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628F0" w14:textId="77777777" w:rsidR="00DA09F1" w:rsidRPr="00DA09F1" w:rsidRDefault="00DA09F1" w:rsidP="00DA09F1">
      <w:pPr>
        <w:pStyle w:val="Heading1"/>
        <w:rPr>
          <w:rFonts w:eastAsia="Times New Roman"/>
          <w:lang w:eastAsia="en-GB"/>
        </w:rPr>
      </w:pPr>
      <w:r w:rsidRPr="00DA09F1">
        <w:rPr>
          <w:rFonts w:eastAsia="Times New Roman"/>
          <w:lang w:eastAsia="en-GB"/>
        </w:rPr>
        <w:t>Phase 1 Facilitator Guide – Operations / Logistics Team</w:t>
      </w:r>
    </w:p>
    <w:p w14:paraId="234D7427" w14:textId="77777777" w:rsidR="00DA09F1" w:rsidRPr="00DA09F1" w:rsidRDefault="00FA691C" w:rsidP="00DA09F1">
      <w:pPr>
        <w:spacing w:after="0" w:line="240" w:lineRule="auto"/>
        <w:rPr>
          <w:rFonts w:ascii="Times New Roman" w:eastAsia="Times New Roman" w:hAnsi="Times New Roman" w:cs="Times New Roman"/>
          <w:kern w:val="0"/>
          <w:lang w:eastAsia="en-GB"/>
          <w14:ligatures w14:val="none"/>
        </w:rPr>
      </w:pPr>
      <w:r w:rsidRPr="00FA691C">
        <w:rPr>
          <w:rFonts w:ascii="Times New Roman" w:eastAsia="Times New Roman" w:hAnsi="Times New Roman" w:cs="Times New Roman"/>
          <w:noProof/>
          <w:kern w:val="0"/>
          <w:lang w:eastAsia="en-GB"/>
        </w:rPr>
        <w:pict w14:anchorId="4FF77E84">
          <v:rect id="_x0000_i1033" alt="" style="width:451.3pt;height:.05pt;mso-width-percent:0;mso-height-percent:0;mso-width-percent:0;mso-height-percent:0" o:hralign="center" o:hrstd="t" o:hr="t" fillcolor="#a0a0a0" stroked="f"/>
        </w:pict>
      </w:r>
    </w:p>
    <w:p w14:paraId="6D6DC479" w14:textId="77777777" w:rsidR="00DA09F1" w:rsidRPr="00DA09F1" w:rsidRDefault="00DA09F1" w:rsidP="00DA09F1">
      <w:pPr>
        <w:pStyle w:val="Heading2"/>
        <w:rPr>
          <w:rFonts w:eastAsia="Times New Roman"/>
          <w:lang w:eastAsia="en-GB"/>
        </w:rPr>
      </w:pPr>
      <w:r w:rsidRPr="00DA09F1">
        <w:rPr>
          <w:rFonts w:eastAsia="Times New Roman"/>
          <w:lang w:eastAsia="en-GB"/>
        </w:rPr>
        <w:t>Phase Overview: Disruption Emerges (T+0 to T+30)</w:t>
      </w:r>
    </w:p>
    <w:p w14:paraId="41324407" w14:textId="77777777" w:rsidR="00DA09F1" w:rsidRPr="00DA09F1" w:rsidRDefault="00DA09F1" w:rsidP="006B64B9">
      <w:pPr>
        <w:rPr>
          <w:lang w:eastAsia="en-GB"/>
        </w:rPr>
      </w:pPr>
      <w:r w:rsidRPr="00DA09F1">
        <w:rPr>
          <w:lang w:eastAsia="en-GB"/>
        </w:rPr>
        <w:t>Phase 1 challenges the Ops team to maintain throughput and safety despite emerging system uncertainties. Anomalies in AIS and CCTV systems may disrupt visibility and scheduling, prompting operational safety decisions and coordination with Technical.</w:t>
      </w:r>
    </w:p>
    <w:p w14:paraId="0A55F7FD" w14:textId="77777777" w:rsidR="00DA09F1" w:rsidRPr="00DA09F1" w:rsidRDefault="00DA09F1" w:rsidP="006B64B9">
      <w:pPr>
        <w:rPr>
          <w:lang w:eastAsia="en-GB"/>
        </w:rPr>
      </w:pPr>
      <w:r w:rsidRPr="00DA09F1">
        <w:rPr>
          <w:lang w:eastAsia="en-GB"/>
        </w:rPr>
        <w:t>This phase tests:</w:t>
      </w:r>
    </w:p>
    <w:p w14:paraId="1F1764C0" w14:textId="77777777" w:rsidR="00DA09F1" w:rsidRPr="00DA09F1" w:rsidRDefault="00DA09F1" w:rsidP="006B64B9">
      <w:pPr>
        <w:pStyle w:val="ListParagraph"/>
        <w:numPr>
          <w:ilvl w:val="0"/>
          <w:numId w:val="8"/>
        </w:numPr>
        <w:rPr>
          <w:lang w:eastAsia="en-GB"/>
        </w:rPr>
      </w:pPr>
      <w:r w:rsidRPr="00DA09F1">
        <w:rPr>
          <w:lang w:eastAsia="en-GB"/>
        </w:rPr>
        <w:t>Situational awareness under uncertainty</w:t>
      </w:r>
    </w:p>
    <w:p w14:paraId="5F80EA4C" w14:textId="77777777" w:rsidR="00DA09F1" w:rsidRPr="00DA09F1" w:rsidRDefault="00DA09F1" w:rsidP="006B64B9">
      <w:pPr>
        <w:pStyle w:val="ListParagraph"/>
        <w:numPr>
          <w:ilvl w:val="0"/>
          <w:numId w:val="8"/>
        </w:numPr>
        <w:rPr>
          <w:lang w:eastAsia="en-GB"/>
        </w:rPr>
      </w:pPr>
      <w:r w:rsidRPr="00DA09F1">
        <w:rPr>
          <w:lang w:eastAsia="en-GB"/>
        </w:rPr>
        <w:t>Safety-first decision-making</w:t>
      </w:r>
    </w:p>
    <w:p w14:paraId="6FA94990" w14:textId="77777777" w:rsidR="00DA09F1" w:rsidRPr="00DA09F1" w:rsidRDefault="00DA09F1" w:rsidP="006B64B9">
      <w:pPr>
        <w:pStyle w:val="ListParagraph"/>
        <w:numPr>
          <w:ilvl w:val="0"/>
          <w:numId w:val="8"/>
        </w:numPr>
        <w:rPr>
          <w:lang w:eastAsia="en-GB"/>
        </w:rPr>
      </w:pPr>
      <w:r w:rsidRPr="00DA09F1">
        <w:rPr>
          <w:lang w:eastAsia="en-GB"/>
        </w:rPr>
        <w:t>Coordination with Tech and Executive</w:t>
      </w:r>
    </w:p>
    <w:p w14:paraId="4C77FEFD" w14:textId="77777777" w:rsidR="00DA09F1" w:rsidRPr="00DA09F1" w:rsidRDefault="00FA691C" w:rsidP="00DA09F1">
      <w:pPr>
        <w:spacing w:after="0" w:line="240" w:lineRule="auto"/>
        <w:rPr>
          <w:rFonts w:ascii="Times New Roman" w:eastAsia="Times New Roman" w:hAnsi="Times New Roman" w:cs="Times New Roman"/>
          <w:kern w:val="0"/>
          <w:lang w:eastAsia="en-GB"/>
          <w14:ligatures w14:val="none"/>
        </w:rPr>
      </w:pPr>
      <w:r w:rsidRPr="00FA691C">
        <w:rPr>
          <w:rFonts w:ascii="Times New Roman" w:eastAsia="Times New Roman" w:hAnsi="Times New Roman" w:cs="Times New Roman"/>
          <w:noProof/>
          <w:kern w:val="0"/>
          <w:lang w:eastAsia="en-GB"/>
        </w:rPr>
        <w:pict w14:anchorId="64BD6D09">
          <v:rect id="_x0000_i1032" alt="" style="width:451.3pt;height:.05pt;mso-width-percent:0;mso-height-percent:0;mso-width-percent:0;mso-height-percent:0" o:hralign="center" o:hrstd="t" o:hr="t" fillcolor="#a0a0a0" stroked="f"/>
        </w:pict>
      </w:r>
    </w:p>
    <w:p w14:paraId="327E1C7B" w14:textId="77777777" w:rsidR="00DA09F1" w:rsidRPr="00DA09F1" w:rsidRDefault="00DA09F1" w:rsidP="00DA09F1">
      <w:pPr>
        <w:pStyle w:val="Heading2"/>
        <w:rPr>
          <w:rFonts w:eastAsia="Times New Roman"/>
          <w:lang w:eastAsia="en-GB"/>
        </w:rPr>
      </w:pPr>
      <w:r w:rsidRPr="00DA09F1">
        <w:rPr>
          <w:rFonts w:eastAsia="Times New Roman"/>
          <w:lang w:eastAsia="en-GB"/>
        </w:rPr>
        <w:t>Injects Relevant to Operations</w:t>
      </w:r>
    </w:p>
    <w:p w14:paraId="3F005D4A" w14:textId="77777777" w:rsidR="00DA09F1" w:rsidRPr="00DA09F1" w:rsidRDefault="00DA09F1" w:rsidP="006B64B9">
      <w:pPr>
        <w:pStyle w:val="Heading3"/>
        <w:rPr>
          <w:rFonts w:eastAsia="Times New Roman"/>
          <w:lang w:eastAsia="en-GB"/>
        </w:rPr>
      </w:pPr>
      <w:r w:rsidRPr="00DA09F1">
        <w:rPr>
          <w:rFonts w:eastAsia="Times New Roman"/>
          <w:lang w:eastAsia="en-GB"/>
        </w:rPr>
        <w:t>P1-1 (T+0 to T+10)</w:t>
      </w:r>
    </w:p>
    <w:p w14:paraId="2038D6B3" w14:textId="77777777" w:rsidR="00DA09F1" w:rsidRPr="00DA09F1" w:rsidRDefault="00DA09F1" w:rsidP="006B64B9">
      <w:pPr>
        <w:rPr>
          <w:lang w:eastAsia="en-GB"/>
        </w:rPr>
      </w:pPr>
      <w:r w:rsidRPr="00DA09F1">
        <w:rPr>
          <w:b/>
          <w:bCs/>
          <w:lang w:eastAsia="en-GB"/>
        </w:rPr>
        <w:t>INJ001A:</w:t>
      </w:r>
      <w:r w:rsidRPr="00DA09F1">
        <w:rPr>
          <w:lang w:eastAsia="en-GB"/>
        </w:rPr>
        <w:t xml:space="preserve"> Delayed packet routing to manifest system (may be escalated to Ops)</w:t>
      </w:r>
    </w:p>
    <w:p w14:paraId="3F91525D" w14:textId="77777777" w:rsidR="00DA09F1" w:rsidRPr="00DA09F1" w:rsidRDefault="00DA09F1" w:rsidP="006B64B9">
      <w:pPr>
        <w:rPr>
          <w:lang w:eastAsia="en-GB"/>
        </w:rPr>
      </w:pPr>
      <w:r w:rsidRPr="00DA09F1">
        <w:rPr>
          <w:b/>
          <w:bCs/>
          <w:lang w:eastAsia="en-GB"/>
        </w:rPr>
        <w:t>INJ001B:</w:t>
      </w:r>
      <w:r w:rsidRPr="00DA09F1">
        <w:rPr>
          <w:lang w:eastAsia="en-GB"/>
        </w:rPr>
        <w:t xml:space="preserve"> Packet queue spike (Tech will act, but Ops may be informed)</w:t>
      </w:r>
    </w:p>
    <w:p w14:paraId="509818EE" w14:textId="77777777" w:rsidR="00DA09F1" w:rsidRPr="00DA09F1" w:rsidRDefault="00DA09F1" w:rsidP="006B64B9">
      <w:pPr>
        <w:rPr>
          <w:lang w:eastAsia="en-GB"/>
        </w:rPr>
      </w:pPr>
      <w:r w:rsidRPr="00DA09F1">
        <w:rPr>
          <w:b/>
          <w:bCs/>
          <w:lang w:eastAsia="en-GB"/>
        </w:rPr>
        <w:t>Facilitator Notes (P1-1)</w:t>
      </w:r>
    </w:p>
    <w:p w14:paraId="76014FA1" w14:textId="77777777" w:rsidR="00DA09F1" w:rsidRPr="00DA09F1" w:rsidRDefault="00DA09F1" w:rsidP="006B64B9">
      <w:pPr>
        <w:pStyle w:val="ListParagraph"/>
        <w:numPr>
          <w:ilvl w:val="0"/>
          <w:numId w:val="9"/>
        </w:numPr>
        <w:rPr>
          <w:lang w:eastAsia="en-GB"/>
        </w:rPr>
      </w:pPr>
      <w:r w:rsidRPr="00DA09F1">
        <w:rPr>
          <w:lang w:eastAsia="en-GB"/>
        </w:rPr>
        <w:t>Ops may not act yet but should be watching system health.</w:t>
      </w:r>
    </w:p>
    <w:p w14:paraId="2B58C648" w14:textId="77777777" w:rsidR="00DA09F1" w:rsidRPr="00DA09F1" w:rsidRDefault="00DA09F1" w:rsidP="006B64B9">
      <w:pPr>
        <w:pStyle w:val="ListParagraph"/>
        <w:numPr>
          <w:ilvl w:val="0"/>
          <w:numId w:val="9"/>
        </w:numPr>
        <w:rPr>
          <w:lang w:eastAsia="en-GB"/>
        </w:rPr>
      </w:pPr>
      <w:r w:rsidRPr="00DA09F1">
        <w:rPr>
          <w:lang w:eastAsia="en-GB"/>
        </w:rPr>
        <w:t>Look for early signs of coordination with Tech.</w:t>
      </w:r>
    </w:p>
    <w:p w14:paraId="07BB7620" w14:textId="77777777" w:rsidR="00DA09F1" w:rsidRPr="00DA09F1" w:rsidRDefault="00DA09F1" w:rsidP="006B64B9">
      <w:pPr>
        <w:pStyle w:val="ListParagraph"/>
        <w:numPr>
          <w:ilvl w:val="0"/>
          <w:numId w:val="9"/>
        </w:numPr>
        <w:rPr>
          <w:lang w:eastAsia="en-GB"/>
        </w:rPr>
      </w:pPr>
      <w:r w:rsidRPr="00DA09F1">
        <w:rPr>
          <w:lang w:eastAsia="en-GB"/>
        </w:rPr>
        <w:t>Prompt:</w:t>
      </w:r>
    </w:p>
    <w:p w14:paraId="3DAF656B" w14:textId="77777777" w:rsidR="00DA09F1" w:rsidRPr="00DA09F1" w:rsidRDefault="00DA09F1" w:rsidP="006B64B9">
      <w:pPr>
        <w:pStyle w:val="ListParagraph"/>
        <w:numPr>
          <w:ilvl w:val="1"/>
          <w:numId w:val="9"/>
        </w:numPr>
        <w:rPr>
          <w:lang w:eastAsia="en-GB"/>
        </w:rPr>
      </w:pPr>
      <w:r w:rsidRPr="00DA09F1">
        <w:rPr>
          <w:lang w:eastAsia="en-GB"/>
        </w:rPr>
        <w:t>“Are your manifest systems experiencing any impact?”</w:t>
      </w:r>
    </w:p>
    <w:p w14:paraId="0CD291C4" w14:textId="77777777" w:rsidR="00DA09F1" w:rsidRPr="00DA09F1" w:rsidRDefault="00DA09F1" w:rsidP="006B64B9">
      <w:pPr>
        <w:pStyle w:val="ListParagraph"/>
        <w:numPr>
          <w:ilvl w:val="1"/>
          <w:numId w:val="9"/>
        </w:numPr>
        <w:rPr>
          <w:lang w:eastAsia="en-GB"/>
        </w:rPr>
      </w:pPr>
      <w:r w:rsidRPr="00DA09F1">
        <w:rPr>
          <w:lang w:eastAsia="en-GB"/>
        </w:rPr>
        <w:t>“Have you received any briefings from Tech about delays or anomalies?”</w:t>
      </w:r>
    </w:p>
    <w:p w14:paraId="052EC228" w14:textId="77777777" w:rsidR="00DA09F1" w:rsidRPr="00DA09F1" w:rsidRDefault="00FA691C" w:rsidP="00DA09F1">
      <w:pPr>
        <w:spacing w:after="0" w:line="240" w:lineRule="auto"/>
        <w:rPr>
          <w:rFonts w:ascii="Times New Roman" w:eastAsia="Times New Roman" w:hAnsi="Times New Roman" w:cs="Times New Roman"/>
          <w:kern w:val="0"/>
          <w:lang w:eastAsia="en-GB"/>
          <w14:ligatures w14:val="none"/>
        </w:rPr>
      </w:pPr>
      <w:r w:rsidRPr="00FA691C">
        <w:rPr>
          <w:rFonts w:ascii="Times New Roman" w:eastAsia="Times New Roman" w:hAnsi="Times New Roman" w:cs="Times New Roman"/>
          <w:noProof/>
          <w:kern w:val="0"/>
          <w:lang w:eastAsia="en-GB"/>
        </w:rPr>
        <w:pict w14:anchorId="520CDF5D">
          <v:rect id="_x0000_i1031" alt="" style="width:451.3pt;height:.05pt;mso-width-percent:0;mso-height-percent:0;mso-width-percent:0;mso-height-percent:0" o:hralign="center" o:hrstd="t" o:hr="t" fillcolor="#a0a0a0" stroked="f"/>
        </w:pict>
      </w:r>
    </w:p>
    <w:p w14:paraId="6DDB239D" w14:textId="77777777" w:rsidR="00DA09F1" w:rsidRPr="00DA09F1" w:rsidRDefault="00DA09F1" w:rsidP="006B64B9">
      <w:pPr>
        <w:pStyle w:val="Heading3"/>
        <w:rPr>
          <w:rFonts w:eastAsia="Times New Roman"/>
          <w:lang w:eastAsia="en-GB"/>
        </w:rPr>
      </w:pPr>
      <w:r w:rsidRPr="00DA09F1">
        <w:rPr>
          <w:rFonts w:eastAsia="Times New Roman"/>
          <w:lang w:eastAsia="en-GB"/>
        </w:rPr>
        <w:t>P1-2 (T+10 to T+20)</w:t>
      </w:r>
    </w:p>
    <w:p w14:paraId="071740B2" w14:textId="77777777" w:rsidR="00DA09F1" w:rsidRPr="00DA09F1" w:rsidRDefault="00DA09F1" w:rsidP="006B64B9">
      <w:pPr>
        <w:rPr>
          <w:lang w:eastAsia="en-GB"/>
        </w:rPr>
      </w:pPr>
      <w:r w:rsidRPr="00DA09F1">
        <w:rPr>
          <w:b/>
          <w:bCs/>
          <w:lang w:eastAsia="en-GB"/>
        </w:rPr>
        <w:t>INJ002A:</w:t>
      </w:r>
      <w:r w:rsidRPr="00DA09F1">
        <w:rPr>
          <w:lang w:eastAsia="en-GB"/>
        </w:rPr>
        <w:t xml:space="preserve"> AIS dashboard hides </w:t>
      </w:r>
      <w:proofErr w:type="spellStart"/>
      <w:r w:rsidRPr="00DA09F1">
        <w:rPr>
          <w:lang w:eastAsia="en-GB"/>
        </w:rPr>
        <w:t>Ship_Alpha</w:t>
      </w:r>
      <w:proofErr w:type="spellEnd"/>
    </w:p>
    <w:p w14:paraId="49D9D101" w14:textId="77777777" w:rsidR="00DA09F1" w:rsidRPr="00DA09F1" w:rsidRDefault="00DA09F1" w:rsidP="006B64B9">
      <w:pPr>
        <w:rPr>
          <w:lang w:eastAsia="en-GB"/>
        </w:rPr>
      </w:pPr>
      <w:r w:rsidRPr="00DA09F1">
        <w:rPr>
          <w:b/>
          <w:bCs/>
          <w:lang w:eastAsia="en-GB"/>
        </w:rPr>
        <w:t>Facilitator Notes (P1-2)</w:t>
      </w:r>
    </w:p>
    <w:p w14:paraId="4433E556" w14:textId="77777777" w:rsidR="00DA09F1" w:rsidRPr="00DA09F1" w:rsidRDefault="00DA09F1" w:rsidP="006B64B9">
      <w:pPr>
        <w:pStyle w:val="ListParagraph"/>
        <w:numPr>
          <w:ilvl w:val="0"/>
          <w:numId w:val="10"/>
        </w:numPr>
        <w:rPr>
          <w:lang w:eastAsia="en-GB"/>
        </w:rPr>
      </w:pPr>
      <w:r w:rsidRPr="00DA09F1">
        <w:rPr>
          <w:lang w:eastAsia="en-GB"/>
        </w:rPr>
        <w:t>Ops should recognise the AIS issue as critical.</w:t>
      </w:r>
    </w:p>
    <w:p w14:paraId="15F1E325" w14:textId="77777777" w:rsidR="00DA09F1" w:rsidRPr="00DA09F1" w:rsidRDefault="00DA09F1" w:rsidP="006B64B9">
      <w:pPr>
        <w:pStyle w:val="ListParagraph"/>
        <w:numPr>
          <w:ilvl w:val="0"/>
          <w:numId w:val="10"/>
        </w:numPr>
        <w:rPr>
          <w:lang w:eastAsia="en-GB"/>
        </w:rPr>
      </w:pPr>
      <w:r w:rsidRPr="00DA09F1">
        <w:rPr>
          <w:lang w:eastAsia="en-GB"/>
        </w:rPr>
        <w:t>Consideration of manual fallback may start now.</w:t>
      </w:r>
    </w:p>
    <w:p w14:paraId="7BA3C02E" w14:textId="77777777" w:rsidR="00DA09F1" w:rsidRPr="00DA09F1" w:rsidRDefault="00DA09F1" w:rsidP="006B64B9">
      <w:pPr>
        <w:pStyle w:val="ListParagraph"/>
        <w:numPr>
          <w:ilvl w:val="0"/>
          <w:numId w:val="10"/>
        </w:numPr>
        <w:rPr>
          <w:lang w:eastAsia="en-GB"/>
        </w:rPr>
      </w:pPr>
      <w:r w:rsidRPr="00DA09F1">
        <w:rPr>
          <w:lang w:eastAsia="en-GB"/>
        </w:rPr>
        <w:t>Prompt:</w:t>
      </w:r>
    </w:p>
    <w:p w14:paraId="54109853" w14:textId="77777777" w:rsidR="00DA09F1" w:rsidRPr="00DA09F1" w:rsidRDefault="00DA09F1" w:rsidP="006B64B9">
      <w:pPr>
        <w:pStyle w:val="ListParagraph"/>
        <w:numPr>
          <w:ilvl w:val="1"/>
          <w:numId w:val="10"/>
        </w:numPr>
        <w:rPr>
          <w:lang w:eastAsia="en-GB"/>
        </w:rPr>
      </w:pPr>
      <w:r w:rsidRPr="00DA09F1">
        <w:rPr>
          <w:lang w:eastAsia="en-GB"/>
        </w:rPr>
        <w:t xml:space="preserve">“Has </w:t>
      </w:r>
      <w:proofErr w:type="spellStart"/>
      <w:r w:rsidRPr="00DA09F1">
        <w:rPr>
          <w:lang w:eastAsia="en-GB"/>
        </w:rPr>
        <w:t>Ship_Alpha’s</w:t>
      </w:r>
      <w:proofErr w:type="spellEnd"/>
      <w:r w:rsidRPr="00DA09F1">
        <w:rPr>
          <w:lang w:eastAsia="en-GB"/>
        </w:rPr>
        <w:t xml:space="preserve"> disappearance affected scheduling?”</w:t>
      </w:r>
    </w:p>
    <w:p w14:paraId="1BB08C7C" w14:textId="77777777" w:rsidR="00DA09F1" w:rsidRPr="00DA09F1" w:rsidRDefault="00DA09F1" w:rsidP="006B64B9">
      <w:pPr>
        <w:pStyle w:val="ListParagraph"/>
        <w:numPr>
          <w:ilvl w:val="1"/>
          <w:numId w:val="10"/>
        </w:numPr>
        <w:rPr>
          <w:lang w:eastAsia="en-GB"/>
        </w:rPr>
      </w:pPr>
      <w:r w:rsidRPr="00DA09F1">
        <w:rPr>
          <w:lang w:eastAsia="en-GB"/>
        </w:rPr>
        <w:t>“Do you have a plan for manual routing if needed?”</w:t>
      </w:r>
    </w:p>
    <w:p w14:paraId="5F0A2CD7" w14:textId="77777777" w:rsidR="00DA09F1" w:rsidRPr="00DA09F1" w:rsidRDefault="00FA691C" w:rsidP="00DA09F1">
      <w:pPr>
        <w:spacing w:after="0" w:line="240" w:lineRule="auto"/>
        <w:rPr>
          <w:rFonts w:ascii="Times New Roman" w:eastAsia="Times New Roman" w:hAnsi="Times New Roman" w:cs="Times New Roman"/>
          <w:kern w:val="0"/>
          <w:lang w:eastAsia="en-GB"/>
          <w14:ligatures w14:val="none"/>
        </w:rPr>
      </w:pPr>
      <w:r w:rsidRPr="00FA691C">
        <w:rPr>
          <w:rFonts w:ascii="Times New Roman" w:eastAsia="Times New Roman" w:hAnsi="Times New Roman" w:cs="Times New Roman"/>
          <w:noProof/>
          <w:kern w:val="0"/>
          <w:lang w:eastAsia="en-GB"/>
        </w:rPr>
        <w:pict w14:anchorId="52E1DE9B">
          <v:rect id="_x0000_i1030" alt="" style="width:451.3pt;height:.05pt;mso-width-percent:0;mso-height-percent:0;mso-width-percent:0;mso-height-percent:0" o:hralign="center" o:hrstd="t" o:hr="t" fillcolor="#a0a0a0" stroked="f"/>
        </w:pict>
      </w:r>
    </w:p>
    <w:p w14:paraId="24670C00" w14:textId="77777777" w:rsidR="00DA09F1" w:rsidRPr="00DA09F1" w:rsidRDefault="00DA09F1" w:rsidP="006B64B9">
      <w:pPr>
        <w:pStyle w:val="Heading3"/>
        <w:rPr>
          <w:rFonts w:eastAsia="Times New Roman"/>
          <w:lang w:eastAsia="en-GB"/>
        </w:rPr>
      </w:pPr>
      <w:r w:rsidRPr="00DA09F1">
        <w:rPr>
          <w:rFonts w:eastAsia="Times New Roman"/>
          <w:lang w:eastAsia="en-GB"/>
        </w:rPr>
        <w:lastRenderedPageBreak/>
        <w:t>P1-3 (T+20 to T+30)</w:t>
      </w:r>
    </w:p>
    <w:p w14:paraId="6E7168B9" w14:textId="77777777" w:rsidR="00DA09F1" w:rsidRPr="00DA09F1" w:rsidRDefault="00DA09F1" w:rsidP="006B64B9">
      <w:pPr>
        <w:rPr>
          <w:lang w:eastAsia="en-GB"/>
        </w:rPr>
      </w:pPr>
      <w:r w:rsidRPr="00DA09F1">
        <w:rPr>
          <w:b/>
          <w:bCs/>
          <w:lang w:eastAsia="en-GB"/>
        </w:rPr>
        <w:t>INJ003A:</w:t>
      </w:r>
      <w:r w:rsidRPr="00DA09F1">
        <w:rPr>
          <w:lang w:eastAsia="en-GB"/>
        </w:rPr>
        <w:t xml:space="preserve"> CCTV blackout triggered on dashboard</w:t>
      </w:r>
    </w:p>
    <w:p w14:paraId="0FCB6C0F" w14:textId="77777777" w:rsidR="00DA09F1" w:rsidRPr="00DA09F1" w:rsidRDefault="00DA09F1" w:rsidP="006B64B9">
      <w:pPr>
        <w:rPr>
          <w:lang w:eastAsia="en-GB"/>
        </w:rPr>
      </w:pPr>
      <w:r w:rsidRPr="00DA09F1">
        <w:rPr>
          <w:b/>
          <w:bCs/>
          <w:lang w:eastAsia="en-GB"/>
        </w:rPr>
        <w:t>INJ003B:</w:t>
      </w:r>
      <w:r w:rsidRPr="00DA09F1">
        <w:rPr>
          <w:lang w:eastAsia="en-GB"/>
        </w:rPr>
        <w:t xml:space="preserve"> Blind zone reported by Dock Supervisor</w:t>
      </w:r>
    </w:p>
    <w:p w14:paraId="09FD2FAE" w14:textId="77777777" w:rsidR="00DA09F1" w:rsidRPr="00DA09F1" w:rsidRDefault="00DA09F1" w:rsidP="006B64B9">
      <w:pPr>
        <w:rPr>
          <w:lang w:eastAsia="en-GB"/>
        </w:rPr>
      </w:pPr>
      <w:r w:rsidRPr="00DA09F1">
        <w:rPr>
          <w:b/>
          <w:bCs/>
          <w:lang w:eastAsia="en-GB"/>
        </w:rPr>
        <w:t>INJ003F:</w:t>
      </w:r>
      <w:r w:rsidRPr="00DA09F1">
        <w:rPr>
          <w:lang w:eastAsia="en-GB"/>
        </w:rPr>
        <w:t xml:space="preserve"> Dockmaster email warning that blackout is dangerous</w:t>
      </w:r>
    </w:p>
    <w:p w14:paraId="0BD680DE" w14:textId="77777777" w:rsidR="00DA09F1" w:rsidRPr="00DA09F1" w:rsidRDefault="00DA09F1" w:rsidP="006B64B9">
      <w:pPr>
        <w:rPr>
          <w:lang w:eastAsia="en-GB"/>
        </w:rPr>
      </w:pPr>
      <w:r w:rsidRPr="00DA09F1">
        <w:rPr>
          <w:b/>
          <w:bCs/>
          <w:lang w:eastAsia="en-GB"/>
        </w:rPr>
        <w:t>Facilitator Notes (P1-3)</w:t>
      </w:r>
    </w:p>
    <w:p w14:paraId="3F1A7042" w14:textId="77777777" w:rsidR="00DA09F1" w:rsidRPr="00DA09F1" w:rsidRDefault="00DA09F1" w:rsidP="006B64B9">
      <w:pPr>
        <w:pStyle w:val="ListParagraph"/>
        <w:numPr>
          <w:ilvl w:val="0"/>
          <w:numId w:val="11"/>
        </w:numPr>
        <w:rPr>
          <w:lang w:eastAsia="en-GB"/>
        </w:rPr>
      </w:pPr>
      <w:r w:rsidRPr="00DA09F1">
        <w:rPr>
          <w:lang w:eastAsia="en-GB"/>
        </w:rPr>
        <w:t>This is the key moment: Ops should decide whether to restrict access.</w:t>
      </w:r>
    </w:p>
    <w:p w14:paraId="745162E0" w14:textId="77777777" w:rsidR="00DA09F1" w:rsidRPr="00DA09F1" w:rsidRDefault="00DA09F1" w:rsidP="006B64B9">
      <w:pPr>
        <w:pStyle w:val="ListParagraph"/>
        <w:numPr>
          <w:ilvl w:val="0"/>
          <w:numId w:val="11"/>
        </w:numPr>
        <w:rPr>
          <w:lang w:eastAsia="en-GB"/>
        </w:rPr>
      </w:pPr>
      <w:r w:rsidRPr="00DA09F1">
        <w:rPr>
          <w:lang w:eastAsia="en-GB"/>
        </w:rPr>
        <w:t>Watch for reference to Ops SOP or communication to Exec.</w:t>
      </w:r>
    </w:p>
    <w:p w14:paraId="714B0F7A" w14:textId="77777777" w:rsidR="00DA09F1" w:rsidRPr="00DA09F1" w:rsidRDefault="00DA09F1" w:rsidP="006B64B9">
      <w:pPr>
        <w:pStyle w:val="ListParagraph"/>
        <w:numPr>
          <w:ilvl w:val="0"/>
          <w:numId w:val="11"/>
        </w:numPr>
        <w:rPr>
          <w:lang w:eastAsia="en-GB"/>
        </w:rPr>
      </w:pPr>
      <w:r w:rsidRPr="00DA09F1">
        <w:rPr>
          <w:lang w:eastAsia="en-GB"/>
        </w:rPr>
        <w:t>Prompt:</w:t>
      </w:r>
    </w:p>
    <w:p w14:paraId="679DAEEF" w14:textId="77777777" w:rsidR="00DA09F1" w:rsidRPr="00DA09F1" w:rsidRDefault="00DA09F1" w:rsidP="006B64B9">
      <w:pPr>
        <w:pStyle w:val="ListParagraph"/>
        <w:numPr>
          <w:ilvl w:val="1"/>
          <w:numId w:val="11"/>
        </w:numPr>
        <w:rPr>
          <w:lang w:eastAsia="en-GB"/>
        </w:rPr>
      </w:pPr>
      <w:r w:rsidRPr="00DA09F1">
        <w:rPr>
          <w:lang w:eastAsia="en-GB"/>
        </w:rPr>
        <w:t>“Is CCTV failure impacting any live operations?”</w:t>
      </w:r>
    </w:p>
    <w:p w14:paraId="274CEB28" w14:textId="77777777" w:rsidR="00DA09F1" w:rsidRPr="00DA09F1" w:rsidRDefault="00DA09F1" w:rsidP="006B64B9">
      <w:pPr>
        <w:pStyle w:val="ListParagraph"/>
        <w:numPr>
          <w:ilvl w:val="1"/>
          <w:numId w:val="11"/>
        </w:numPr>
        <w:rPr>
          <w:lang w:eastAsia="en-GB"/>
        </w:rPr>
      </w:pPr>
      <w:r w:rsidRPr="00DA09F1">
        <w:rPr>
          <w:lang w:eastAsia="en-GB"/>
        </w:rPr>
        <w:t>“Do you need to restrict access to the affected zones?”</w:t>
      </w:r>
    </w:p>
    <w:p w14:paraId="4CE61953" w14:textId="77777777" w:rsidR="00DA09F1" w:rsidRPr="00DA09F1" w:rsidRDefault="00FA691C" w:rsidP="00DA09F1">
      <w:pPr>
        <w:spacing w:after="0" w:line="240" w:lineRule="auto"/>
        <w:rPr>
          <w:rFonts w:ascii="Times New Roman" w:eastAsia="Times New Roman" w:hAnsi="Times New Roman" w:cs="Times New Roman"/>
          <w:kern w:val="0"/>
          <w:lang w:eastAsia="en-GB"/>
          <w14:ligatures w14:val="none"/>
        </w:rPr>
      </w:pPr>
      <w:r w:rsidRPr="00FA691C">
        <w:rPr>
          <w:rFonts w:ascii="Times New Roman" w:eastAsia="Times New Roman" w:hAnsi="Times New Roman" w:cs="Times New Roman"/>
          <w:noProof/>
          <w:kern w:val="0"/>
          <w:lang w:eastAsia="en-GB"/>
        </w:rPr>
        <w:pict w14:anchorId="3E25C8C2">
          <v:rect id="_x0000_i1029" alt="" style="width:451.3pt;height:.05pt;mso-width-percent:0;mso-height-percent:0;mso-width-percent:0;mso-height-percent:0" o:hralign="center" o:hrstd="t" o:hr="t" fillcolor="#a0a0a0" stroked="f"/>
        </w:pict>
      </w:r>
    </w:p>
    <w:p w14:paraId="32665D0B" w14:textId="77777777" w:rsidR="00DA09F1" w:rsidRPr="00DA09F1" w:rsidRDefault="00DA09F1" w:rsidP="006B64B9">
      <w:pPr>
        <w:pStyle w:val="Heading2"/>
        <w:rPr>
          <w:rFonts w:eastAsia="Times New Roman"/>
          <w:lang w:eastAsia="en-GB"/>
        </w:rPr>
      </w:pPr>
      <w:r w:rsidRPr="00DA09F1">
        <w:rPr>
          <w:rFonts w:eastAsia="Times New Roman"/>
          <w:lang w:eastAsia="en-GB"/>
        </w:rPr>
        <w:t>Operations Role Expectations</w:t>
      </w:r>
    </w:p>
    <w:p w14:paraId="1C0C4B4F" w14:textId="77777777" w:rsidR="00DA09F1" w:rsidRPr="00DA09F1" w:rsidRDefault="00DA09F1" w:rsidP="006B64B9">
      <w:pPr>
        <w:pStyle w:val="ListParagraph"/>
        <w:numPr>
          <w:ilvl w:val="0"/>
          <w:numId w:val="12"/>
        </w:numPr>
        <w:rPr>
          <w:lang w:eastAsia="en-GB"/>
        </w:rPr>
      </w:pPr>
      <w:r w:rsidRPr="00DA09F1">
        <w:rPr>
          <w:lang w:eastAsia="en-GB"/>
        </w:rPr>
        <w:t>Respond to disruptions in visibility or routing</w:t>
      </w:r>
    </w:p>
    <w:p w14:paraId="1EB1E726" w14:textId="77777777" w:rsidR="00DA09F1" w:rsidRPr="00DA09F1" w:rsidRDefault="00DA09F1" w:rsidP="006B64B9">
      <w:pPr>
        <w:pStyle w:val="ListParagraph"/>
        <w:numPr>
          <w:ilvl w:val="0"/>
          <w:numId w:val="12"/>
        </w:numPr>
        <w:rPr>
          <w:lang w:eastAsia="en-GB"/>
        </w:rPr>
      </w:pPr>
      <w:r w:rsidRPr="00DA09F1">
        <w:rPr>
          <w:lang w:eastAsia="en-GB"/>
        </w:rPr>
        <w:t>Coordinate with Tech and Dock teams</w:t>
      </w:r>
    </w:p>
    <w:p w14:paraId="29FD614A" w14:textId="77777777" w:rsidR="00DA09F1" w:rsidRPr="00DA09F1" w:rsidRDefault="00DA09F1" w:rsidP="006B64B9">
      <w:pPr>
        <w:pStyle w:val="ListParagraph"/>
        <w:numPr>
          <w:ilvl w:val="0"/>
          <w:numId w:val="12"/>
        </w:numPr>
        <w:rPr>
          <w:lang w:eastAsia="en-GB"/>
        </w:rPr>
      </w:pPr>
      <w:r w:rsidRPr="00DA09F1">
        <w:rPr>
          <w:lang w:eastAsia="en-GB"/>
        </w:rPr>
        <w:t>Prioritise safety and service continuity</w:t>
      </w:r>
    </w:p>
    <w:p w14:paraId="6825A295" w14:textId="77777777" w:rsidR="00DA09F1" w:rsidRPr="00DA09F1" w:rsidRDefault="00DA09F1" w:rsidP="006B64B9">
      <w:pPr>
        <w:rPr>
          <w:lang w:eastAsia="en-GB"/>
        </w:rPr>
      </w:pPr>
      <w:r w:rsidRPr="00DA09F1">
        <w:rPr>
          <w:b/>
          <w:bCs/>
          <w:lang w:eastAsia="en-GB"/>
        </w:rPr>
        <w:t>Key Policy References:</w:t>
      </w:r>
    </w:p>
    <w:p w14:paraId="06DB2B0A" w14:textId="77777777" w:rsidR="00DA09F1" w:rsidRPr="00DA09F1" w:rsidRDefault="00DA09F1" w:rsidP="006B64B9">
      <w:pPr>
        <w:pStyle w:val="ListParagraph"/>
        <w:numPr>
          <w:ilvl w:val="0"/>
          <w:numId w:val="13"/>
        </w:numPr>
        <w:rPr>
          <w:lang w:eastAsia="en-GB"/>
        </w:rPr>
      </w:pPr>
      <w:r w:rsidRPr="00DA09F1">
        <w:rPr>
          <w:lang w:eastAsia="en-GB"/>
        </w:rPr>
        <w:t>Ops SOP – Section 4.3 (Sensor Outage Protocol)</w:t>
      </w:r>
    </w:p>
    <w:p w14:paraId="210ECA3E" w14:textId="77777777" w:rsidR="00DA09F1" w:rsidRPr="00DA09F1" w:rsidRDefault="00DA09F1" w:rsidP="006B64B9">
      <w:pPr>
        <w:pStyle w:val="ListParagraph"/>
        <w:numPr>
          <w:ilvl w:val="0"/>
          <w:numId w:val="13"/>
        </w:numPr>
        <w:rPr>
          <w:lang w:eastAsia="en-GB"/>
        </w:rPr>
      </w:pPr>
      <w:r w:rsidRPr="00DA09F1">
        <w:rPr>
          <w:lang w:eastAsia="en-GB"/>
        </w:rPr>
        <w:t>Downtime Impact Estimator</w:t>
      </w:r>
    </w:p>
    <w:p w14:paraId="4F717B6C" w14:textId="77777777" w:rsidR="00DA09F1" w:rsidRPr="00DA09F1" w:rsidRDefault="00FA691C" w:rsidP="00DA09F1">
      <w:pPr>
        <w:spacing w:after="0" w:line="240" w:lineRule="auto"/>
        <w:rPr>
          <w:rFonts w:ascii="Times New Roman" w:eastAsia="Times New Roman" w:hAnsi="Times New Roman" w:cs="Times New Roman"/>
          <w:kern w:val="0"/>
          <w:lang w:eastAsia="en-GB"/>
          <w14:ligatures w14:val="none"/>
        </w:rPr>
      </w:pPr>
      <w:r w:rsidRPr="00FA691C">
        <w:rPr>
          <w:rFonts w:ascii="Times New Roman" w:eastAsia="Times New Roman" w:hAnsi="Times New Roman" w:cs="Times New Roman"/>
          <w:noProof/>
          <w:kern w:val="0"/>
          <w:lang w:eastAsia="en-GB"/>
        </w:rPr>
        <w:pict w14:anchorId="4A939C42">
          <v:rect id="_x0000_i1028" alt="" style="width:451.3pt;height:.05pt;mso-width-percent:0;mso-height-percent:0;mso-width-percent:0;mso-height-percent:0" o:hralign="center" o:hrstd="t" o:hr="t" fillcolor="#a0a0a0" stroked="f"/>
        </w:pict>
      </w:r>
    </w:p>
    <w:p w14:paraId="4F98C257" w14:textId="77777777" w:rsidR="00DA09F1" w:rsidRPr="00DA09F1" w:rsidRDefault="00DA09F1" w:rsidP="006B64B9">
      <w:pPr>
        <w:pStyle w:val="Heading2"/>
        <w:rPr>
          <w:rFonts w:eastAsia="Times New Roman"/>
          <w:lang w:eastAsia="en-GB"/>
        </w:rPr>
      </w:pPr>
      <w:r w:rsidRPr="00DA09F1">
        <w:rPr>
          <w:rFonts w:eastAsia="Times New Roman"/>
          <w:lang w:eastAsia="en-GB"/>
        </w:rPr>
        <w:t>Operations Decision Point – Phase 1</w:t>
      </w:r>
    </w:p>
    <w:p w14:paraId="4D7EC5D0" w14:textId="77777777" w:rsidR="00DA09F1" w:rsidRPr="006B64B9" w:rsidRDefault="00DA09F1" w:rsidP="006B64B9">
      <w:pPr>
        <w:rPr>
          <w:b/>
          <w:bCs/>
          <w:lang w:eastAsia="en-GB"/>
        </w:rPr>
      </w:pPr>
      <w:r w:rsidRPr="006B64B9">
        <w:rPr>
          <w:b/>
          <w:bCs/>
          <w:lang w:eastAsia="en-GB"/>
        </w:rPr>
        <w:t>Decision: Restrict Access to CCTV-Impacted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4"/>
        <w:gridCol w:w="1336"/>
        <w:gridCol w:w="3276"/>
        <w:gridCol w:w="710"/>
      </w:tblGrid>
      <w:tr w:rsidR="00DA09F1" w:rsidRPr="00DA09F1" w14:paraId="422B8E4D" w14:textId="77777777" w:rsidTr="00DA09F1">
        <w:trPr>
          <w:tblHeader/>
          <w:tblCellSpacing w:w="15" w:type="dxa"/>
        </w:trPr>
        <w:tc>
          <w:tcPr>
            <w:tcW w:w="0" w:type="auto"/>
            <w:vAlign w:val="center"/>
            <w:hideMark/>
          </w:tcPr>
          <w:p w14:paraId="137797C1" w14:textId="77777777" w:rsidR="00DA09F1" w:rsidRPr="006B64B9" w:rsidRDefault="00DA09F1" w:rsidP="006B64B9">
            <w:pPr>
              <w:rPr>
                <w:b/>
                <w:bCs/>
                <w:lang w:eastAsia="en-GB"/>
              </w:rPr>
            </w:pPr>
            <w:r w:rsidRPr="006B64B9">
              <w:rPr>
                <w:b/>
                <w:bCs/>
                <w:lang w:eastAsia="en-GB"/>
              </w:rPr>
              <w:t>Option</w:t>
            </w:r>
          </w:p>
        </w:tc>
        <w:tc>
          <w:tcPr>
            <w:tcW w:w="0" w:type="auto"/>
            <w:vAlign w:val="center"/>
            <w:hideMark/>
          </w:tcPr>
          <w:p w14:paraId="6E057CC2" w14:textId="77777777" w:rsidR="00DA09F1" w:rsidRPr="006B64B9" w:rsidRDefault="00DA09F1" w:rsidP="006B64B9">
            <w:pPr>
              <w:rPr>
                <w:b/>
                <w:bCs/>
                <w:lang w:eastAsia="en-GB"/>
              </w:rPr>
            </w:pPr>
            <w:r w:rsidRPr="006B64B9">
              <w:rPr>
                <w:b/>
                <w:bCs/>
                <w:lang w:eastAsia="en-GB"/>
              </w:rPr>
              <w:t>Description</w:t>
            </w:r>
          </w:p>
        </w:tc>
        <w:tc>
          <w:tcPr>
            <w:tcW w:w="0" w:type="auto"/>
            <w:vAlign w:val="center"/>
            <w:hideMark/>
          </w:tcPr>
          <w:p w14:paraId="639020C6" w14:textId="77777777" w:rsidR="00DA09F1" w:rsidRPr="006B64B9" w:rsidRDefault="00DA09F1" w:rsidP="006B64B9">
            <w:pPr>
              <w:rPr>
                <w:b/>
                <w:bCs/>
                <w:lang w:eastAsia="en-GB"/>
              </w:rPr>
            </w:pPr>
            <w:r w:rsidRPr="006B64B9">
              <w:rPr>
                <w:b/>
                <w:bCs/>
                <w:lang w:eastAsia="en-GB"/>
              </w:rPr>
              <w:t>Implication</w:t>
            </w:r>
          </w:p>
        </w:tc>
        <w:tc>
          <w:tcPr>
            <w:tcW w:w="0" w:type="auto"/>
            <w:vAlign w:val="center"/>
            <w:hideMark/>
          </w:tcPr>
          <w:p w14:paraId="2B464757" w14:textId="77777777" w:rsidR="00DA09F1" w:rsidRPr="006B64B9" w:rsidRDefault="00DA09F1" w:rsidP="006B64B9">
            <w:pPr>
              <w:rPr>
                <w:b/>
                <w:bCs/>
                <w:lang w:eastAsia="en-GB"/>
              </w:rPr>
            </w:pPr>
            <w:r w:rsidRPr="006B64B9">
              <w:rPr>
                <w:b/>
                <w:bCs/>
                <w:lang w:eastAsia="en-GB"/>
              </w:rPr>
              <w:t>Score</w:t>
            </w:r>
          </w:p>
        </w:tc>
      </w:tr>
      <w:tr w:rsidR="00DA09F1" w:rsidRPr="00DA09F1" w14:paraId="64060DAE" w14:textId="77777777" w:rsidTr="00DA09F1">
        <w:trPr>
          <w:tblCellSpacing w:w="15" w:type="dxa"/>
        </w:trPr>
        <w:tc>
          <w:tcPr>
            <w:tcW w:w="0" w:type="auto"/>
            <w:vAlign w:val="center"/>
            <w:hideMark/>
          </w:tcPr>
          <w:p w14:paraId="1BFEF492" w14:textId="77777777" w:rsidR="00DA09F1" w:rsidRPr="00DA09F1" w:rsidRDefault="00DA09F1" w:rsidP="006B64B9">
            <w:pPr>
              <w:rPr>
                <w:lang w:eastAsia="en-GB"/>
              </w:rPr>
            </w:pPr>
            <w:r w:rsidRPr="00DA09F1">
              <w:rPr>
                <w:rFonts w:ascii="Apple Color Emoji" w:hAnsi="Apple Color Emoji" w:cs="Apple Color Emoji"/>
                <w:lang w:eastAsia="en-GB"/>
              </w:rPr>
              <w:t>✅</w:t>
            </w:r>
            <w:r w:rsidRPr="00DA09F1">
              <w:rPr>
                <w:lang w:eastAsia="en-GB"/>
              </w:rPr>
              <w:t xml:space="preserve"> Restrict access, notify Exec</w:t>
            </w:r>
          </w:p>
        </w:tc>
        <w:tc>
          <w:tcPr>
            <w:tcW w:w="0" w:type="auto"/>
            <w:vAlign w:val="center"/>
            <w:hideMark/>
          </w:tcPr>
          <w:p w14:paraId="1EF93B4A" w14:textId="77777777" w:rsidR="00DA09F1" w:rsidRPr="00DA09F1" w:rsidRDefault="00DA09F1" w:rsidP="006B64B9">
            <w:pPr>
              <w:rPr>
                <w:lang w:eastAsia="en-GB"/>
              </w:rPr>
            </w:pPr>
            <w:r w:rsidRPr="00DA09F1">
              <w:rPr>
                <w:lang w:eastAsia="en-GB"/>
              </w:rPr>
              <w:t>Safety-first</w:t>
            </w:r>
          </w:p>
        </w:tc>
        <w:tc>
          <w:tcPr>
            <w:tcW w:w="0" w:type="auto"/>
            <w:vAlign w:val="center"/>
            <w:hideMark/>
          </w:tcPr>
          <w:p w14:paraId="5A644CD7" w14:textId="77777777" w:rsidR="00DA09F1" w:rsidRPr="00DA09F1" w:rsidRDefault="00DA09F1" w:rsidP="006B64B9">
            <w:pPr>
              <w:rPr>
                <w:lang w:eastAsia="en-GB"/>
              </w:rPr>
            </w:pPr>
            <w:r w:rsidRPr="00DA09F1">
              <w:rPr>
                <w:lang w:eastAsia="en-GB"/>
              </w:rPr>
              <w:t>Reduces risk, aligns with policy</w:t>
            </w:r>
          </w:p>
        </w:tc>
        <w:tc>
          <w:tcPr>
            <w:tcW w:w="0" w:type="auto"/>
            <w:vAlign w:val="center"/>
            <w:hideMark/>
          </w:tcPr>
          <w:p w14:paraId="54E4AE78" w14:textId="77777777" w:rsidR="00DA09F1" w:rsidRPr="00DA09F1" w:rsidRDefault="00DA09F1" w:rsidP="006B64B9">
            <w:pPr>
              <w:rPr>
                <w:lang w:eastAsia="en-GB"/>
              </w:rPr>
            </w:pPr>
            <w:r w:rsidRPr="00DA09F1">
              <w:rPr>
                <w:lang w:eastAsia="en-GB"/>
              </w:rPr>
              <w:t>+8</w:t>
            </w:r>
          </w:p>
        </w:tc>
      </w:tr>
      <w:tr w:rsidR="00DA09F1" w:rsidRPr="00DA09F1" w14:paraId="57C7E5F5" w14:textId="77777777" w:rsidTr="00DA09F1">
        <w:trPr>
          <w:tblCellSpacing w:w="15" w:type="dxa"/>
        </w:trPr>
        <w:tc>
          <w:tcPr>
            <w:tcW w:w="0" w:type="auto"/>
            <w:vAlign w:val="center"/>
            <w:hideMark/>
          </w:tcPr>
          <w:p w14:paraId="5747AF1D" w14:textId="77777777" w:rsidR="00DA09F1" w:rsidRPr="00DA09F1" w:rsidRDefault="00DA09F1" w:rsidP="006B64B9">
            <w:pPr>
              <w:rPr>
                <w:lang w:eastAsia="en-GB"/>
              </w:rPr>
            </w:pPr>
            <w:r w:rsidRPr="00DA09F1">
              <w:rPr>
                <w:rFonts w:ascii="Apple Color Emoji" w:hAnsi="Apple Color Emoji" w:cs="Apple Color Emoji"/>
                <w:lang w:eastAsia="en-GB"/>
              </w:rPr>
              <w:t>⚠️</w:t>
            </w:r>
            <w:r w:rsidRPr="00DA09F1">
              <w:rPr>
                <w:lang w:eastAsia="en-GB"/>
              </w:rPr>
              <w:t xml:space="preserve"> Monitor zone, delay action</w:t>
            </w:r>
          </w:p>
        </w:tc>
        <w:tc>
          <w:tcPr>
            <w:tcW w:w="0" w:type="auto"/>
            <w:vAlign w:val="center"/>
            <w:hideMark/>
          </w:tcPr>
          <w:p w14:paraId="7415E2BE" w14:textId="77777777" w:rsidR="00DA09F1" w:rsidRPr="00DA09F1" w:rsidRDefault="00DA09F1" w:rsidP="006B64B9">
            <w:pPr>
              <w:rPr>
                <w:lang w:eastAsia="en-GB"/>
              </w:rPr>
            </w:pPr>
            <w:r w:rsidRPr="00DA09F1">
              <w:rPr>
                <w:lang w:eastAsia="en-GB"/>
              </w:rPr>
              <w:t>Neutral</w:t>
            </w:r>
          </w:p>
        </w:tc>
        <w:tc>
          <w:tcPr>
            <w:tcW w:w="0" w:type="auto"/>
            <w:vAlign w:val="center"/>
            <w:hideMark/>
          </w:tcPr>
          <w:p w14:paraId="06A892DB" w14:textId="77777777" w:rsidR="00DA09F1" w:rsidRPr="00DA09F1" w:rsidRDefault="00DA09F1" w:rsidP="006B64B9">
            <w:pPr>
              <w:rPr>
                <w:lang w:eastAsia="en-GB"/>
              </w:rPr>
            </w:pPr>
            <w:r w:rsidRPr="00DA09F1">
              <w:rPr>
                <w:lang w:eastAsia="en-GB"/>
              </w:rPr>
              <w:t>Maintains flow, minor risk</w:t>
            </w:r>
          </w:p>
        </w:tc>
        <w:tc>
          <w:tcPr>
            <w:tcW w:w="0" w:type="auto"/>
            <w:vAlign w:val="center"/>
            <w:hideMark/>
          </w:tcPr>
          <w:p w14:paraId="0C168A64" w14:textId="77777777" w:rsidR="00DA09F1" w:rsidRPr="00DA09F1" w:rsidRDefault="00DA09F1" w:rsidP="006B64B9">
            <w:pPr>
              <w:rPr>
                <w:lang w:eastAsia="en-GB"/>
              </w:rPr>
            </w:pPr>
            <w:r w:rsidRPr="00DA09F1">
              <w:rPr>
                <w:lang w:eastAsia="en-GB"/>
              </w:rPr>
              <w:t>+1</w:t>
            </w:r>
          </w:p>
        </w:tc>
      </w:tr>
      <w:tr w:rsidR="00DA09F1" w:rsidRPr="00DA09F1" w14:paraId="5AE4C68C" w14:textId="77777777" w:rsidTr="00DA09F1">
        <w:trPr>
          <w:tblCellSpacing w:w="15" w:type="dxa"/>
        </w:trPr>
        <w:tc>
          <w:tcPr>
            <w:tcW w:w="0" w:type="auto"/>
            <w:vAlign w:val="center"/>
            <w:hideMark/>
          </w:tcPr>
          <w:p w14:paraId="2ACDDAB9" w14:textId="77777777" w:rsidR="00DA09F1" w:rsidRPr="00DA09F1" w:rsidRDefault="00DA09F1" w:rsidP="006B64B9">
            <w:pPr>
              <w:rPr>
                <w:lang w:eastAsia="en-GB"/>
              </w:rPr>
            </w:pPr>
            <w:r w:rsidRPr="00DA09F1">
              <w:rPr>
                <w:rFonts w:ascii="Apple Color Emoji" w:hAnsi="Apple Color Emoji" w:cs="Apple Color Emoji"/>
                <w:lang w:eastAsia="en-GB"/>
              </w:rPr>
              <w:t>❌</w:t>
            </w:r>
            <w:r w:rsidRPr="00DA09F1">
              <w:rPr>
                <w:lang w:eastAsia="en-GB"/>
              </w:rPr>
              <w:t xml:space="preserve"> Ignore issue, keep normal ops</w:t>
            </w:r>
          </w:p>
        </w:tc>
        <w:tc>
          <w:tcPr>
            <w:tcW w:w="0" w:type="auto"/>
            <w:vAlign w:val="center"/>
            <w:hideMark/>
          </w:tcPr>
          <w:p w14:paraId="364CA235" w14:textId="77777777" w:rsidR="00DA09F1" w:rsidRPr="00DA09F1" w:rsidRDefault="00DA09F1" w:rsidP="006B64B9">
            <w:pPr>
              <w:rPr>
                <w:lang w:eastAsia="en-GB"/>
              </w:rPr>
            </w:pPr>
            <w:r w:rsidRPr="00DA09F1">
              <w:rPr>
                <w:lang w:eastAsia="en-GB"/>
              </w:rPr>
              <w:t>Negligent</w:t>
            </w:r>
          </w:p>
        </w:tc>
        <w:tc>
          <w:tcPr>
            <w:tcW w:w="0" w:type="auto"/>
            <w:vAlign w:val="center"/>
            <w:hideMark/>
          </w:tcPr>
          <w:p w14:paraId="34F78B2B" w14:textId="77777777" w:rsidR="00DA09F1" w:rsidRPr="00DA09F1" w:rsidRDefault="00DA09F1" w:rsidP="006B64B9">
            <w:pPr>
              <w:rPr>
                <w:lang w:eastAsia="en-GB"/>
              </w:rPr>
            </w:pPr>
            <w:r w:rsidRPr="00DA09F1">
              <w:rPr>
                <w:lang w:eastAsia="en-GB"/>
              </w:rPr>
              <w:t>High risk, potential liability</w:t>
            </w:r>
          </w:p>
        </w:tc>
        <w:tc>
          <w:tcPr>
            <w:tcW w:w="0" w:type="auto"/>
            <w:vAlign w:val="center"/>
            <w:hideMark/>
          </w:tcPr>
          <w:p w14:paraId="17A2C824" w14:textId="77777777" w:rsidR="00DA09F1" w:rsidRPr="00DA09F1" w:rsidRDefault="00DA09F1" w:rsidP="006B64B9">
            <w:pPr>
              <w:rPr>
                <w:lang w:eastAsia="en-GB"/>
              </w:rPr>
            </w:pPr>
            <w:r w:rsidRPr="00DA09F1">
              <w:rPr>
                <w:lang w:eastAsia="en-GB"/>
              </w:rPr>
              <w:t>-6</w:t>
            </w:r>
          </w:p>
        </w:tc>
      </w:tr>
    </w:tbl>
    <w:p w14:paraId="15A1CEEA" w14:textId="77777777" w:rsidR="00DA09F1" w:rsidRPr="00DA09F1" w:rsidRDefault="00FA691C" w:rsidP="00DA09F1">
      <w:pPr>
        <w:spacing w:after="0" w:line="240" w:lineRule="auto"/>
        <w:rPr>
          <w:rFonts w:ascii="Times New Roman" w:eastAsia="Times New Roman" w:hAnsi="Times New Roman" w:cs="Times New Roman"/>
          <w:kern w:val="0"/>
          <w:lang w:eastAsia="en-GB"/>
          <w14:ligatures w14:val="none"/>
        </w:rPr>
      </w:pPr>
      <w:r w:rsidRPr="00FA691C">
        <w:rPr>
          <w:rFonts w:ascii="Times New Roman" w:eastAsia="Times New Roman" w:hAnsi="Times New Roman" w:cs="Times New Roman"/>
          <w:noProof/>
          <w:kern w:val="0"/>
          <w:lang w:eastAsia="en-GB"/>
        </w:rPr>
        <w:pict w14:anchorId="1BDE6B64">
          <v:rect id="_x0000_i1027" alt="" style="width:451.3pt;height:.05pt;mso-width-percent:0;mso-height-percent:0;mso-width-percent:0;mso-height-percent:0" o:hralign="center" o:hrstd="t" o:hr="t" fillcolor="#a0a0a0" stroked="f"/>
        </w:pict>
      </w:r>
    </w:p>
    <w:p w14:paraId="7B8BA99E" w14:textId="77777777" w:rsidR="00DA09F1" w:rsidRPr="00DA09F1" w:rsidRDefault="00DA09F1" w:rsidP="006B64B9">
      <w:pPr>
        <w:pStyle w:val="Heading2"/>
        <w:rPr>
          <w:rFonts w:eastAsia="Times New Roman"/>
          <w:lang w:eastAsia="en-GB"/>
        </w:rPr>
      </w:pPr>
      <w:r w:rsidRPr="00DA09F1">
        <w:rPr>
          <w:rFonts w:eastAsia="Times New Roman"/>
          <w:lang w:eastAsia="en-GB"/>
        </w:rPr>
        <w:t>End-of-Phase Checkpoint Prompt</w:t>
      </w:r>
    </w:p>
    <w:p w14:paraId="1991F226" w14:textId="77777777" w:rsidR="00DA09F1" w:rsidRPr="00DA09F1" w:rsidRDefault="00DA09F1" w:rsidP="006B64B9">
      <w:pPr>
        <w:rPr>
          <w:lang w:eastAsia="en-GB"/>
        </w:rPr>
      </w:pPr>
      <w:r w:rsidRPr="00DA09F1">
        <w:rPr>
          <w:lang w:eastAsia="en-GB"/>
        </w:rPr>
        <w:t xml:space="preserve">At or near </w:t>
      </w:r>
      <w:r w:rsidRPr="00DA09F1">
        <w:rPr>
          <w:b/>
          <w:bCs/>
          <w:lang w:eastAsia="en-GB"/>
        </w:rPr>
        <w:t>T+30</w:t>
      </w:r>
      <w:r w:rsidRPr="00DA09F1">
        <w:rPr>
          <w:lang w:eastAsia="en-GB"/>
        </w:rPr>
        <w:t>, facilitator should ask:</w:t>
      </w:r>
    </w:p>
    <w:p w14:paraId="0F0368FC" w14:textId="77777777" w:rsidR="00DA09F1" w:rsidRPr="00DA09F1" w:rsidRDefault="00DA09F1" w:rsidP="006B64B9">
      <w:pPr>
        <w:rPr>
          <w:lang w:eastAsia="en-GB"/>
        </w:rPr>
      </w:pPr>
    </w:p>
    <w:p w14:paraId="10DF4279" w14:textId="77777777" w:rsidR="00DA09F1" w:rsidRPr="00DA09F1" w:rsidRDefault="00DA09F1" w:rsidP="006B64B9">
      <w:pPr>
        <w:rPr>
          <w:lang w:eastAsia="en-GB"/>
        </w:rPr>
      </w:pPr>
      <w:r w:rsidRPr="00DA09F1">
        <w:rPr>
          <w:lang w:eastAsia="en-GB"/>
        </w:rPr>
        <w:lastRenderedPageBreak/>
        <w:t>“Ops team — have you restricted any access zones or taken safety actions in response to CCTV or AIS failures? Have you notified the Executive team?”</w:t>
      </w:r>
    </w:p>
    <w:p w14:paraId="5AC57D8E" w14:textId="77777777" w:rsidR="00DA09F1" w:rsidRPr="00DA09F1" w:rsidRDefault="00DA09F1" w:rsidP="006B64B9">
      <w:pPr>
        <w:rPr>
          <w:lang w:eastAsia="en-GB"/>
        </w:rPr>
      </w:pPr>
      <w:r w:rsidRPr="00DA09F1">
        <w:rPr>
          <w:lang w:eastAsia="en-GB"/>
        </w:rPr>
        <w:t>Ensure operational response is documented.</w:t>
      </w:r>
    </w:p>
    <w:p w14:paraId="656E900B" w14:textId="77777777" w:rsidR="00DA09F1" w:rsidRPr="00DA09F1" w:rsidRDefault="00FA691C" w:rsidP="00DA09F1">
      <w:pPr>
        <w:spacing w:after="0" w:line="240" w:lineRule="auto"/>
        <w:rPr>
          <w:rFonts w:ascii="Times New Roman" w:eastAsia="Times New Roman" w:hAnsi="Times New Roman" w:cs="Times New Roman"/>
          <w:kern w:val="0"/>
          <w:lang w:eastAsia="en-GB"/>
          <w14:ligatures w14:val="none"/>
        </w:rPr>
      </w:pPr>
      <w:r w:rsidRPr="00FA691C">
        <w:rPr>
          <w:rFonts w:ascii="Times New Roman" w:eastAsia="Times New Roman" w:hAnsi="Times New Roman" w:cs="Times New Roman"/>
          <w:noProof/>
          <w:kern w:val="0"/>
          <w:lang w:eastAsia="en-GB"/>
        </w:rPr>
        <w:pict w14:anchorId="3ECAA5E2">
          <v:rect id="_x0000_i1026" alt="" style="width:451.3pt;height:.05pt;mso-width-percent:0;mso-height-percent:0;mso-width-percent:0;mso-height-percent:0" o:hralign="center" o:hrstd="t" o:hr="t" fillcolor="#a0a0a0" stroked="f"/>
        </w:pict>
      </w:r>
    </w:p>
    <w:p w14:paraId="5D98DF92" w14:textId="77777777" w:rsidR="00DA09F1" w:rsidRPr="00DA09F1" w:rsidRDefault="00DA09F1" w:rsidP="006B64B9">
      <w:pPr>
        <w:pStyle w:val="Heading2"/>
        <w:rPr>
          <w:rFonts w:eastAsia="Times New Roman"/>
          <w:lang w:eastAsia="en-GB"/>
        </w:rPr>
      </w:pPr>
      <w:r w:rsidRPr="00DA09F1">
        <w:rPr>
          <w:rFonts w:eastAsia="Times New Roman"/>
          <w:lang w:eastAsia="en-GB"/>
        </w:rPr>
        <w:t>Tip for Facilitator</w:t>
      </w:r>
    </w:p>
    <w:p w14:paraId="58AD96EF" w14:textId="77777777" w:rsidR="00DA09F1" w:rsidRPr="00DA09F1" w:rsidRDefault="00DA09F1" w:rsidP="006B64B9">
      <w:pPr>
        <w:rPr>
          <w:lang w:eastAsia="en-GB"/>
        </w:rPr>
      </w:pPr>
      <w:r w:rsidRPr="00DA09F1">
        <w:rPr>
          <w:lang w:eastAsia="en-GB"/>
        </w:rPr>
        <w:t>If Ops has not acted:</w:t>
      </w:r>
    </w:p>
    <w:p w14:paraId="1684455D" w14:textId="77777777" w:rsidR="00DA09F1" w:rsidRPr="00DA09F1" w:rsidRDefault="00DA09F1" w:rsidP="006B64B9">
      <w:pPr>
        <w:pStyle w:val="ListParagraph"/>
        <w:numPr>
          <w:ilvl w:val="0"/>
          <w:numId w:val="15"/>
        </w:numPr>
        <w:rPr>
          <w:lang w:eastAsia="en-GB"/>
        </w:rPr>
      </w:pPr>
      <w:r w:rsidRPr="00DA09F1">
        <w:rPr>
          <w:lang w:eastAsia="en-GB"/>
        </w:rPr>
        <w:t>Remind them of INJ003B and INJ003F</w:t>
      </w:r>
    </w:p>
    <w:p w14:paraId="6B65C1E5" w14:textId="77777777" w:rsidR="00DA09F1" w:rsidRPr="00DA09F1" w:rsidRDefault="00DA09F1" w:rsidP="006B64B9">
      <w:pPr>
        <w:pStyle w:val="ListParagraph"/>
        <w:numPr>
          <w:ilvl w:val="0"/>
          <w:numId w:val="15"/>
        </w:numPr>
        <w:rPr>
          <w:lang w:eastAsia="en-GB"/>
        </w:rPr>
      </w:pPr>
      <w:r w:rsidRPr="00DA09F1">
        <w:rPr>
          <w:lang w:eastAsia="en-GB"/>
        </w:rPr>
        <w:t>Ask if they’ve referenced the Downtime Impact Estimator</w:t>
      </w:r>
    </w:p>
    <w:p w14:paraId="39CC687A" w14:textId="77777777" w:rsidR="00DA09F1" w:rsidRPr="00DA09F1" w:rsidRDefault="00DA09F1" w:rsidP="006B64B9">
      <w:pPr>
        <w:pStyle w:val="ListParagraph"/>
        <w:numPr>
          <w:ilvl w:val="0"/>
          <w:numId w:val="15"/>
        </w:numPr>
        <w:rPr>
          <w:lang w:eastAsia="en-GB"/>
        </w:rPr>
      </w:pPr>
      <w:r w:rsidRPr="00DA09F1">
        <w:rPr>
          <w:lang w:eastAsia="en-GB"/>
        </w:rPr>
        <w:t>Encourage escalation to Executive if any risk exists</w:t>
      </w:r>
    </w:p>
    <w:p w14:paraId="71D0D494" w14:textId="77777777" w:rsidR="00DA09F1" w:rsidRPr="00DA09F1" w:rsidRDefault="00FA691C" w:rsidP="00DA09F1">
      <w:pPr>
        <w:spacing w:after="0" w:line="240" w:lineRule="auto"/>
        <w:rPr>
          <w:rFonts w:ascii="Times New Roman" w:eastAsia="Times New Roman" w:hAnsi="Times New Roman" w:cs="Times New Roman"/>
          <w:kern w:val="0"/>
          <w:lang w:eastAsia="en-GB"/>
          <w14:ligatures w14:val="none"/>
        </w:rPr>
      </w:pPr>
      <w:r w:rsidRPr="00FA691C">
        <w:rPr>
          <w:rFonts w:ascii="Times New Roman" w:eastAsia="Times New Roman" w:hAnsi="Times New Roman" w:cs="Times New Roman"/>
          <w:noProof/>
          <w:kern w:val="0"/>
          <w:lang w:eastAsia="en-GB"/>
        </w:rPr>
        <w:pict w14:anchorId="7F4A9EAC">
          <v:rect id="_x0000_i1025" alt="" style="width:451.3pt;height:.05pt;mso-width-percent:0;mso-height-percent:0;mso-width-percent:0;mso-height-percent:0" o:hralign="center" o:hrstd="t" o:hr="t" fillcolor="#a0a0a0" stroked="f"/>
        </w:pict>
      </w:r>
    </w:p>
    <w:p w14:paraId="73781DCF" w14:textId="77777777" w:rsidR="00DA09F1" w:rsidRPr="00DA09F1" w:rsidRDefault="00DA09F1" w:rsidP="006B64B9">
      <w:pPr>
        <w:pStyle w:val="Heading4"/>
        <w:rPr>
          <w:rFonts w:eastAsia="Times New Roman"/>
          <w:lang w:eastAsia="en-GB"/>
        </w:rPr>
      </w:pPr>
      <w:r w:rsidRPr="00DA09F1">
        <w:rPr>
          <w:rFonts w:eastAsia="Times New Roman"/>
          <w:lang w:eastAsia="en-GB"/>
        </w:rPr>
        <w:t>End of Phase 1 – Operations / Logistics Team Facilitator Guide</w:t>
      </w:r>
    </w:p>
    <w:p w14:paraId="3EEBDCF5" w14:textId="77777777" w:rsidR="00605B95" w:rsidRDefault="00605B95"/>
    <w:sectPr w:rsidR="00605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E7714"/>
    <w:multiLevelType w:val="hybridMultilevel"/>
    <w:tmpl w:val="27D09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182248"/>
    <w:multiLevelType w:val="hybridMultilevel"/>
    <w:tmpl w:val="A07C5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20179"/>
    <w:multiLevelType w:val="multilevel"/>
    <w:tmpl w:val="7842D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92838"/>
    <w:multiLevelType w:val="multilevel"/>
    <w:tmpl w:val="34A6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D13A3"/>
    <w:multiLevelType w:val="hybridMultilevel"/>
    <w:tmpl w:val="28BE52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421A28"/>
    <w:multiLevelType w:val="multilevel"/>
    <w:tmpl w:val="3F92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E2445"/>
    <w:multiLevelType w:val="hybridMultilevel"/>
    <w:tmpl w:val="265E4D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000032"/>
    <w:multiLevelType w:val="hybridMultilevel"/>
    <w:tmpl w:val="488EF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BD72AD"/>
    <w:multiLevelType w:val="multilevel"/>
    <w:tmpl w:val="4C48E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B855DA"/>
    <w:multiLevelType w:val="hybridMultilevel"/>
    <w:tmpl w:val="8D9AB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C82E7A"/>
    <w:multiLevelType w:val="multilevel"/>
    <w:tmpl w:val="5114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36CFC"/>
    <w:multiLevelType w:val="multilevel"/>
    <w:tmpl w:val="857C8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D52E0"/>
    <w:multiLevelType w:val="multilevel"/>
    <w:tmpl w:val="4B8E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DA7D05"/>
    <w:multiLevelType w:val="hybridMultilevel"/>
    <w:tmpl w:val="F830D0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1A71EC"/>
    <w:multiLevelType w:val="hybridMultilevel"/>
    <w:tmpl w:val="5992A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8928346">
    <w:abstractNumId w:val="12"/>
  </w:num>
  <w:num w:numId="2" w16cid:durableId="1950160153">
    <w:abstractNumId w:val="11"/>
  </w:num>
  <w:num w:numId="3" w16cid:durableId="224681455">
    <w:abstractNumId w:val="2"/>
  </w:num>
  <w:num w:numId="4" w16cid:durableId="1704749711">
    <w:abstractNumId w:val="8"/>
  </w:num>
  <w:num w:numId="5" w16cid:durableId="878124438">
    <w:abstractNumId w:val="5"/>
  </w:num>
  <w:num w:numId="6" w16cid:durableId="1668484123">
    <w:abstractNumId w:val="3"/>
  </w:num>
  <w:num w:numId="7" w16cid:durableId="954483066">
    <w:abstractNumId w:val="10"/>
  </w:num>
  <w:num w:numId="8" w16cid:durableId="512494425">
    <w:abstractNumId w:val="1"/>
  </w:num>
  <w:num w:numId="9" w16cid:durableId="601112159">
    <w:abstractNumId w:val="13"/>
  </w:num>
  <w:num w:numId="10" w16cid:durableId="890769780">
    <w:abstractNumId w:val="6"/>
  </w:num>
  <w:num w:numId="11" w16cid:durableId="110129097">
    <w:abstractNumId w:val="4"/>
  </w:num>
  <w:num w:numId="12" w16cid:durableId="1710493733">
    <w:abstractNumId w:val="0"/>
  </w:num>
  <w:num w:numId="13" w16cid:durableId="1896351129">
    <w:abstractNumId w:val="14"/>
  </w:num>
  <w:num w:numId="14" w16cid:durableId="782577389">
    <w:abstractNumId w:val="9"/>
  </w:num>
  <w:num w:numId="15" w16cid:durableId="18538369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9F1"/>
    <w:rsid w:val="001247A3"/>
    <w:rsid w:val="00605B95"/>
    <w:rsid w:val="006B64B9"/>
    <w:rsid w:val="00BB5E10"/>
    <w:rsid w:val="00DA09F1"/>
    <w:rsid w:val="00FA69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20AF"/>
  <w15:chartTrackingRefBased/>
  <w15:docId w15:val="{4F76B670-601B-0047-97FB-3FFFC536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0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0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A0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0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0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A0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9F1"/>
    <w:rPr>
      <w:rFonts w:eastAsiaTheme="majorEastAsia" w:cstheme="majorBidi"/>
      <w:color w:val="272727" w:themeColor="text1" w:themeTint="D8"/>
    </w:rPr>
  </w:style>
  <w:style w:type="paragraph" w:styleId="Title">
    <w:name w:val="Title"/>
    <w:basedOn w:val="Normal"/>
    <w:next w:val="Normal"/>
    <w:link w:val="TitleChar"/>
    <w:uiPriority w:val="10"/>
    <w:qFormat/>
    <w:rsid w:val="00DA0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9F1"/>
    <w:pPr>
      <w:spacing w:before="160"/>
      <w:jc w:val="center"/>
    </w:pPr>
    <w:rPr>
      <w:i/>
      <w:iCs/>
      <w:color w:val="404040" w:themeColor="text1" w:themeTint="BF"/>
    </w:rPr>
  </w:style>
  <w:style w:type="character" w:customStyle="1" w:styleId="QuoteChar">
    <w:name w:val="Quote Char"/>
    <w:basedOn w:val="DefaultParagraphFont"/>
    <w:link w:val="Quote"/>
    <w:uiPriority w:val="29"/>
    <w:rsid w:val="00DA09F1"/>
    <w:rPr>
      <w:i/>
      <w:iCs/>
      <w:color w:val="404040" w:themeColor="text1" w:themeTint="BF"/>
    </w:rPr>
  </w:style>
  <w:style w:type="paragraph" w:styleId="ListParagraph">
    <w:name w:val="List Paragraph"/>
    <w:basedOn w:val="Normal"/>
    <w:uiPriority w:val="34"/>
    <w:qFormat/>
    <w:rsid w:val="00DA09F1"/>
    <w:pPr>
      <w:ind w:left="720"/>
      <w:contextualSpacing/>
    </w:pPr>
  </w:style>
  <w:style w:type="character" w:styleId="IntenseEmphasis">
    <w:name w:val="Intense Emphasis"/>
    <w:basedOn w:val="DefaultParagraphFont"/>
    <w:uiPriority w:val="21"/>
    <w:qFormat/>
    <w:rsid w:val="00DA09F1"/>
    <w:rPr>
      <w:i/>
      <w:iCs/>
      <w:color w:val="0F4761" w:themeColor="accent1" w:themeShade="BF"/>
    </w:rPr>
  </w:style>
  <w:style w:type="paragraph" w:styleId="IntenseQuote">
    <w:name w:val="Intense Quote"/>
    <w:basedOn w:val="Normal"/>
    <w:next w:val="Normal"/>
    <w:link w:val="IntenseQuoteChar"/>
    <w:uiPriority w:val="30"/>
    <w:qFormat/>
    <w:rsid w:val="00DA0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9F1"/>
    <w:rPr>
      <w:i/>
      <w:iCs/>
      <w:color w:val="0F4761" w:themeColor="accent1" w:themeShade="BF"/>
    </w:rPr>
  </w:style>
  <w:style w:type="character" w:styleId="IntenseReference">
    <w:name w:val="Intense Reference"/>
    <w:basedOn w:val="DefaultParagraphFont"/>
    <w:uiPriority w:val="32"/>
    <w:qFormat/>
    <w:rsid w:val="00DA09F1"/>
    <w:rPr>
      <w:b/>
      <w:bCs/>
      <w:smallCaps/>
      <w:color w:val="0F4761" w:themeColor="accent1" w:themeShade="BF"/>
      <w:spacing w:val="5"/>
    </w:rPr>
  </w:style>
  <w:style w:type="paragraph" w:customStyle="1" w:styleId="p1">
    <w:name w:val="p1"/>
    <w:basedOn w:val="Normal"/>
    <w:rsid w:val="00DA09F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2">
    <w:name w:val="p2"/>
    <w:basedOn w:val="Normal"/>
    <w:rsid w:val="00DA09F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DA09F1"/>
  </w:style>
  <w:style w:type="paragraph" w:customStyle="1" w:styleId="p3">
    <w:name w:val="p3"/>
    <w:basedOn w:val="Normal"/>
    <w:rsid w:val="00DA09F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4">
    <w:name w:val="p4"/>
    <w:basedOn w:val="Normal"/>
    <w:rsid w:val="00DA09F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DA09F1"/>
  </w:style>
  <w:style w:type="paragraph" w:customStyle="1" w:styleId="p5">
    <w:name w:val="p5"/>
    <w:basedOn w:val="Normal"/>
    <w:rsid w:val="00DA09F1"/>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709299">
      <w:bodyDiv w:val="1"/>
      <w:marLeft w:val="0"/>
      <w:marRight w:val="0"/>
      <w:marTop w:val="0"/>
      <w:marBottom w:val="0"/>
      <w:divBdr>
        <w:top w:val="none" w:sz="0" w:space="0" w:color="auto"/>
        <w:left w:val="none" w:sz="0" w:space="0" w:color="auto"/>
        <w:bottom w:val="none" w:sz="0" w:space="0" w:color="auto"/>
        <w:right w:val="none" w:sz="0" w:space="0" w:color="auto"/>
      </w:divBdr>
      <w:divsChild>
        <w:div w:id="6608060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Burford</dc:creator>
  <cp:keywords/>
  <dc:description/>
  <cp:lastModifiedBy>Brett Burford</cp:lastModifiedBy>
  <cp:revision>1</cp:revision>
  <dcterms:created xsi:type="dcterms:W3CDTF">2025-06-10T03:42:00Z</dcterms:created>
  <dcterms:modified xsi:type="dcterms:W3CDTF">2025-06-10T04:04:00Z</dcterms:modified>
</cp:coreProperties>
</file>