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ulhfaxzbn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🍽️ Тестовое задание: API-сервис бронирования столиков в ресторане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gm5bxhtrt7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Разработать REST API для бронирования столиков в ресторане. Сервис должен позволять создавать, просматривать и удалять брони, а также управлять столиками и временными слотами.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5fa1uwwru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Функциональные требования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hhht6mh3t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Модели: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– столик в ресторане: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int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str (например, "Table 1")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seats</w:t>
      </w:r>
      <w:r w:rsidDel="00000000" w:rsidR="00000000" w:rsidRPr="00000000">
        <w:rPr>
          <w:rtl w:val="0"/>
        </w:rPr>
        <w:t xml:space="preserve">: int (количество мест)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str (например, "зал у окна", "терраса")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 – бронь: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int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customer_name</w:t>
      </w:r>
      <w:r w:rsidDel="00000000" w:rsidR="00000000" w:rsidRPr="00000000">
        <w:rPr>
          <w:rtl w:val="0"/>
        </w:rPr>
        <w:t xml:space="preserve">: str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table_id</w:t>
      </w:r>
      <w:r w:rsidDel="00000000" w:rsidR="00000000" w:rsidRPr="00000000">
        <w:rPr>
          <w:rtl w:val="0"/>
        </w:rPr>
        <w:t xml:space="preserve">: int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reservation_time</w:t>
      </w:r>
      <w:r w:rsidDel="00000000" w:rsidR="00000000" w:rsidRPr="00000000">
        <w:rPr>
          <w:rtl w:val="0"/>
        </w:rPr>
        <w:t xml:space="preserve">: datetime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duration_minutes</w:t>
      </w:r>
      <w:r w:rsidDel="00000000" w:rsidR="00000000" w:rsidRPr="00000000">
        <w:rPr>
          <w:rtl w:val="0"/>
        </w:rPr>
        <w:t xml:space="preserve">: 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uxp9ofcov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Методы API: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Столики: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/tables/</w:t>
      </w:r>
      <w:r w:rsidDel="00000000" w:rsidR="00000000" w:rsidRPr="00000000">
        <w:rPr>
          <w:rtl w:val="0"/>
        </w:rPr>
        <w:t xml:space="preserve"> — список всех столиков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/tables/</w:t>
      </w:r>
      <w:r w:rsidDel="00000000" w:rsidR="00000000" w:rsidRPr="00000000">
        <w:rPr>
          <w:rtl w:val="0"/>
        </w:rPr>
        <w:t xml:space="preserve"> — создать новый столик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/tables/{id}</w:t>
      </w:r>
      <w:r w:rsidDel="00000000" w:rsidR="00000000" w:rsidRPr="00000000">
        <w:rPr>
          <w:rtl w:val="0"/>
        </w:rPr>
        <w:t xml:space="preserve"> — удалить столик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Брони: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/reservations/</w:t>
      </w:r>
      <w:r w:rsidDel="00000000" w:rsidR="00000000" w:rsidRPr="00000000">
        <w:rPr>
          <w:rtl w:val="0"/>
        </w:rPr>
        <w:t xml:space="preserve"> — список всех броней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/reservations/</w:t>
      </w:r>
      <w:r w:rsidDel="00000000" w:rsidR="00000000" w:rsidRPr="00000000">
        <w:rPr>
          <w:rtl w:val="0"/>
        </w:rPr>
        <w:t xml:space="preserve"> — создать новую бронь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/reservations/{id}</w:t>
      </w:r>
      <w:r w:rsidDel="00000000" w:rsidR="00000000" w:rsidRPr="00000000">
        <w:rPr>
          <w:rtl w:val="0"/>
        </w:rPr>
        <w:t xml:space="preserve"> — удалить бронь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inotm133p4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Логика бронирования: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Нельзя создать бронь, если в указанный временной слот столик уже занят (пересечение по времени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Бронь может длиться произвольное количество минут.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Валидации должны обрабатываться на уровне API (например, конфликт брони должен выдавать ошибку с пояснением).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3xfafaf6w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Технические требования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Использовать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 как основной фреймворк.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БД через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SQLModel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Использовать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Использовать </w:t>
      </w:r>
      <w:r w:rsidDel="00000000" w:rsidR="00000000" w:rsidRPr="00000000">
        <w:rPr>
          <w:b w:val="1"/>
          <w:rtl w:val="0"/>
        </w:rPr>
        <w:t xml:space="preserve">Alembic</w:t>
      </w:r>
      <w:r w:rsidDel="00000000" w:rsidR="00000000" w:rsidRPr="00000000">
        <w:rPr>
          <w:rtl w:val="0"/>
        </w:rPr>
        <w:t xml:space="preserve"> для миграций.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должно быть обернуто в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</w:t>
      </w:r>
      <w:r w:rsidDel="00000000" w:rsidR="00000000" w:rsidRPr="00000000">
        <w:rPr>
          <w:rtl w:val="0"/>
        </w:rPr>
        <w:t xml:space="preserve"> для запуска всех компонентов.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Структура проекта должна быть модульной: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</w:t>
      </w:r>
      <w:r w:rsidDel="00000000" w:rsidR="00000000" w:rsidRPr="00000000">
        <w:rPr>
          <w:rtl w:val="0"/>
        </w:rPr>
        <w:t xml:space="preserve">, и т.п.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Код должен быть легко расширяемым.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Приветствуется: логгирование, покрытие базовых сценариев тестами (на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652qc9kiw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Что нужно предоставить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Ссылку на репозиторий с проектом (GitHub / GitLab).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с инструкцией по запуску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</w:t>
      </w:r>
      <w:r w:rsidDel="00000000" w:rsidR="00000000" w:rsidRPr="00000000">
        <w:rPr>
          <w:rtl w:val="0"/>
        </w:rPr>
        <w:t xml:space="preserve">) и кратким описанием проекта.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f997u9vry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Оценка будет производиться по: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Архитектуре проекта.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Качества и читаемости кода.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Корректности бизнес-логики (в частности, проверка на конфликты броней).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Владению Docker и docker-compose.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Наличию тестов и валидных миграций.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