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一、小程序端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微信小程序相关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登录地址: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https://mp.weixin.qq.com/wxopen/initprofile?action=home&amp;lang=zh_CN&amp;token=559220988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约饭吧微信开发帐号：laimei@hsfinance.cn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密码：whua0603.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小程序教程: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"https://developers.weixin.qq.com/miniprogram/dev/"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https://developers.weixin.qq.com/miniprogram/dev/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在上面地址选择工具  下载微信开发者工具 更新到最新版本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364615"/>
            <wp:effectExtent l="0" t="0" r="952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013710"/>
            <wp:effectExtent l="0" t="0" r="12065" b="152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(一)发送请求在util.js封装了 http方法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18840" cy="6953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三个参数分别对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应请求路径  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requestUr</w:t>
      </w:r>
      <w:r>
        <w:rPr>
          <w:rFonts w:hint="eastAsia" w:ascii="Consolas" w:hAnsi="Consolas" w:eastAsia="Consolas" w:cs="Consolas"/>
          <w:b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l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 { }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请求方法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GET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PUT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DELETE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(二)防止多次点击发送多次请求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6113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(三)在JS使用rpx单位(默认是使用px单位)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52165" cy="295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2803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文件目录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0923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0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</w:pPr>
      <w:r>
        <w:rPr>
          <w:rFonts w:hint="eastAsia"/>
          <w:lang w:val="en-US" w:eastAsia="zh-CN"/>
        </w:rPr>
        <w:t>crm端</w:t>
      </w:r>
    </w:p>
    <w:p>
      <w:pPr>
        <w:numPr>
          <w:ilvl w:val="0"/>
          <w:numId w:val="0"/>
        </w:numPr>
        <w:rPr>
          <w:lang w:val="en-US"/>
        </w:rPr>
      </w:pPr>
      <w:r>
        <w:rPr>
          <w:rFonts w:hint="eastAsia"/>
          <w:lang w:val="en-US" w:eastAsia="zh-CN"/>
        </w:rPr>
        <w:t>1.启动后台代码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(1)svn更新最新crm代码到本地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(2)点击进入crm在根目录文件地址输入cmd打开 命令行工具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917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(3)在打开的命令行工具 执行npm i下载配置的依赖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(4)执行命令grunt 运行启动项目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2.项目功能</w:t>
      </w:r>
    </w:p>
    <w:p>
      <w:pPr>
        <w:numPr>
          <w:ilvl w:val="0"/>
          <w:numId w:val="0"/>
        </w:numPr>
        <w:rPr>
          <w:lang w:val="en-US"/>
        </w:rPr>
      </w:pPr>
      <w:r>
        <w:rPr>
          <w:rFonts w:hint="eastAsia"/>
          <w:lang w:val="en-US" w:eastAsia="zh-CN"/>
        </w:rPr>
        <w:t>用root账号(root / 123456)进入  注册admin账号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290" cy="50857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127125"/>
            <wp:effectExtent l="0" t="0" r="63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用admin账号登录可在后台crm添加小程序用户 (机器人功能 并非添加后可用)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468495"/>
            <wp:effectExtent l="0" t="0" r="635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25894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50571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5621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203575"/>
            <wp:effectExtent l="0" t="0" r="1079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880" cy="3274060"/>
            <wp:effectExtent l="0" t="0" r="139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F14CCB"/>
    <w:multiLevelType w:val="singleLevel"/>
    <w:tmpl w:val="5AF14CC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AF14E76"/>
    <w:multiLevelType w:val="singleLevel"/>
    <w:tmpl w:val="5AF14E7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5AF15B13"/>
    <w:multiLevelType w:val="singleLevel"/>
    <w:tmpl w:val="5AF15B13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4C2A2A"/>
    <w:rsid w:val="13325C2D"/>
    <w:rsid w:val="1C7E3A56"/>
    <w:rsid w:val="251701AB"/>
    <w:rsid w:val="3B1A02B5"/>
    <w:rsid w:val="3EA55CD1"/>
    <w:rsid w:val="4F0F11B9"/>
    <w:rsid w:val="5A985807"/>
    <w:rsid w:val="678201B2"/>
    <w:rsid w:val="68413D80"/>
    <w:rsid w:val="68DA1946"/>
    <w:rsid w:val="73274D2A"/>
    <w:rsid w:val="7D6C195E"/>
    <w:rsid w:val="7E936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2018-05-10T12:08:31Z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