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0636" w14:textId="77777777" w:rsidR="00DA635B" w:rsidRPr="003E09E1" w:rsidRDefault="00DA635B" w:rsidP="00DA635B">
      <w:pPr>
        <w:tabs>
          <w:tab w:val="right" w:pos="2634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E09E1">
        <w:rPr>
          <w:rFonts w:ascii="Arial" w:hAnsi="Arial" w:cs="Arial"/>
          <w:b/>
          <w:bCs/>
          <w:sz w:val="24"/>
          <w:szCs w:val="24"/>
          <w:lang w:val="es-ES"/>
        </w:rPr>
        <w:t xml:space="preserve">CAPITULO II </w:t>
      </w:r>
    </w:p>
    <w:p w14:paraId="059D41ED" w14:textId="77777777" w:rsidR="00DA635B" w:rsidRPr="003E09E1" w:rsidRDefault="00DA635B" w:rsidP="00DA635B">
      <w:pPr>
        <w:tabs>
          <w:tab w:val="right" w:pos="2634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E09E1">
        <w:rPr>
          <w:rFonts w:ascii="Arial" w:hAnsi="Arial" w:cs="Arial"/>
          <w:b/>
          <w:bCs/>
          <w:sz w:val="24"/>
          <w:szCs w:val="24"/>
          <w:lang w:val="es-ES"/>
        </w:rPr>
        <w:t xml:space="preserve">PRESENTACIÓN Y ANALISIS DE DATOS </w:t>
      </w:r>
    </w:p>
    <w:p w14:paraId="7CF6E1C2" w14:textId="77777777" w:rsidR="00DA635B" w:rsidRDefault="00DA635B" w:rsidP="00DA635B">
      <w:pPr>
        <w:tabs>
          <w:tab w:val="right" w:pos="2634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2.1 TABLA Y GRÁFICA VISITAS MÉDICAS  </w:t>
      </w:r>
    </w:p>
    <w:p w14:paraId="263FC651" w14:textId="77777777" w:rsidR="00DA635B" w:rsidRDefault="00DA635B" w:rsidP="00DA635B">
      <w:pPr>
        <w:tabs>
          <w:tab w:val="right" w:pos="2634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26EDB040" wp14:editId="078F4046">
            <wp:simplePos x="0" y="0"/>
            <wp:positionH relativeFrom="column">
              <wp:posOffset>3072765</wp:posOffset>
            </wp:positionH>
            <wp:positionV relativeFrom="paragraph">
              <wp:posOffset>101600</wp:posOffset>
            </wp:positionV>
            <wp:extent cx="2430780" cy="1836420"/>
            <wp:effectExtent l="0" t="0" r="7620" b="11430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403"/>
        <w:gridCol w:w="1279"/>
      </w:tblGrid>
      <w:tr w:rsidR="00DA635B" w14:paraId="7AB81DE5" w14:textId="77777777" w:rsidTr="00FE3646">
        <w:trPr>
          <w:trHeight w:val="370"/>
        </w:trPr>
        <w:tc>
          <w:tcPr>
            <w:tcW w:w="2682" w:type="dxa"/>
            <w:gridSpan w:val="2"/>
            <w:shd w:val="clear" w:color="auto" w:fill="E2EFD9" w:themeFill="accent6" w:themeFillTint="33"/>
          </w:tcPr>
          <w:p w14:paraId="77A7C832" w14:textId="77777777" w:rsidR="00DA635B" w:rsidRDefault="00DA635B" w:rsidP="00FE3646">
            <w:pPr>
              <w:tabs>
                <w:tab w:val="right" w:pos="2634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VISITAS MEDICAS</w:t>
            </w:r>
          </w:p>
        </w:tc>
      </w:tr>
      <w:tr w:rsidR="00DA635B" w14:paraId="0919B82E" w14:textId="77777777" w:rsidTr="00FE3646">
        <w:trPr>
          <w:trHeight w:val="381"/>
        </w:trPr>
        <w:tc>
          <w:tcPr>
            <w:tcW w:w="1403" w:type="dxa"/>
            <w:shd w:val="clear" w:color="auto" w:fill="8EAADB" w:themeFill="accent1" w:themeFillTint="99"/>
          </w:tcPr>
          <w:p w14:paraId="045FE497" w14:textId="77777777" w:rsidR="00DA635B" w:rsidRDefault="00DA635B" w:rsidP="00FE3646">
            <w:pPr>
              <w:tabs>
                <w:tab w:val="right" w:pos="263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279" w:type="dxa"/>
            <w:shd w:val="clear" w:color="auto" w:fill="8EAADB" w:themeFill="accent1" w:themeFillTint="99"/>
          </w:tcPr>
          <w:p w14:paraId="6DD114D9" w14:textId="77777777" w:rsidR="00DA635B" w:rsidRDefault="00DA635B" w:rsidP="00FE3646">
            <w:pPr>
              <w:tabs>
                <w:tab w:val="right" w:pos="263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31</w:t>
            </w:r>
          </w:p>
        </w:tc>
      </w:tr>
      <w:tr w:rsidR="00DA635B" w14:paraId="3DA286EF" w14:textId="77777777" w:rsidTr="00FE3646">
        <w:trPr>
          <w:trHeight w:val="370"/>
        </w:trPr>
        <w:tc>
          <w:tcPr>
            <w:tcW w:w="1403" w:type="dxa"/>
            <w:shd w:val="clear" w:color="auto" w:fill="ED7D31" w:themeFill="accent2"/>
          </w:tcPr>
          <w:p w14:paraId="3ABB6D31" w14:textId="77777777" w:rsidR="00DA635B" w:rsidRDefault="00DA635B" w:rsidP="00FE3646">
            <w:pPr>
              <w:tabs>
                <w:tab w:val="right" w:pos="263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79" w:type="dxa"/>
            <w:shd w:val="clear" w:color="auto" w:fill="ED7D31" w:themeFill="accent2"/>
          </w:tcPr>
          <w:p w14:paraId="4358B848" w14:textId="77777777" w:rsidR="00DA635B" w:rsidRDefault="00DA635B" w:rsidP="00FE3646">
            <w:pPr>
              <w:tabs>
                <w:tab w:val="right" w:pos="263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35</w:t>
            </w:r>
          </w:p>
        </w:tc>
      </w:tr>
      <w:tr w:rsidR="00DA635B" w14:paraId="03EB9D30" w14:textId="77777777" w:rsidTr="00FE3646">
        <w:trPr>
          <w:trHeight w:val="370"/>
        </w:trPr>
        <w:tc>
          <w:tcPr>
            <w:tcW w:w="1403" w:type="dxa"/>
            <w:shd w:val="clear" w:color="auto" w:fill="BFBFBF" w:themeFill="background1" w:themeFillShade="BF"/>
          </w:tcPr>
          <w:p w14:paraId="1F1F646E" w14:textId="77777777" w:rsidR="00DA635B" w:rsidRDefault="00DA635B" w:rsidP="00FE3646">
            <w:pPr>
              <w:tabs>
                <w:tab w:val="right" w:pos="263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CAMPAÑA</w:t>
            </w:r>
          </w:p>
        </w:tc>
        <w:tc>
          <w:tcPr>
            <w:tcW w:w="1279" w:type="dxa"/>
            <w:shd w:val="clear" w:color="auto" w:fill="BFBFBF" w:themeFill="background1" w:themeFillShade="BF"/>
          </w:tcPr>
          <w:p w14:paraId="125C8F21" w14:textId="77777777" w:rsidR="00DA635B" w:rsidRDefault="00DA635B" w:rsidP="00FE3646">
            <w:pPr>
              <w:tabs>
                <w:tab w:val="right" w:pos="263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</w:tr>
    </w:tbl>
    <w:p w14:paraId="00F9F6C2" w14:textId="77777777" w:rsidR="00DA635B" w:rsidRDefault="00DA635B" w:rsidP="00DA635B">
      <w:pPr>
        <w:tabs>
          <w:tab w:val="right" w:pos="2634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07C2C6C" w14:textId="77777777" w:rsidR="00DA635B" w:rsidRDefault="00DA635B" w:rsidP="00DA635B">
      <w:pPr>
        <w:tabs>
          <w:tab w:val="right" w:pos="2634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6C0EAB4" w14:textId="77777777" w:rsidR="00DA635B" w:rsidRDefault="00DA635B" w:rsidP="00DA635B">
      <w:pPr>
        <w:tabs>
          <w:tab w:val="right" w:pos="2634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1F8B499" w14:textId="77777777" w:rsidR="00DA635B" w:rsidRDefault="00DA635B" w:rsidP="00DA635B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D35326E" w14:textId="77777777" w:rsidR="00DA635B" w:rsidRDefault="00DA635B" w:rsidP="00DA635B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78 VISITAS MÉDICAS</w:t>
      </w:r>
    </w:p>
    <w:p w14:paraId="6CDC63D0" w14:textId="77777777" w:rsidR="00DA635B" w:rsidRDefault="00DA635B" w:rsidP="00DA635B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DEE0D72" w14:textId="77777777" w:rsidR="00DA635B" w:rsidRPr="00043A91" w:rsidRDefault="00DA635B" w:rsidP="00DA635B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43A91">
        <w:rPr>
          <w:rFonts w:ascii="Arial" w:hAnsi="Arial" w:cs="Arial"/>
          <w:b/>
          <w:bCs/>
          <w:sz w:val="24"/>
          <w:szCs w:val="24"/>
          <w:lang w:val="es-ES"/>
        </w:rPr>
        <w:t>2.2 VISITAS M</w:t>
      </w:r>
      <w:r>
        <w:rPr>
          <w:rFonts w:ascii="Arial" w:hAnsi="Arial" w:cs="Arial"/>
          <w:b/>
          <w:bCs/>
          <w:sz w:val="24"/>
          <w:szCs w:val="24"/>
          <w:lang w:val="es-ES"/>
        </w:rPr>
        <w:t>É</w:t>
      </w:r>
      <w:r w:rsidRPr="00043A91">
        <w:rPr>
          <w:rFonts w:ascii="Arial" w:hAnsi="Arial" w:cs="Arial"/>
          <w:b/>
          <w:bCs/>
          <w:sz w:val="24"/>
          <w:szCs w:val="24"/>
          <w:lang w:val="es-ES"/>
        </w:rPr>
        <w:t>DICAS</w:t>
      </w:r>
    </w:p>
    <w:p w14:paraId="1086BFC9" w14:textId="77777777" w:rsidR="00DA635B" w:rsidRPr="00043A91" w:rsidRDefault="00DA635B" w:rsidP="00DA635B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43A91">
        <w:rPr>
          <w:rFonts w:ascii="Arial" w:hAnsi="Arial" w:cs="Arial"/>
          <w:b/>
          <w:bCs/>
          <w:sz w:val="24"/>
          <w:szCs w:val="24"/>
          <w:lang w:val="es-ES"/>
        </w:rPr>
        <w:t>PRESENTACION DE RESULTADOS Y ANÁLISIS</w:t>
      </w:r>
    </w:p>
    <w:p w14:paraId="1C782EAE" w14:textId="77777777" w:rsidR="00DA635B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falta de visitas médicas regulares por parte de la población puede deberse a una variedad de factores, y estos factores pueden variar según la ubicación geográfica, el acceso a la atención médica, la cultura, la educación y las circunstancias individuales. A continuación, se presentan algunas razones comunes por las que algunas personas no realizan visitas médicas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14:paraId="49A38694" w14:textId="77777777" w:rsidR="00DA635B" w:rsidRPr="0059080C" w:rsidRDefault="00DA635B" w:rsidP="00DA635B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14:paraId="216EAC8A" w14:textId="77777777" w:rsidR="00DA635B" w:rsidRPr="0059080C" w:rsidRDefault="00DA635B" w:rsidP="00DA635B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590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2.3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IDENTIFICACION DE NECESIDADES Y PROBLEMAS </w:t>
      </w:r>
    </w:p>
    <w:p w14:paraId="2DDDFCA1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Costo: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 muchos lugares, la atención médica puede ser costosa, incluso si se tiene seguro médico. Los gastos adicionales, como copagos y deducibles, pueden disuadir a las personas de buscar atención médica.</w:t>
      </w:r>
    </w:p>
    <w:p w14:paraId="383185CE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A75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Falta de seguro médico: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Las personas que no tienen seguro médico pueden evitar las visitas médicas debido a preocupaciones económicas. La falta de cobertura médica asequible puede ser un obstáculo importante.</w:t>
      </w:r>
    </w:p>
    <w:p w14:paraId="5EE6F717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lastRenderedPageBreak/>
        <w:t>Miedo o ansiedad: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Algunas personas pueden tener miedo de los médicos, los procedimientos médicos o los resultados de las pruebas. Esto puede evitar que busquen atención médica, incluso cuando tienen síntomas preocupantes.</w:t>
      </w:r>
    </w:p>
    <w:p w14:paraId="5DA22397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A75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Falta de conciencia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: La falta de conocimiento sobre la importancia de las visitas médicas regulares y la prevención de enfermedades puede llevar a que las personas no acudan a los médicos.</w:t>
      </w:r>
    </w:p>
    <w:p w14:paraId="303C49D3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Estigma: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 algunas culturas, la atención médica puede llevar un estigma, especialmente en lo que respecta a problemas de salud mental o ciertas afecciones. Esto puede hacer que las personas eviten buscar ayuda.</w:t>
      </w:r>
    </w:p>
    <w:p w14:paraId="13E8E1B2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Horarios ocupados: Muchas personas tienen horarios de trabajo y responsabilidades familiares que hacen que sea difícil programar visitas médicas. La falta de tiempo puede ser un impedimento importante.</w:t>
      </w:r>
    </w:p>
    <w:p w14:paraId="68272C6C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Falta de síntomas: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Algunas personas no buscan atención médica a menos que tengan síntomas evidentes o graves. No comprender la importancia de la detección temprana y la prevención puede llevar a retrasos en la atención médica.</w:t>
      </w:r>
    </w:p>
    <w:p w14:paraId="41E0255E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A75C2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Desconfianza en el sistema de salud: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La desconfianza en el sistema de salud o en los médicos puede llevar a que las personas eviten las visitas médicas. Esto puede ser más común en comunidades que han experimentado discriminación o maltrato en el sistema de salud.</w:t>
      </w:r>
    </w:p>
    <w:p w14:paraId="4F0663D6" w14:textId="77777777" w:rsidR="00DA635B" w:rsidRPr="00043A91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Dificultades de comunicación:</w:t>
      </w: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Las barreras lingüísticas o culturales pueden dificultar la comunicación con los proveedores de atención médica, lo que hace que las personas eviten buscar atención.</w:t>
      </w:r>
    </w:p>
    <w:p w14:paraId="4330D6AB" w14:textId="77777777" w:rsidR="00DA635B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043A9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Es importante abordar estos desafíos y promover la conciencia sobre la importancia de la atención médica preventiva y el acceso a la atención médica asequible y de calidad para garantizar que más personas reciban la atención médica que necesitan. La educación, la promoción de políticas de salud accesibles y la reducción de las barreras son pasos clave para abordar este problema.</w:t>
      </w:r>
    </w:p>
    <w:p w14:paraId="43A8345D" w14:textId="77777777" w:rsidR="00DA635B" w:rsidRDefault="00DA635B" w:rsidP="00DA635B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6FD7280C" w14:textId="77777777" w:rsidR="00C85773" w:rsidRDefault="00C85773"/>
    <w:sectPr w:rsidR="00C85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5B"/>
    <w:rsid w:val="00C85773"/>
    <w:rsid w:val="00D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CEC00"/>
  <w15:chartTrackingRefBased/>
  <w15:docId w15:val="{DA8E8DDA-5C34-40F5-A14F-9144C159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VSITAS MÉDICAS</a:t>
            </a:r>
          </a:p>
        </c:rich>
      </c:tx>
      <c:layout>
        <c:manualLayout>
          <c:xMode val="edge"/>
          <c:yMode val="edge"/>
          <c:x val="0.22992002567077235"/>
          <c:y val="6.6425436447000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VSITAS MEDICAS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A47-4036-A58E-767F78E31AF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A47-4036-A58E-767F78E31AF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A47-4036-A58E-767F78E31AF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A47-4036-A58E-767F78E31AF9}"/>
              </c:ext>
            </c:extLst>
          </c:dPt>
          <c:cat>
            <c:strRef>
              <c:f>Hoja1!$A$2:$A$5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CAMPAÑA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31</c:v>
                </c:pt>
                <c:pt idx="1">
                  <c:v>35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A47-4036-A58E-767F78E31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licibeth de la cruz delgado</dc:creator>
  <cp:keywords/>
  <dc:description/>
  <cp:lastModifiedBy>licibeth de la cruz delgado</cp:lastModifiedBy>
  <cp:revision>1</cp:revision>
  <dcterms:created xsi:type="dcterms:W3CDTF">2023-10-17T18:18:00Z</dcterms:created>
  <dcterms:modified xsi:type="dcterms:W3CDTF">2023-10-17T18:19:00Z</dcterms:modified>
</cp:coreProperties>
</file>