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13C" w14:textId="734B9A22" w:rsidR="009631E9" w:rsidRDefault="00BC4667">
      <w:pPr>
        <w:rPr>
          <w:u w:val="single"/>
          <w:lang w:val="es-ES"/>
        </w:rPr>
      </w:pP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4FEA4" wp14:editId="2B885433">
                <wp:simplePos x="0" y="0"/>
                <wp:positionH relativeFrom="column">
                  <wp:posOffset>1777365</wp:posOffset>
                </wp:positionH>
                <wp:positionV relativeFrom="paragraph">
                  <wp:posOffset>471805</wp:posOffset>
                </wp:positionV>
                <wp:extent cx="314325" cy="0"/>
                <wp:effectExtent l="0" t="76200" r="28575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EF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9.95pt;margin-top:37.15pt;width:24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378C6" wp14:editId="7CDDD25B">
                <wp:simplePos x="0" y="0"/>
                <wp:positionH relativeFrom="column">
                  <wp:posOffset>701040</wp:posOffset>
                </wp:positionH>
                <wp:positionV relativeFrom="paragraph">
                  <wp:posOffset>462280</wp:posOffset>
                </wp:positionV>
                <wp:extent cx="314325" cy="0"/>
                <wp:effectExtent l="0" t="76200" r="28575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6338" id="Conector recto de flecha 1" o:spid="_x0000_s1026" type="#_x0000_t32" style="position:absolute;margin-left:55.2pt;margin-top:36.4pt;width:2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Pr="00BC4667">
        <w:rPr>
          <w:u w:val="single"/>
          <w:lang w:val="es-ES"/>
        </w:rPr>
        <w:t>PUNTO 2</w:t>
      </w:r>
    </w:p>
    <w:p w14:paraId="2F1FAA3A" w14:textId="73D0F51A" w:rsidR="00BC4667" w:rsidRPr="00BC4667" w:rsidRDefault="00BC4667">
      <w:pPr>
        <w:rPr>
          <w:rFonts w:eastAsiaTheme="minorEastAsia"/>
          <w:iCs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FS≥2 F</m:t>
          </m:r>
          <m:r>
            <w:rPr>
              <w:rFonts w:ascii="Cambria Math" w:hAnsi="Cambria Math"/>
              <w:lang w:val="es-ES"/>
            </w:rPr>
            <m:t>M</m:t>
          </m:r>
          <m:r>
            <w:rPr>
              <w:rFonts w:ascii="Cambria Math" w:eastAsiaTheme="minorEastAsia" w:hAnsi="Cambria Math"/>
              <w:lang w:val="es-ES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FM</m:t>
              </m:r>
            </m:den>
          </m:f>
          <m:r>
            <w:rPr>
              <w:rFonts w:ascii="Cambria Math" w:hAnsi="Cambria Math"/>
              <w:lang w:val="es-ES"/>
            </w:rPr>
            <m:t>≥</m:t>
          </m:r>
          <m:r>
            <w:rPr>
              <w:rFonts w:ascii="Cambria Math" w:eastAsiaTheme="minorEastAsia" w:hAnsi="Cambria Math"/>
              <w:lang w:val="es-ES"/>
            </w:rPr>
            <m:t xml:space="preserve">2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FM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2</m:t>
          </m:r>
          <m:r>
            <w:rPr>
              <w:rFonts w:ascii="Cambria Math" w:eastAsiaTheme="minorEastAsia" w:hAnsi="Cambria Math"/>
              <w:lang w:val="es-ES"/>
            </w:rPr>
            <m:t xml:space="preserve">     , qué sucede cuando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FM</m:t>
              </m:r>
            </m:den>
          </m:f>
          <m:r>
            <w:rPr>
              <w:rFonts w:ascii="Cambria Math" w:hAnsi="Cambria Math"/>
              <w:lang w:val="es-ES"/>
            </w:rPr>
            <m:t>=S</m:t>
          </m:r>
          <m:r>
            <w:rPr>
              <w:rFonts w:ascii="Cambria Math" w:eastAsiaTheme="minorEastAsia" w:hAnsi="Cambria Math"/>
              <w:lang w:val="es-ES"/>
            </w:rPr>
            <m:t xml:space="preserve">     </m:t>
          </m:r>
        </m:oMath>
      </m:oMathPara>
    </w:p>
    <w:p w14:paraId="7A734987" w14:textId="77777777" w:rsidR="001F708E" w:rsidRDefault="001F708E">
      <w:pPr>
        <w:rPr>
          <w:rFonts w:eastAsiaTheme="minorEastAsia"/>
          <w:iCs/>
          <w:lang w:val="es-ES"/>
        </w:rPr>
      </w:pPr>
    </w:p>
    <w:p w14:paraId="5205B3C2" w14:textId="0CBAEF19" w:rsidR="00BC4667" w:rsidRDefault="00BC4667">
      <w:pPr>
        <w:rPr>
          <w:rFonts w:eastAsiaTheme="minorEastAsia"/>
          <w:iCs/>
          <w:lang w:val="es-ES"/>
        </w:rPr>
      </w:pPr>
      <w:r>
        <w:rPr>
          <w:rFonts w:eastAsiaTheme="minorEastAsia"/>
          <w:iCs/>
          <w:lang w:val="es-ES"/>
        </w:rPr>
        <w:t>Con SEÑAL DIENTE DE SIERRA:</w:t>
      </w:r>
    </w:p>
    <w:p w14:paraId="5668C049" w14:textId="10ECA54A" w:rsidR="00BC4667" w:rsidRPr="001F708E" w:rsidRDefault="00BC4667" w:rsidP="001F708E">
      <w:pPr>
        <w:pStyle w:val="Prrafodelista"/>
        <w:numPr>
          <w:ilvl w:val="0"/>
          <w:numId w:val="1"/>
        </w:numPr>
        <w:rPr>
          <w:rFonts w:eastAsiaTheme="minorEastAsia"/>
          <w:iCs/>
          <w:lang w:val="es-ES"/>
        </w:rPr>
      </w:pPr>
      <w:r w:rsidRPr="00BC4667">
        <w:rPr>
          <w:rFonts w:eastAsiaTheme="minorEastAsia"/>
          <w:iCs/>
          <w:sz w:val="24"/>
          <w:szCs w:val="24"/>
          <w:lang w:val="es-ES"/>
        </w:rPr>
        <w:t xml:space="preserve">La relación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=5</m:t>
        </m:r>
      </m:oMath>
      <w:r w:rsidRPr="00BC4667">
        <w:rPr>
          <w:rFonts w:eastAsiaTheme="minorEastAsia"/>
          <w:iCs/>
          <w:sz w:val="40"/>
          <w:szCs w:val="40"/>
          <w:lang w:val="es-ES"/>
        </w:rPr>
        <w:t xml:space="preserve"> </w:t>
      </w:r>
      <w:r w:rsidRPr="00BC4667">
        <w:rPr>
          <w:rFonts w:eastAsiaTheme="minorEastAsia"/>
          <w:iCs/>
          <w:sz w:val="24"/>
          <w:szCs w:val="24"/>
          <w:lang w:val="es-ES"/>
        </w:rPr>
        <w:t>es:</w:t>
      </w:r>
    </w:p>
    <w:p w14:paraId="69C23132" w14:textId="2802FC89" w:rsidR="00BC4667" w:rsidRDefault="001F708E" w:rsidP="00BC4667">
      <w:pPr>
        <w:pStyle w:val="Prrafodelista"/>
        <w:rPr>
          <w:rFonts w:eastAsiaTheme="minorEastAsia"/>
          <w:iCs/>
          <w:lang w:val="es-ES"/>
        </w:rPr>
      </w:pPr>
      <w:r>
        <w:rPr>
          <w:rFonts w:eastAsiaTheme="minorEastAsia"/>
          <w:iCs/>
          <w:noProof/>
          <w:lang w:val="es-ES"/>
        </w:rPr>
        <w:drawing>
          <wp:inline distT="0" distB="0" distL="0" distR="0" wp14:anchorId="0F589E1F" wp14:editId="1E59CEDB">
            <wp:extent cx="5181600" cy="29144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32" cy="29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B70" w14:textId="77777777" w:rsidR="001F708E" w:rsidRDefault="001F708E" w:rsidP="00BC4667">
      <w:pPr>
        <w:pStyle w:val="Prrafodelista"/>
        <w:rPr>
          <w:rFonts w:eastAsiaTheme="minorEastAsia"/>
          <w:iCs/>
          <w:lang w:val="es-ES"/>
        </w:rPr>
      </w:pPr>
    </w:p>
    <w:p w14:paraId="11FCB258" w14:textId="15102909" w:rsidR="001F708E" w:rsidRPr="001F708E" w:rsidRDefault="001F708E" w:rsidP="001F708E">
      <w:pPr>
        <w:pStyle w:val="Prrafodelista"/>
        <w:numPr>
          <w:ilvl w:val="0"/>
          <w:numId w:val="1"/>
        </w:numPr>
        <w:rPr>
          <w:rFonts w:eastAsiaTheme="minorEastAsia"/>
          <w:iCs/>
          <w:lang w:val="es-ES"/>
        </w:rPr>
      </w:pPr>
      <w:r w:rsidRPr="00BC4667">
        <w:rPr>
          <w:rFonts w:eastAsiaTheme="minorEastAsia"/>
          <w:iCs/>
          <w:sz w:val="24"/>
          <w:szCs w:val="24"/>
          <w:lang w:val="es-ES"/>
        </w:rPr>
        <w:t xml:space="preserve">La relación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s-ES"/>
          </w:rPr>
          <m:t>2</m:t>
        </m:r>
      </m:oMath>
      <w:r w:rsidRPr="00BC4667">
        <w:rPr>
          <w:rFonts w:eastAsiaTheme="minorEastAsia"/>
          <w:iCs/>
          <w:sz w:val="40"/>
          <w:szCs w:val="40"/>
          <w:lang w:val="es-ES"/>
        </w:rPr>
        <w:t xml:space="preserve"> </w:t>
      </w:r>
      <w:r w:rsidRPr="00BC4667">
        <w:rPr>
          <w:rFonts w:eastAsiaTheme="minorEastAsia"/>
          <w:iCs/>
          <w:sz w:val="24"/>
          <w:szCs w:val="24"/>
          <w:lang w:val="es-ES"/>
        </w:rPr>
        <w:t>es:</w:t>
      </w:r>
    </w:p>
    <w:p w14:paraId="4E384AD9" w14:textId="677220BF" w:rsidR="001F708E" w:rsidRPr="00BC4667" w:rsidRDefault="001F708E" w:rsidP="001F708E">
      <w:pPr>
        <w:pStyle w:val="Prrafodelista"/>
        <w:rPr>
          <w:rFonts w:eastAsiaTheme="minorEastAsia"/>
          <w:iCs/>
          <w:lang w:val="es-ES"/>
        </w:rPr>
      </w:pPr>
      <w:r>
        <w:rPr>
          <w:rFonts w:eastAsiaTheme="minorEastAsia"/>
          <w:iCs/>
          <w:noProof/>
          <w:lang w:val="es-ES"/>
        </w:rPr>
        <w:drawing>
          <wp:inline distT="0" distB="0" distL="0" distR="0" wp14:anchorId="205F2E22" wp14:editId="7F6E2487">
            <wp:extent cx="5267325" cy="296264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74" cy="29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D9E0" w14:textId="3BE98769" w:rsidR="001F708E" w:rsidRDefault="001F708E" w:rsidP="001F708E">
      <w:pPr>
        <w:rPr>
          <w:rFonts w:eastAsiaTheme="minorEastAsia"/>
          <w:iCs/>
          <w:lang w:val="es-ES"/>
        </w:rPr>
      </w:pPr>
      <w:r>
        <w:rPr>
          <w:rFonts w:eastAsiaTheme="minorEastAsia"/>
          <w:iCs/>
          <w:lang w:val="es-ES"/>
        </w:rPr>
        <w:lastRenderedPageBreak/>
        <w:t xml:space="preserve">Con SEÑAL </w:t>
      </w:r>
      <w:r>
        <w:rPr>
          <w:rFonts w:eastAsiaTheme="minorEastAsia"/>
          <w:iCs/>
          <w:lang w:val="es-ES"/>
        </w:rPr>
        <w:t>SENO</w:t>
      </w:r>
      <w:r>
        <w:rPr>
          <w:rFonts w:eastAsiaTheme="minorEastAsia"/>
          <w:iCs/>
          <w:lang w:val="es-ES"/>
        </w:rPr>
        <w:t>:</w:t>
      </w:r>
    </w:p>
    <w:p w14:paraId="523F6E19" w14:textId="3C0C1898" w:rsidR="00FD1ED6" w:rsidRPr="00FD1ED6" w:rsidRDefault="001F708E" w:rsidP="00FD1ED6">
      <w:pPr>
        <w:pStyle w:val="Prrafodelista"/>
        <w:numPr>
          <w:ilvl w:val="0"/>
          <w:numId w:val="1"/>
        </w:numPr>
        <w:rPr>
          <w:rFonts w:eastAsiaTheme="minorEastAsia"/>
          <w:iCs/>
          <w:lang w:val="es-ES"/>
        </w:rPr>
      </w:pPr>
      <w:r w:rsidRPr="00BC4667">
        <w:rPr>
          <w:rFonts w:eastAsiaTheme="minorEastAsia"/>
          <w:iCs/>
          <w:sz w:val="24"/>
          <w:szCs w:val="24"/>
          <w:lang w:val="es-ES"/>
        </w:rPr>
        <w:t xml:space="preserve">La relación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=5</m:t>
        </m:r>
      </m:oMath>
      <w:r w:rsidRPr="00BC4667">
        <w:rPr>
          <w:rFonts w:eastAsiaTheme="minorEastAsia"/>
          <w:iCs/>
          <w:sz w:val="40"/>
          <w:szCs w:val="40"/>
          <w:lang w:val="es-ES"/>
        </w:rPr>
        <w:t xml:space="preserve"> </w:t>
      </w:r>
      <w:r w:rsidRPr="00BC4667">
        <w:rPr>
          <w:rFonts w:eastAsiaTheme="minorEastAsia"/>
          <w:iCs/>
          <w:sz w:val="24"/>
          <w:szCs w:val="24"/>
          <w:lang w:val="es-ES"/>
        </w:rPr>
        <w:t>es:</w:t>
      </w:r>
    </w:p>
    <w:p w14:paraId="00E222BF" w14:textId="00FC5412" w:rsidR="001F708E" w:rsidRDefault="001F708E" w:rsidP="001F708E">
      <w:pPr>
        <w:rPr>
          <w:rFonts w:eastAsiaTheme="minorEastAsia"/>
          <w:iCs/>
          <w:lang w:val="es-ES"/>
        </w:rPr>
      </w:pPr>
      <w:r>
        <w:rPr>
          <w:rFonts w:eastAsiaTheme="minorEastAsia"/>
          <w:iCs/>
          <w:noProof/>
          <w:lang w:val="es-ES"/>
        </w:rPr>
        <w:drawing>
          <wp:inline distT="0" distB="0" distL="0" distR="0" wp14:anchorId="5C8765BD" wp14:editId="753E5DBB">
            <wp:extent cx="5038725" cy="2834069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48" cy="28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EDE9" w14:textId="77777777" w:rsidR="001F708E" w:rsidRPr="001F708E" w:rsidRDefault="001F708E" w:rsidP="001F708E">
      <w:pPr>
        <w:rPr>
          <w:rFonts w:eastAsiaTheme="minorEastAsia"/>
          <w:iCs/>
          <w:lang w:val="es-ES"/>
        </w:rPr>
      </w:pPr>
    </w:p>
    <w:p w14:paraId="7FE4A0DE" w14:textId="77777777" w:rsidR="001F708E" w:rsidRPr="001F708E" w:rsidRDefault="001F708E" w:rsidP="001F708E">
      <w:pPr>
        <w:pStyle w:val="Prrafodelista"/>
        <w:numPr>
          <w:ilvl w:val="0"/>
          <w:numId w:val="1"/>
        </w:numPr>
        <w:rPr>
          <w:rFonts w:eastAsiaTheme="minorEastAsia"/>
          <w:iCs/>
          <w:lang w:val="es-ES"/>
        </w:rPr>
      </w:pPr>
      <w:r w:rsidRPr="00BC4667">
        <w:rPr>
          <w:rFonts w:eastAsiaTheme="minorEastAsia"/>
          <w:iCs/>
          <w:sz w:val="24"/>
          <w:szCs w:val="24"/>
          <w:lang w:val="es-ES"/>
        </w:rPr>
        <w:t xml:space="preserve">La relación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s-ES"/>
          </w:rPr>
          <m:t>2</m:t>
        </m:r>
      </m:oMath>
      <w:r w:rsidRPr="00BC4667">
        <w:rPr>
          <w:rFonts w:eastAsiaTheme="minorEastAsia"/>
          <w:iCs/>
          <w:sz w:val="40"/>
          <w:szCs w:val="40"/>
          <w:lang w:val="es-ES"/>
        </w:rPr>
        <w:t xml:space="preserve"> </w:t>
      </w:r>
      <w:r w:rsidRPr="00BC4667">
        <w:rPr>
          <w:rFonts w:eastAsiaTheme="minorEastAsia"/>
          <w:iCs/>
          <w:sz w:val="24"/>
          <w:szCs w:val="24"/>
          <w:lang w:val="es-ES"/>
        </w:rPr>
        <w:t>es:</w:t>
      </w:r>
    </w:p>
    <w:p w14:paraId="2CB21BDC" w14:textId="77777777" w:rsidR="00FD1ED6" w:rsidRDefault="001F708E" w:rsidP="00FD1ED6">
      <w:pPr>
        <w:rPr>
          <w:lang w:val="es-ES"/>
        </w:rPr>
      </w:pPr>
      <w:r>
        <w:rPr>
          <w:rFonts w:eastAsiaTheme="minorEastAsia"/>
          <w:iCs/>
          <w:noProof/>
          <w:lang w:val="es-ES"/>
        </w:rPr>
        <w:drawing>
          <wp:inline distT="0" distB="0" distL="0" distR="0" wp14:anchorId="64757396" wp14:editId="704C52A1">
            <wp:extent cx="5076825" cy="2855498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636" cy="2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318" w14:textId="47E3943F" w:rsidR="00BC4667" w:rsidRPr="00FD1ED6" w:rsidRDefault="001F708E" w:rsidP="00BC4667">
      <w:pPr>
        <w:rPr>
          <w:rFonts w:eastAsiaTheme="minorEastAsia"/>
          <w:iCs/>
          <w:lang w:val="es-ES"/>
        </w:rPr>
      </w:pPr>
      <w:r w:rsidRPr="00FD1ED6">
        <w:rPr>
          <w:lang w:val="es-ES"/>
        </w:rPr>
        <w:t xml:space="preserve">En </w:t>
      </w:r>
      <w:r w:rsidR="00FD1ED6" w:rsidRPr="00FD1ED6">
        <w:rPr>
          <w:lang w:val="es-ES"/>
        </w:rPr>
        <w:t xml:space="preserve">conclusión, la ventaja es que al tener una relación mayor  </w:t>
      </w:r>
      <w:r w:rsidR="00FD1ED6" w:rsidRPr="00FD1ED6">
        <w:rPr>
          <w:rFonts w:eastAsiaTheme="minorEastAsia"/>
          <w:iCs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s-ES"/>
          </w:rPr>
          <m:t>5</m:t>
        </m:r>
      </m:oMath>
      <w:r w:rsidR="00FD1ED6" w:rsidRPr="00FD1ED6">
        <w:rPr>
          <w:rFonts w:eastAsiaTheme="minorEastAsia"/>
          <w:iCs/>
          <w:sz w:val="40"/>
          <w:szCs w:val="40"/>
          <w:lang w:val="es-ES"/>
        </w:rPr>
        <w:t xml:space="preserve"> </w:t>
      </w:r>
      <w:r w:rsidR="00FD1ED6" w:rsidRPr="00FD1ED6">
        <w:rPr>
          <w:rFonts w:eastAsiaTheme="minorEastAsia"/>
          <w:iCs/>
          <w:sz w:val="24"/>
          <w:szCs w:val="24"/>
          <w:lang w:val="es-ES"/>
        </w:rPr>
        <w:t>, esta se va a ver con una mejor resolución, a diferencia de la relación</w:t>
      </w:r>
      <w:r w:rsidR="00FD1ED6" w:rsidRPr="00FD1ED6">
        <w:rPr>
          <w:rFonts w:eastAsiaTheme="minorEastAsia"/>
          <w:iCs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FM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s-ES"/>
          </w:rPr>
          <m:t>=2</m:t>
        </m:r>
      </m:oMath>
      <w:r w:rsidR="00FD1ED6" w:rsidRPr="00FD1ED6">
        <w:rPr>
          <w:rFonts w:eastAsiaTheme="minorEastAsia"/>
          <w:iCs/>
          <w:sz w:val="40"/>
          <w:szCs w:val="40"/>
          <w:lang w:val="es-ES"/>
        </w:rPr>
        <w:t>.</w:t>
      </w:r>
    </w:p>
    <w:sectPr w:rsidR="00BC4667" w:rsidRPr="00FD1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8D8"/>
    <w:multiLevelType w:val="hybridMultilevel"/>
    <w:tmpl w:val="E7BEE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67"/>
    <w:rsid w:val="001F708E"/>
    <w:rsid w:val="009631E9"/>
    <w:rsid w:val="00BC4667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11F1"/>
  <w15:chartTrackingRefBased/>
  <w15:docId w15:val="{AABBEBDC-F9C5-415B-AB6B-E48AA54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667"/>
    <w:rPr>
      <w:color w:val="808080"/>
    </w:rPr>
  </w:style>
  <w:style w:type="paragraph" w:styleId="Prrafodelista">
    <w:name w:val="List Paragraph"/>
    <w:basedOn w:val="Normal"/>
    <w:uiPriority w:val="34"/>
    <w:qFormat/>
    <w:rsid w:val="00BC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2023-04-15T16:14:00Z</dcterms:created>
  <dcterms:modified xsi:type="dcterms:W3CDTF">2023-04-15T16:38:00Z</dcterms:modified>
</cp:coreProperties>
</file>