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9C" w:rsidRPr="001E3465" w:rsidRDefault="0032229C" w:rsidP="0032229C">
      <w:pPr>
        <w:spacing w:line="480" w:lineRule="auto"/>
        <w:jc w:val="center"/>
        <w:rPr>
          <w:rFonts w:cstheme="minorHAnsi"/>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Pr>
          <w:rFonts w:cstheme="minorHAnsi"/>
          <w:b/>
          <w:lang w:val="es-CO"/>
        </w:rPr>
        <w:t xml:space="preserve">Actividad </w:t>
      </w:r>
      <w:r w:rsidR="00C46942">
        <w:rPr>
          <w:rFonts w:cstheme="minorHAnsi"/>
          <w:b/>
          <w:lang w:val="es-CO"/>
        </w:rPr>
        <w:t>3</w:t>
      </w:r>
      <w:r w:rsidRPr="00C03CBD">
        <w:rPr>
          <w:rFonts w:cstheme="minorHAnsi"/>
          <w:b/>
          <w:lang w:val="es-CO"/>
        </w:rPr>
        <w:t xml:space="preserve"> </w:t>
      </w:r>
      <w:r w:rsidR="00C46942">
        <w:rPr>
          <w:rFonts w:cstheme="minorHAnsi"/>
          <w:b/>
          <w:lang w:val="es-CO"/>
        </w:rPr>
        <w:t>–</w:t>
      </w:r>
      <w:r w:rsidRPr="00C03CBD">
        <w:rPr>
          <w:rFonts w:cstheme="minorHAnsi"/>
          <w:b/>
          <w:lang w:val="es-CO"/>
        </w:rPr>
        <w:t xml:space="preserve"> </w:t>
      </w:r>
      <w:r w:rsidR="00C46942">
        <w:rPr>
          <w:rFonts w:cstheme="minorHAnsi"/>
          <w:b/>
          <w:lang w:val="es-CO"/>
        </w:rPr>
        <w:t>Aprendizaje Supervisado</w:t>
      </w:r>
    </w:p>
    <w:p w:rsidR="0032229C" w:rsidRPr="00AA20BE" w:rsidRDefault="0032229C" w:rsidP="0032229C">
      <w:pPr>
        <w:jc w:val="center"/>
        <w:rPr>
          <w:b/>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sidRPr="00AA20BE">
        <w:rPr>
          <w:lang w:val="es-ES"/>
        </w:rPr>
        <w:tab/>
      </w:r>
    </w:p>
    <w:p w:rsidR="0032229C" w:rsidRPr="00AA20BE" w:rsidRDefault="0032229C" w:rsidP="0032229C">
      <w:pPr>
        <w:jc w:val="center"/>
        <w:rPr>
          <w:lang w:val="es-ES"/>
        </w:rPr>
      </w:pPr>
    </w:p>
    <w:p w:rsidR="0032229C" w:rsidRDefault="0032229C" w:rsidP="0032229C">
      <w:pPr>
        <w:jc w:val="center"/>
        <w:rPr>
          <w:lang w:val="es-ES"/>
        </w:rPr>
      </w:pPr>
      <w:r w:rsidRPr="00770E6A">
        <w:rPr>
          <w:lang w:val="es-ES"/>
        </w:rPr>
        <w:t xml:space="preserve">Brayan Steven Bonilla Castellanos </w:t>
      </w:r>
    </w:p>
    <w:p w:rsidR="0032229C" w:rsidRPr="00AA20BE" w:rsidRDefault="0032229C" w:rsidP="0032229C">
      <w:pPr>
        <w:jc w:val="center"/>
        <w:rPr>
          <w:lang w:val="es-ES"/>
        </w:rPr>
      </w:pPr>
      <w:r w:rsidRPr="00770E6A">
        <w:rPr>
          <w:lang w:val="es-ES"/>
        </w:rPr>
        <w:t>Juan Carlos Monsalve Gómez</w:t>
      </w: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Pr>
          <w:lang w:val="es-ES"/>
        </w:rPr>
        <w:t>Universidad Ibero</w:t>
      </w:r>
      <w:r w:rsidRPr="00AA20BE">
        <w:rPr>
          <w:lang w:val="es-ES"/>
        </w:rPr>
        <w:t>.</w:t>
      </w:r>
    </w:p>
    <w:p w:rsidR="0032229C" w:rsidRPr="00AA20BE" w:rsidRDefault="0032229C" w:rsidP="0032229C">
      <w:pPr>
        <w:jc w:val="center"/>
        <w:rPr>
          <w:lang w:val="es-ES"/>
        </w:rPr>
      </w:pPr>
      <w:r>
        <w:rPr>
          <w:lang w:val="es-ES"/>
        </w:rPr>
        <w:t>Ingeniería de Software</w:t>
      </w:r>
    </w:p>
    <w:p w:rsidR="0032229C" w:rsidRDefault="0032229C" w:rsidP="0032229C">
      <w:pPr>
        <w:jc w:val="center"/>
        <w:rPr>
          <w:lang w:val="es-ES"/>
        </w:rPr>
      </w:pPr>
      <w:r w:rsidRPr="001E3465">
        <w:rPr>
          <w:lang w:val="es-ES"/>
        </w:rPr>
        <w:t>Inteligencia artificial</w:t>
      </w: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lastRenderedPageBreak/>
        <w:t>Enlace repositorio GitHub</w:t>
      </w:r>
    </w:p>
    <w:p w:rsidR="0032229C" w:rsidRDefault="00FD7AE1" w:rsidP="0032229C">
      <w:pPr>
        <w:rPr>
          <w:lang w:val="es-ES"/>
        </w:rPr>
      </w:pPr>
      <w:hyperlink r:id="rId5" w:history="1">
        <w:r w:rsidR="00C46942" w:rsidRPr="000D2548">
          <w:rPr>
            <w:rStyle w:val="Hipervnculo"/>
            <w:lang w:val="es-ES"/>
          </w:rPr>
          <w:t>https://github.com/Brayan-Bonilla1224/IA_Unidad3_act3</w:t>
        </w:r>
      </w:hyperlink>
    </w:p>
    <w:p w:rsidR="00C46942" w:rsidRPr="00C46942" w:rsidRDefault="00C46942" w:rsidP="0032229C">
      <w:pPr>
        <w:rPr>
          <w:lang w:val="es-ES"/>
        </w:rPr>
      </w:pPr>
    </w:p>
    <w:p w:rsidR="0032229C" w:rsidRPr="0032229C" w:rsidRDefault="0032229C" w:rsidP="0032229C">
      <w:pPr>
        <w:rPr>
          <w:lang w:val="es-ES"/>
        </w:rPr>
      </w:pPr>
    </w:p>
    <w:p w:rsidR="0032229C" w:rsidRDefault="0032229C" w:rsidP="0032229C">
      <w:pPr>
        <w:pStyle w:val="Ttulo2"/>
        <w:rPr>
          <w:rFonts w:cs="Times New Roman"/>
          <w:szCs w:val="24"/>
          <w:lang w:val="es-ES"/>
        </w:rPr>
      </w:pPr>
      <w:r>
        <w:rPr>
          <w:rFonts w:cs="Times New Roman"/>
          <w:szCs w:val="24"/>
          <w:lang w:val="es-ES"/>
        </w:rPr>
        <w:t>Enlace video-tutorial</w:t>
      </w:r>
      <w:r w:rsidRPr="00AA20BE">
        <w:rPr>
          <w:rFonts w:cs="Times New Roman"/>
          <w:szCs w:val="24"/>
          <w:lang w:val="es-ES"/>
        </w:rPr>
        <w:t xml:space="preserve"> </w:t>
      </w:r>
    </w:p>
    <w:p w:rsidR="002C1B0B" w:rsidRDefault="002C1B0B" w:rsidP="0032229C">
      <w:pPr>
        <w:spacing w:after="160" w:line="259" w:lineRule="auto"/>
        <w:rPr>
          <w:lang w:val="es-ES"/>
        </w:rPr>
      </w:pPr>
    </w:p>
    <w:p w:rsidR="0032229C" w:rsidRDefault="0032229C" w:rsidP="0032229C">
      <w:pPr>
        <w:pStyle w:val="Ttulo2"/>
        <w:rPr>
          <w:rFonts w:cs="Times New Roman"/>
          <w:szCs w:val="24"/>
          <w:lang w:val="es-ES"/>
        </w:rPr>
      </w:pPr>
      <w:r>
        <w:rPr>
          <w:rFonts w:cs="Times New Roman"/>
          <w:szCs w:val="24"/>
          <w:lang w:val="es-ES"/>
        </w:rPr>
        <w:t>Descripción del ejercicio</w:t>
      </w:r>
    </w:p>
    <w:p w:rsidR="0032229C" w:rsidRPr="0032229C" w:rsidRDefault="0032229C" w:rsidP="0032229C">
      <w:pPr>
        <w:spacing w:line="480" w:lineRule="auto"/>
        <w:ind w:firstLine="720"/>
        <w:rPr>
          <w:lang w:val="es-ES"/>
        </w:rPr>
      </w:pPr>
      <w:r w:rsidRPr="0032229C">
        <w:rPr>
          <w:lang w:val="es-ES"/>
        </w:rPr>
        <w:t xml:space="preserve">Escribir en Python </w:t>
      </w:r>
      <w:r w:rsidR="00C46942">
        <w:rPr>
          <w:lang w:val="es-ES"/>
        </w:rPr>
        <w:t>un ejercicio que cumpla con el modelo de aprendizaje supervisado</w:t>
      </w:r>
      <w:r w:rsidRPr="0032229C">
        <w:rPr>
          <w:lang w:val="es-ES"/>
        </w:rPr>
        <w:t>.</w:t>
      </w:r>
    </w:p>
    <w:p w:rsidR="0032229C" w:rsidRDefault="0032229C" w:rsidP="0032229C">
      <w:pPr>
        <w:pStyle w:val="Ttulo2"/>
        <w:rPr>
          <w:rFonts w:cs="Times New Roman"/>
          <w:szCs w:val="24"/>
          <w:lang w:val="es-ES"/>
        </w:rPr>
      </w:pPr>
      <w:r>
        <w:rPr>
          <w:rFonts w:cs="Times New Roman"/>
          <w:szCs w:val="24"/>
          <w:lang w:val="es-ES"/>
        </w:rPr>
        <w:t>Ejecución del ejercicio</w:t>
      </w:r>
    </w:p>
    <w:p w:rsidR="0032229C" w:rsidRDefault="0032229C" w:rsidP="0032229C">
      <w:pPr>
        <w:spacing w:after="160" w:line="259" w:lineRule="auto"/>
        <w:rPr>
          <w:lang w:val="es-ES"/>
        </w:rPr>
      </w:pPr>
      <w:r>
        <w:rPr>
          <w:lang w:val="es-ES"/>
        </w:rPr>
        <w:t xml:space="preserve">Importamos las librerías necesarias para </w:t>
      </w:r>
      <w:r w:rsidR="00C46942">
        <w:rPr>
          <w:lang w:val="es-ES"/>
        </w:rPr>
        <w:t>la ejecución del programa</w:t>
      </w:r>
    </w:p>
    <w:p w:rsidR="0032229C" w:rsidRDefault="00C46942" w:rsidP="0032229C">
      <w:pPr>
        <w:spacing w:after="160" w:line="259" w:lineRule="auto"/>
        <w:rPr>
          <w:lang w:val="es-ES"/>
        </w:rPr>
      </w:pPr>
      <w:r>
        <w:rPr>
          <w:noProof/>
        </w:rPr>
        <w:drawing>
          <wp:inline distT="0" distB="0" distL="0" distR="0">
            <wp:extent cx="3934374" cy="1143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4FDB.tmp"/>
                    <pic:cNvPicPr/>
                  </pic:nvPicPr>
                  <pic:blipFill>
                    <a:blip r:embed="rId6">
                      <a:extLst>
                        <a:ext uri="{28A0092B-C50C-407E-A947-70E740481C1C}">
                          <a14:useLocalDpi xmlns:a14="http://schemas.microsoft.com/office/drawing/2010/main" val="0"/>
                        </a:ext>
                      </a:extLst>
                    </a:blip>
                    <a:stretch>
                      <a:fillRect/>
                    </a:stretch>
                  </pic:blipFill>
                  <pic:spPr>
                    <a:xfrm>
                      <a:off x="0" y="0"/>
                      <a:ext cx="3934374" cy="1143160"/>
                    </a:xfrm>
                    <a:prstGeom prst="rect">
                      <a:avLst/>
                    </a:prstGeom>
                  </pic:spPr>
                </pic:pic>
              </a:graphicData>
            </a:graphic>
          </wp:inline>
        </w:drawing>
      </w:r>
    </w:p>
    <w:p w:rsidR="0032229C" w:rsidRDefault="00C46942" w:rsidP="0032229C">
      <w:pPr>
        <w:spacing w:after="160" w:line="259" w:lineRule="auto"/>
        <w:rPr>
          <w:lang w:val="es-ES"/>
        </w:rPr>
      </w:pPr>
      <w:r>
        <w:rPr>
          <w:lang w:val="es-ES"/>
        </w:rPr>
        <w:t xml:space="preserve">Obtenemos un </w:t>
      </w:r>
      <w:proofErr w:type="spellStart"/>
      <w:r>
        <w:rPr>
          <w:lang w:val="es-ES"/>
        </w:rPr>
        <w:t>dataset</w:t>
      </w:r>
      <w:proofErr w:type="spellEnd"/>
      <w:r>
        <w:rPr>
          <w:lang w:val="es-ES"/>
        </w:rPr>
        <w:t xml:space="preserve"> de la librería </w:t>
      </w:r>
      <w:proofErr w:type="spellStart"/>
      <w:r>
        <w:rPr>
          <w:lang w:val="es-ES"/>
        </w:rPr>
        <w:t>sklearn</w:t>
      </w:r>
      <w:proofErr w:type="spellEnd"/>
      <w:r>
        <w:rPr>
          <w:lang w:val="es-ES"/>
        </w:rPr>
        <w:t xml:space="preserve">, que corresponde al número de personas que padecen diabetes con relación a la edad, en donde X funciona como variable independiente (Rango de edad) y </w:t>
      </w:r>
      <w:proofErr w:type="spellStart"/>
      <w:r>
        <w:rPr>
          <w:lang w:val="es-ES"/>
        </w:rPr>
        <w:t>Y</w:t>
      </w:r>
      <w:proofErr w:type="spellEnd"/>
      <w:r>
        <w:rPr>
          <w:lang w:val="es-ES"/>
        </w:rPr>
        <w:t xml:space="preserve"> como variable dependiente (Número de personas con diabetes), trabajamos con un 20% de datos para pruebas y el 80% restante para entrenamiento</w:t>
      </w:r>
    </w:p>
    <w:p w:rsidR="0032229C" w:rsidRDefault="00C46942" w:rsidP="0032229C">
      <w:pPr>
        <w:spacing w:after="160" w:line="259" w:lineRule="auto"/>
        <w:rPr>
          <w:lang w:val="es-ES"/>
        </w:rPr>
      </w:pPr>
      <w:r>
        <w:rPr>
          <w:noProof/>
        </w:rPr>
        <w:drawing>
          <wp:inline distT="0" distB="0" distL="0" distR="0">
            <wp:extent cx="5612130" cy="848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46417.tmp"/>
                    <pic:cNvPicPr/>
                  </pic:nvPicPr>
                  <pic:blipFill>
                    <a:blip r:embed="rId7">
                      <a:extLst>
                        <a:ext uri="{28A0092B-C50C-407E-A947-70E740481C1C}">
                          <a14:useLocalDpi xmlns:a14="http://schemas.microsoft.com/office/drawing/2010/main" val="0"/>
                        </a:ext>
                      </a:extLst>
                    </a:blip>
                    <a:stretch>
                      <a:fillRect/>
                    </a:stretch>
                  </pic:blipFill>
                  <pic:spPr>
                    <a:xfrm>
                      <a:off x="0" y="0"/>
                      <a:ext cx="5612130" cy="848995"/>
                    </a:xfrm>
                    <a:prstGeom prst="rect">
                      <a:avLst/>
                    </a:prstGeom>
                  </pic:spPr>
                </pic:pic>
              </a:graphicData>
            </a:graphic>
          </wp:inline>
        </w:drawing>
      </w:r>
    </w:p>
    <w:p w:rsidR="0032229C" w:rsidRDefault="00C46942" w:rsidP="0032229C">
      <w:pPr>
        <w:spacing w:after="160" w:line="259" w:lineRule="auto"/>
        <w:rPr>
          <w:lang w:val="es-ES"/>
        </w:rPr>
      </w:pPr>
      <w:r>
        <w:rPr>
          <w:lang w:val="es-ES"/>
        </w:rPr>
        <w:t xml:space="preserve">Definimos el modelo de regresión en el cual le pasamos los valores previamente establecidos como parámetros de entrada, de tal forma que nos permita obtener los valores predictivos de la información suministrada </w:t>
      </w:r>
    </w:p>
    <w:p w:rsidR="00B93711" w:rsidRDefault="00C46942" w:rsidP="0032229C">
      <w:pPr>
        <w:spacing w:after="160" w:line="259" w:lineRule="auto"/>
        <w:rPr>
          <w:lang w:val="es-ES"/>
        </w:rPr>
      </w:pPr>
      <w:r>
        <w:rPr>
          <w:noProof/>
        </w:rPr>
        <w:drawing>
          <wp:inline distT="0" distB="0" distL="0" distR="0">
            <wp:extent cx="2476846" cy="101931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4B25D.tmp"/>
                    <pic:cNvPicPr/>
                  </pic:nvPicPr>
                  <pic:blipFill>
                    <a:blip r:embed="rId8">
                      <a:extLst>
                        <a:ext uri="{28A0092B-C50C-407E-A947-70E740481C1C}">
                          <a14:useLocalDpi xmlns:a14="http://schemas.microsoft.com/office/drawing/2010/main" val="0"/>
                        </a:ext>
                      </a:extLst>
                    </a:blip>
                    <a:stretch>
                      <a:fillRect/>
                    </a:stretch>
                  </pic:blipFill>
                  <pic:spPr>
                    <a:xfrm>
                      <a:off x="0" y="0"/>
                      <a:ext cx="2476846" cy="1019317"/>
                    </a:xfrm>
                    <a:prstGeom prst="rect">
                      <a:avLst/>
                    </a:prstGeom>
                  </pic:spPr>
                </pic:pic>
              </a:graphicData>
            </a:graphic>
          </wp:inline>
        </w:drawing>
      </w:r>
    </w:p>
    <w:p w:rsidR="00B93711" w:rsidRDefault="00C46942" w:rsidP="0032229C">
      <w:pPr>
        <w:spacing w:after="160" w:line="259" w:lineRule="auto"/>
        <w:rPr>
          <w:lang w:val="es-ES"/>
        </w:rPr>
      </w:pPr>
      <w:r>
        <w:rPr>
          <w:lang w:val="es-ES"/>
        </w:rPr>
        <w:lastRenderedPageBreak/>
        <w:t>Validamos el coeficiente de determinación con el fin de verificar si el modelo se ajusta perfectamente a los datos</w:t>
      </w:r>
    </w:p>
    <w:p w:rsidR="00B93711" w:rsidRDefault="00C46942" w:rsidP="0032229C">
      <w:pPr>
        <w:spacing w:after="160" w:line="259" w:lineRule="auto"/>
        <w:rPr>
          <w:lang w:val="es-ES"/>
        </w:rPr>
      </w:pPr>
      <w:r>
        <w:rPr>
          <w:noProof/>
        </w:rPr>
        <w:drawing>
          <wp:inline distT="0" distB="0" distL="0" distR="0">
            <wp:extent cx="4039164" cy="67636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45B6B.tmp"/>
                    <pic:cNvPicPr/>
                  </pic:nvPicPr>
                  <pic:blipFill>
                    <a:blip r:embed="rId9">
                      <a:extLst>
                        <a:ext uri="{28A0092B-C50C-407E-A947-70E740481C1C}">
                          <a14:useLocalDpi xmlns:a14="http://schemas.microsoft.com/office/drawing/2010/main" val="0"/>
                        </a:ext>
                      </a:extLst>
                    </a:blip>
                    <a:stretch>
                      <a:fillRect/>
                    </a:stretch>
                  </pic:blipFill>
                  <pic:spPr>
                    <a:xfrm>
                      <a:off x="0" y="0"/>
                      <a:ext cx="4039164" cy="676369"/>
                    </a:xfrm>
                    <a:prstGeom prst="rect">
                      <a:avLst/>
                    </a:prstGeom>
                  </pic:spPr>
                </pic:pic>
              </a:graphicData>
            </a:graphic>
          </wp:inline>
        </w:drawing>
      </w:r>
    </w:p>
    <w:p w:rsidR="00B93711" w:rsidRDefault="00C46942" w:rsidP="0032229C">
      <w:pPr>
        <w:spacing w:after="160" w:line="259" w:lineRule="auto"/>
        <w:rPr>
          <w:lang w:val="es-ES"/>
        </w:rPr>
      </w:pPr>
      <w:r>
        <w:rPr>
          <w:lang w:val="es-ES"/>
        </w:rPr>
        <w:t>Definimos el tipo de grafo que vamos a utilizar, con el fin de que nos permita realizar un análisis de las predicciones obtenidas en el ejercicio</w:t>
      </w:r>
    </w:p>
    <w:p w:rsidR="00B93711" w:rsidRDefault="00C46942" w:rsidP="0032229C">
      <w:pPr>
        <w:spacing w:after="160" w:line="259" w:lineRule="auto"/>
        <w:rPr>
          <w:lang w:val="es-ES"/>
        </w:rPr>
      </w:pPr>
      <w:r>
        <w:rPr>
          <w:noProof/>
        </w:rPr>
        <w:drawing>
          <wp:inline distT="0" distB="0" distL="0" distR="0">
            <wp:extent cx="4401164" cy="172426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49B3F.tmp"/>
                    <pic:cNvPicPr/>
                  </pic:nvPicPr>
                  <pic:blipFill>
                    <a:blip r:embed="rId10">
                      <a:extLst>
                        <a:ext uri="{28A0092B-C50C-407E-A947-70E740481C1C}">
                          <a14:useLocalDpi xmlns:a14="http://schemas.microsoft.com/office/drawing/2010/main" val="0"/>
                        </a:ext>
                      </a:extLst>
                    </a:blip>
                    <a:stretch>
                      <a:fillRect/>
                    </a:stretch>
                  </pic:blipFill>
                  <pic:spPr>
                    <a:xfrm>
                      <a:off x="0" y="0"/>
                      <a:ext cx="4401164" cy="1724266"/>
                    </a:xfrm>
                    <a:prstGeom prst="rect">
                      <a:avLst/>
                    </a:prstGeom>
                  </pic:spPr>
                </pic:pic>
              </a:graphicData>
            </a:graphic>
          </wp:inline>
        </w:drawing>
      </w:r>
    </w:p>
    <w:p w:rsidR="005372EA" w:rsidRDefault="005372EA" w:rsidP="0032229C">
      <w:pPr>
        <w:spacing w:after="160" w:line="259" w:lineRule="auto"/>
        <w:rPr>
          <w:lang w:val="es-ES"/>
        </w:rPr>
      </w:pPr>
    </w:p>
    <w:p w:rsidR="005372EA" w:rsidRDefault="005372EA" w:rsidP="005372EA">
      <w:pPr>
        <w:pStyle w:val="Ttulo2"/>
        <w:rPr>
          <w:rFonts w:cs="Times New Roman"/>
          <w:szCs w:val="24"/>
          <w:lang w:val="es-ES"/>
        </w:rPr>
      </w:pPr>
      <w:r>
        <w:rPr>
          <w:rFonts w:cs="Times New Roman"/>
          <w:szCs w:val="24"/>
          <w:lang w:val="es-ES"/>
        </w:rPr>
        <w:t>Ejecución del ejercicio</w:t>
      </w:r>
    </w:p>
    <w:p w:rsidR="00B93711" w:rsidRDefault="00C46942" w:rsidP="0032229C">
      <w:pPr>
        <w:spacing w:after="160" w:line="259" w:lineRule="auto"/>
        <w:rPr>
          <w:lang w:val="es-ES"/>
        </w:rPr>
      </w:pPr>
      <w:r>
        <w:rPr>
          <w:lang w:val="es-ES"/>
        </w:rPr>
        <w:t xml:space="preserve">Obtenemos una relación optima entre el modelo y los datos </w:t>
      </w:r>
    </w:p>
    <w:p w:rsidR="00B93711" w:rsidRDefault="00C46942" w:rsidP="0032229C">
      <w:pPr>
        <w:spacing w:after="160" w:line="259" w:lineRule="auto"/>
        <w:rPr>
          <w:lang w:val="es-ES"/>
        </w:rPr>
      </w:pPr>
      <w:r>
        <w:rPr>
          <w:noProof/>
        </w:rPr>
        <w:drawing>
          <wp:inline distT="0" distB="0" distL="0" distR="0">
            <wp:extent cx="3677163" cy="1905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4B29B.tmp"/>
                    <pic:cNvPicPr/>
                  </pic:nvPicPr>
                  <pic:blipFill>
                    <a:blip r:embed="rId11">
                      <a:extLst>
                        <a:ext uri="{28A0092B-C50C-407E-A947-70E740481C1C}">
                          <a14:useLocalDpi xmlns:a14="http://schemas.microsoft.com/office/drawing/2010/main" val="0"/>
                        </a:ext>
                      </a:extLst>
                    </a:blip>
                    <a:stretch>
                      <a:fillRect/>
                    </a:stretch>
                  </pic:blipFill>
                  <pic:spPr>
                    <a:xfrm>
                      <a:off x="0" y="0"/>
                      <a:ext cx="3677163" cy="190527"/>
                    </a:xfrm>
                    <a:prstGeom prst="rect">
                      <a:avLst/>
                    </a:prstGeom>
                  </pic:spPr>
                </pic:pic>
              </a:graphicData>
            </a:graphic>
          </wp:inline>
        </w:drawing>
      </w:r>
      <w:r w:rsidR="00B93711">
        <w:rPr>
          <w:lang w:val="es-ES"/>
        </w:rPr>
        <w:t xml:space="preserve"> </w:t>
      </w:r>
    </w:p>
    <w:p w:rsidR="00B93711" w:rsidRDefault="00B93711" w:rsidP="0032229C">
      <w:pPr>
        <w:spacing w:after="160" w:line="259" w:lineRule="auto"/>
        <w:rPr>
          <w:lang w:val="es-ES"/>
        </w:rPr>
      </w:pPr>
      <w:r>
        <w:rPr>
          <w:lang w:val="es-ES"/>
        </w:rPr>
        <w:t xml:space="preserve">Por último, </w:t>
      </w:r>
      <w:r w:rsidR="005372EA">
        <w:rPr>
          <w:lang w:val="es-ES"/>
        </w:rPr>
        <w:t>obtenemos el grafo plasmado con los valores reales y las predicciones correspondiente al modelo de aprendizaje supervisado basado en la información suministrada</w:t>
      </w:r>
    </w:p>
    <w:p w:rsidR="00B93711" w:rsidRDefault="005372EA" w:rsidP="0032229C">
      <w:pPr>
        <w:spacing w:after="160" w:line="259" w:lineRule="auto"/>
        <w:rPr>
          <w:lang w:val="es-ES"/>
        </w:rPr>
      </w:pPr>
      <w:r>
        <w:rPr>
          <w:noProof/>
        </w:rPr>
        <w:lastRenderedPageBreak/>
        <w:drawing>
          <wp:inline distT="0" distB="0" distL="0" distR="0">
            <wp:extent cx="5612130" cy="42221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43FE8.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4222115"/>
                    </a:xfrm>
                    <a:prstGeom prst="rect">
                      <a:avLst/>
                    </a:prstGeom>
                  </pic:spPr>
                </pic:pic>
              </a:graphicData>
            </a:graphic>
          </wp:inline>
        </w:drawing>
      </w:r>
    </w:p>
    <w:p w:rsidR="005372EA" w:rsidRDefault="005372EA" w:rsidP="0032229C">
      <w:pPr>
        <w:pStyle w:val="Ttulo2"/>
        <w:rPr>
          <w:rFonts w:cs="Times New Roman"/>
          <w:szCs w:val="24"/>
          <w:lang w:val="es-ES"/>
        </w:rPr>
      </w:pPr>
    </w:p>
    <w:p w:rsidR="005372EA" w:rsidRDefault="005372EA">
      <w:pPr>
        <w:spacing w:after="160" w:line="259" w:lineRule="auto"/>
        <w:rPr>
          <w:b/>
          <w:bCs/>
          <w:iCs/>
          <w:lang w:val="es-ES"/>
        </w:rPr>
      </w:pPr>
      <w:r>
        <w:rPr>
          <w:lang w:val="es-ES"/>
        </w:rPr>
        <w:br w:type="page"/>
      </w:r>
    </w:p>
    <w:p w:rsidR="0032229C" w:rsidRDefault="0032229C" w:rsidP="0032229C">
      <w:pPr>
        <w:pStyle w:val="Ttulo2"/>
        <w:rPr>
          <w:rFonts w:cs="Times New Roman"/>
          <w:szCs w:val="24"/>
          <w:lang w:val="es-ES"/>
        </w:rPr>
      </w:pPr>
      <w:r>
        <w:rPr>
          <w:rFonts w:cs="Times New Roman"/>
          <w:szCs w:val="24"/>
          <w:lang w:val="es-ES"/>
        </w:rPr>
        <w:lastRenderedPageBreak/>
        <w:t>Conclusiones</w:t>
      </w:r>
    </w:p>
    <w:p w:rsidR="0032229C" w:rsidRDefault="0032229C" w:rsidP="0032229C">
      <w:pPr>
        <w:pStyle w:val="Prrafodelista"/>
        <w:numPr>
          <w:ilvl w:val="0"/>
          <w:numId w:val="1"/>
        </w:numPr>
        <w:spacing w:line="480" w:lineRule="auto"/>
        <w:rPr>
          <w:lang w:val="es-ES"/>
        </w:rPr>
      </w:pPr>
      <w:r w:rsidRPr="001E3465">
        <w:rPr>
          <w:lang w:val="es-ES"/>
        </w:rPr>
        <w:t>Todo análisis de datos parte de unos objetivos, siendo entonces lo más importante el diseño de la investigación o la estrategia de análisis, no la herramienta, es fundamental tener en cuenta que la herramienta es</w:t>
      </w:r>
      <w:r>
        <w:rPr>
          <w:lang w:val="es-ES"/>
        </w:rPr>
        <w:t xml:space="preserve"> solo</w:t>
      </w:r>
      <w:r w:rsidRPr="001E3465">
        <w:rPr>
          <w:lang w:val="es-ES"/>
        </w:rPr>
        <w:t xml:space="preserve"> un medio. </w:t>
      </w:r>
    </w:p>
    <w:p w:rsidR="00FD7AE1" w:rsidRDefault="00FD7AE1" w:rsidP="0032229C">
      <w:pPr>
        <w:pStyle w:val="Prrafodelista"/>
        <w:numPr>
          <w:ilvl w:val="0"/>
          <w:numId w:val="1"/>
        </w:numPr>
        <w:spacing w:line="480" w:lineRule="auto"/>
        <w:rPr>
          <w:lang w:val="es-ES"/>
        </w:rPr>
      </w:pPr>
      <w:r>
        <w:rPr>
          <w:lang w:val="es-ES"/>
        </w:rPr>
        <w:t>Las herramientas de inteligencia artificial tienen un gran potencial de uso en el análisis de datos, mejorando de esta manera significativamente las posibilidades de análisis más rápidos, más potentes, más precisos, con otras alternativas que redundarán en mejoras en diferentes ámbitos.</w:t>
      </w:r>
    </w:p>
    <w:p w:rsidR="00FD7AE1" w:rsidRDefault="00FD7AE1" w:rsidP="0032229C">
      <w:pPr>
        <w:pStyle w:val="Prrafodelista"/>
        <w:numPr>
          <w:ilvl w:val="0"/>
          <w:numId w:val="1"/>
        </w:numPr>
        <w:spacing w:line="480" w:lineRule="auto"/>
        <w:rPr>
          <w:lang w:val="es-ES"/>
        </w:rPr>
      </w:pPr>
      <w:r>
        <w:rPr>
          <w:lang w:val="es-ES"/>
        </w:rPr>
        <w:t xml:space="preserve">Los métodos de aprendizaje supervisado, de manera especial, permiten a los sistemas desarrollados un aprendizaje a partir de los datos suministrados, mejorando continuamente a través de los datos que se propician a este tipo de sistemas, teniendo resultados cada vez más precisos. </w:t>
      </w:r>
      <w:bookmarkStart w:id="0" w:name="_GoBack"/>
      <w:bookmarkEnd w:id="0"/>
    </w:p>
    <w:p w:rsidR="00B93711" w:rsidRDefault="00B93711">
      <w:pPr>
        <w:spacing w:after="160" w:line="259" w:lineRule="auto"/>
        <w:rPr>
          <w:lang w:val="es-ES"/>
        </w:rPr>
      </w:pPr>
      <w:r>
        <w:rPr>
          <w:lang w:val="es-ES"/>
        </w:rPr>
        <w:br w:type="page"/>
      </w:r>
    </w:p>
    <w:p w:rsidR="001779A5" w:rsidRDefault="001779A5">
      <w:pPr>
        <w:rPr>
          <w:lang w:val="es-ES"/>
        </w:rPr>
      </w:pP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t xml:space="preserve">Bibliografía </w:t>
      </w:r>
    </w:p>
    <w:p w:rsidR="005372EA" w:rsidRDefault="005372EA" w:rsidP="005372EA">
      <w:pPr>
        <w:pStyle w:val="NormalWeb"/>
        <w:spacing w:before="0" w:beforeAutospacing="0" w:after="0" w:afterAutospacing="0" w:line="480" w:lineRule="auto"/>
        <w:ind w:left="720" w:hanging="720"/>
        <w:rPr>
          <w:lang w:val="es-ES"/>
        </w:rPr>
      </w:pPr>
    </w:p>
    <w:p w:rsidR="005372EA" w:rsidRPr="005372EA" w:rsidRDefault="005372EA" w:rsidP="005372EA">
      <w:pPr>
        <w:pStyle w:val="NormalWeb"/>
        <w:spacing w:before="0" w:beforeAutospacing="0" w:after="0" w:afterAutospacing="0" w:line="480" w:lineRule="auto"/>
        <w:ind w:left="720" w:hanging="720"/>
        <w:rPr>
          <w:lang w:val="es-ES"/>
        </w:rPr>
      </w:pPr>
      <w:r w:rsidRPr="005372EA">
        <w:rPr>
          <w:lang w:val="es-ES"/>
        </w:rPr>
        <w:t>¿Qué es el aprendizaje supervisado?  | IBM. (s. f.). https://www.ibm.com/mx-es/topics/supervised-learning</w:t>
      </w:r>
    </w:p>
    <w:p w:rsidR="005372EA" w:rsidRPr="0032229C" w:rsidRDefault="005372EA" w:rsidP="0032229C">
      <w:pPr>
        <w:pStyle w:val="NormalWeb"/>
        <w:spacing w:before="0" w:beforeAutospacing="0" w:after="0" w:afterAutospacing="0" w:line="480" w:lineRule="auto"/>
        <w:ind w:left="720" w:hanging="720"/>
        <w:rPr>
          <w:lang w:val="es-ES"/>
        </w:rPr>
      </w:pPr>
    </w:p>
    <w:p w:rsidR="0032229C" w:rsidRPr="0032229C" w:rsidRDefault="0032229C" w:rsidP="0032229C">
      <w:pPr>
        <w:rPr>
          <w:lang w:val="es-ES"/>
        </w:rPr>
      </w:pPr>
    </w:p>
    <w:p w:rsidR="0032229C" w:rsidRPr="0032229C" w:rsidRDefault="0032229C">
      <w:pPr>
        <w:rPr>
          <w:lang w:val="es-ES"/>
        </w:rPr>
      </w:pPr>
    </w:p>
    <w:sectPr w:rsidR="0032229C" w:rsidRPr="00322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59AC"/>
    <w:multiLevelType w:val="hybridMultilevel"/>
    <w:tmpl w:val="65B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A9"/>
    <w:rsid w:val="001779A5"/>
    <w:rsid w:val="001D20A9"/>
    <w:rsid w:val="00256258"/>
    <w:rsid w:val="002C1B0B"/>
    <w:rsid w:val="0032229C"/>
    <w:rsid w:val="005372EA"/>
    <w:rsid w:val="00575D23"/>
    <w:rsid w:val="008B11CF"/>
    <w:rsid w:val="00A15C3F"/>
    <w:rsid w:val="00AF3002"/>
    <w:rsid w:val="00B9175A"/>
    <w:rsid w:val="00B93711"/>
    <w:rsid w:val="00BA3840"/>
    <w:rsid w:val="00C46942"/>
    <w:rsid w:val="00FD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0D0C"/>
  <w15:chartTrackingRefBased/>
  <w15:docId w15:val="{891588BE-022C-4486-9D7D-488CCB49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29C"/>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autoRedefine/>
    <w:qFormat/>
    <w:rsid w:val="0032229C"/>
    <w:pPr>
      <w:keepNext/>
      <w:spacing w:line="480" w:lineRule="auto"/>
      <w:outlineLvl w:val="1"/>
    </w:pPr>
    <w:rPr>
      <w:rFonts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2229C"/>
    <w:rPr>
      <w:rFonts w:ascii="Times New Roman" w:eastAsia="Times New Roman" w:hAnsi="Times New Roman" w:cs="Arial"/>
      <w:b/>
      <w:bCs/>
      <w:iCs/>
      <w:sz w:val="24"/>
      <w:szCs w:val="28"/>
    </w:rPr>
  </w:style>
  <w:style w:type="paragraph" w:styleId="Prrafodelista">
    <w:name w:val="List Paragraph"/>
    <w:basedOn w:val="Normal"/>
    <w:uiPriority w:val="34"/>
    <w:qFormat/>
    <w:rsid w:val="0032229C"/>
    <w:pPr>
      <w:ind w:left="720"/>
      <w:contextualSpacing/>
    </w:pPr>
  </w:style>
  <w:style w:type="character" w:styleId="Hipervnculo">
    <w:name w:val="Hyperlink"/>
    <w:basedOn w:val="Fuentedeprrafopredeter"/>
    <w:uiPriority w:val="99"/>
    <w:unhideWhenUsed/>
    <w:rsid w:val="0032229C"/>
    <w:rPr>
      <w:color w:val="0563C1" w:themeColor="hyperlink"/>
      <w:u w:val="single"/>
    </w:rPr>
  </w:style>
  <w:style w:type="paragraph" w:styleId="NormalWeb">
    <w:name w:val="Normal (Web)"/>
    <w:basedOn w:val="Normal"/>
    <w:uiPriority w:val="99"/>
    <w:semiHidden/>
    <w:unhideWhenUsed/>
    <w:rsid w:val="003222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2730">
      <w:bodyDiv w:val="1"/>
      <w:marLeft w:val="0"/>
      <w:marRight w:val="0"/>
      <w:marTop w:val="0"/>
      <w:marBottom w:val="0"/>
      <w:divBdr>
        <w:top w:val="none" w:sz="0" w:space="0" w:color="auto"/>
        <w:left w:val="none" w:sz="0" w:space="0" w:color="auto"/>
        <w:bottom w:val="none" w:sz="0" w:space="0" w:color="auto"/>
        <w:right w:val="none" w:sz="0" w:space="0" w:color="auto"/>
      </w:divBdr>
    </w:div>
    <w:div w:id="1427918087">
      <w:bodyDiv w:val="1"/>
      <w:marLeft w:val="0"/>
      <w:marRight w:val="0"/>
      <w:marTop w:val="0"/>
      <w:marBottom w:val="0"/>
      <w:divBdr>
        <w:top w:val="none" w:sz="0" w:space="0" w:color="auto"/>
        <w:left w:val="none" w:sz="0" w:space="0" w:color="auto"/>
        <w:bottom w:val="none" w:sz="0" w:space="0" w:color="auto"/>
        <w:right w:val="none" w:sz="0" w:space="0" w:color="auto"/>
      </w:divBdr>
    </w:div>
    <w:div w:id="20971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github.com/Brayan-Bonilla1224/IA_Unidad3_act3" TargetMode="Externa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393</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JUAN CARLOS</cp:lastModifiedBy>
  <cp:revision>13</cp:revision>
  <cp:lastPrinted>2023-05-27T23:44:00Z</cp:lastPrinted>
  <dcterms:created xsi:type="dcterms:W3CDTF">2023-05-27T21:25:00Z</dcterms:created>
  <dcterms:modified xsi:type="dcterms:W3CDTF">2023-06-07T19:58:00Z</dcterms:modified>
</cp:coreProperties>
</file>