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68680" cy="763839"/>
            <wp:docPr id="1" name="Picture 1"/>
            <wp:cNvGraphicFramePr>
              <a:graphicFrameLocks noChangeAspect="1"/>
            </wp:cNvGraphicFramePr>
            <a:graphic>
              <a:graphicData uri="http://schemas.openxmlformats.org/drawingml/2006/picture">
                <pic:pic>
                  <pic:nvPicPr>
                    <pic:cNvPr id="0" name="sena_logo.png"/>
                    <pic:cNvPicPr/>
                  </pic:nvPicPr>
                  <pic:blipFill>
                    <a:blip r:embed="rId10"/>
                    <a:stretch>
                      <a:fillRect/>
                    </a:stretch>
                  </pic:blipFill>
                  <pic:spPr>
                    <a:xfrm>
                      <a:off x="0" y="0"/>
                      <a:ext cx="868680" cy="763839"/>
                    </a:xfrm>
                    <a:prstGeom prst="rect"/>
                  </pic:spPr>
                </pic:pic>
              </a:graphicData>
            </a:graphic>
          </wp:inline>
        </w:drawing>
      </w:r>
    </w:p>
    <w:p>
      <w:pPr>
        <w:jc w:val="center"/>
      </w:pPr>
      <w:r>
        <w:rPr>
          <w:b/>
          <w:sz w:val="22"/>
        </w:rPr>
        <w:t>SERVICIO NACIONAL DE APRENDIZAJE - SENA</w:t>
      </w:r>
    </w:p>
    <w:p>
      <w:pPr>
        <w:pStyle w:val="Title"/>
        <w:jc w:val="center"/>
      </w:pPr>
      <w:r>
        <w:t>Módulos de software</w:t>
        <w:br/>
        <w:t>codificados y probados</w:t>
      </w:r>
    </w:p>
    <w:p>
      <w:pPr>
        <w:pStyle w:val="Subtitle"/>
        <w:jc w:val="center"/>
      </w:pPr>
      <w:r>
        <w:t>SAAAF - Sistema de Administración de Activos Fijos</w:t>
      </w:r>
    </w:p>
    <w:p>
      <w:pPr>
        <w:jc w:val="center"/>
      </w:pPr>
      <w:r>
        <w:rPr>
          <w:b/>
          <w:sz w:val="24"/>
        </w:rPr>
        <w:t>Evidencia GA7-220501096-AA3-EV02</w:t>
      </w:r>
    </w:p>
    <w:p/>
    <w:tbl>
      <w:tblPr>
        <w:tblW w:type="auto" w:w="0"/>
        <w:jc w:val="center"/>
        <w:tblLayout w:type="fixed"/>
        <w:tblLook w:firstColumn="1" w:firstRow="1" w:lastColumn="0" w:lastRow="0" w:noHBand="0" w:noVBand="1" w:val="04A0"/>
      </w:tblPr>
      <w:tblGrid>
        <w:gridCol w:w="4968"/>
        <w:gridCol w:w="4968"/>
      </w:tblGrid>
      <w:tr>
        <w:tc>
          <w:tcPr>
            <w:tcW w:type="dxa" w:w="2880"/>
            <w:shd w:fill="EAF4E2"/>
            <w:tcMar>
              <w:top w:w="90" w:type="dxa"/>
              <w:start w:w="90" w:type="dxa"/>
              <w:bottom w:w="90" w:type="dxa"/>
              <w:end w:w="90" w:type="dxa"/>
            </w:tcMar>
            <w:vAlign w:val="center"/>
          </w:tcPr>
          <w:p>
            <w:pPr>
              <w:spacing w:after="0"/>
            </w:pPr>
            <w:r>
              <w:rPr>
                <w:rFonts w:ascii="Aptos" w:hAnsi="Aptos"/>
                <w:b/>
                <w:sz w:val="20"/>
              </w:rPr>
              <w:t>Aprendiz</w:t>
            </w:r>
          </w:p>
        </w:tc>
        <w:tc>
          <w:tcPr>
            <w:tcW w:type="dxa" w:w="6048"/>
            <w:tcMar>
              <w:top w:w="90" w:type="dxa"/>
              <w:start w:w="90" w:type="dxa"/>
              <w:bottom w:w="90" w:type="dxa"/>
              <w:end w:w="90" w:type="dxa"/>
            </w:tcMar>
            <w:vAlign w:val="center"/>
          </w:tcPr>
          <w:p>
            <w:pPr>
              <w:spacing w:after="0"/>
            </w:pPr>
            <w:r>
              <w:rPr>
                <w:rFonts w:ascii="Aptos" w:hAnsi="Aptos"/>
                <w:sz w:val="20"/>
              </w:rPr>
              <w:t>Brayan Giraldo García</w:t>
            </w:r>
          </w:p>
        </w:tc>
      </w:tr>
      <w:tr>
        <w:tc>
          <w:tcPr>
            <w:tcW w:type="dxa" w:w="2880"/>
            <w:shd w:fill="EAF4E2"/>
            <w:tcMar>
              <w:top w:w="90" w:type="dxa"/>
              <w:start w:w="90" w:type="dxa"/>
              <w:bottom w:w="90" w:type="dxa"/>
              <w:end w:w="90" w:type="dxa"/>
            </w:tcMar>
            <w:vAlign w:val="center"/>
          </w:tcPr>
          <w:p>
            <w:pPr>
              <w:spacing w:after="0"/>
            </w:pPr>
            <w:r>
              <w:rPr>
                <w:rFonts w:ascii="Aptos" w:hAnsi="Aptos"/>
                <w:b/>
                <w:sz w:val="20"/>
              </w:rPr>
              <w:t>Programa</w:t>
            </w:r>
          </w:p>
        </w:tc>
        <w:tc>
          <w:tcPr>
            <w:tcW w:type="dxa" w:w="6048"/>
            <w:tcMar>
              <w:top w:w="90" w:type="dxa"/>
              <w:start w:w="90" w:type="dxa"/>
              <w:bottom w:w="90" w:type="dxa"/>
              <w:end w:w="90" w:type="dxa"/>
            </w:tcMar>
            <w:vAlign w:val="center"/>
          </w:tcPr>
          <w:p>
            <w:pPr>
              <w:spacing w:after="0"/>
            </w:pPr>
            <w:r>
              <w:rPr>
                <w:rFonts w:ascii="Aptos" w:hAnsi="Aptos"/>
                <w:sz w:val="20"/>
              </w:rPr>
              <w:t>Análisis y Desarrollo de Software</w:t>
            </w:r>
          </w:p>
        </w:tc>
      </w:tr>
      <w:tr>
        <w:tc>
          <w:tcPr>
            <w:tcW w:type="dxa" w:w="2880"/>
            <w:shd w:fill="EAF4E2"/>
            <w:tcMar>
              <w:top w:w="90" w:type="dxa"/>
              <w:start w:w="90" w:type="dxa"/>
              <w:bottom w:w="90" w:type="dxa"/>
              <w:end w:w="90" w:type="dxa"/>
            </w:tcMar>
            <w:vAlign w:val="center"/>
          </w:tcPr>
          <w:p>
            <w:pPr>
              <w:spacing w:after="0"/>
            </w:pPr>
            <w:r>
              <w:rPr>
                <w:rFonts w:ascii="Aptos" w:hAnsi="Aptos"/>
                <w:b/>
                <w:sz w:val="20"/>
              </w:rPr>
              <w:t>Ficha</w:t>
            </w:r>
          </w:p>
        </w:tc>
        <w:tc>
          <w:tcPr>
            <w:tcW w:type="dxa" w:w="6048"/>
            <w:tcMar>
              <w:top w:w="90" w:type="dxa"/>
              <w:start w:w="90" w:type="dxa"/>
              <w:bottom w:w="90" w:type="dxa"/>
              <w:end w:w="90" w:type="dxa"/>
            </w:tcMar>
            <w:vAlign w:val="center"/>
          </w:tcPr>
          <w:p>
            <w:pPr>
              <w:spacing w:after="0"/>
            </w:pPr>
            <w:r>
              <w:rPr>
                <w:rFonts w:ascii="Aptos" w:hAnsi="Aptos"/>
                <w:sz w:val="20"/>
              </w:rPr>
              <w:t>3235876</w:t>
            </w:r>
          </w:p>
        </w:tc>
      </w:tr>
      <w:tr>
        <w:tc>
          <w:tcPr>
            <w:tcW w:type="dxa" w:w="2880"/>
            <w:shd w:fill="EAF4E2"/>
            <w:tcMar>
              <w:top w:w="90" w:type="dxa"/>
              <w:start w:w="90" w:type="dxa"/>
              <w:bottom w:w="90" w:type="dxa"/>
              <w:end w:w="90" w:type="dxa"/>
            </w:tcMar>
            <w:vAlign w:val="center"/>
          </w:tcPr>
          <w:p>
            <w:pPr>
              <w:spacing w:after="0"/>
            </w:pPr>
            <w:r>
              <w:rPr>
                <w:rFonts w:ascii="Aptos" w:hAnsi="Aptos"/>
                <w:b/>
                <w:sz w:val="20"/>
              </w:rPr>
              <w:t>Fase del proyecto</w:t>
            </w:r>
          </w:p>
        </w:tc>
        <w:tc>
          <w:tcPr>
            <w:tcW w:type="dxa" w:w="6048"/>
            <w:tcMar>
              <w:top w:w="90" w:type="dxa"/>
              <w:start w:w="90" w:type="dxa"/>
              <w:bottom w:w="90" w:type="dxa"/>
              <w:end w:w="90" w:type="dxa"/>
            </w:tcMar>
            <w:vAlign w:val="center"/>
          </w:tcPr>
          <w:p>
            <w:pPr>
              <w:spacing w:after="0"/>
            </w:pPr>
            <w:r>
              <w:rPr>
                <w:rFonts w:ascii="Aptos" w:hAnsi="Aptos"/>
                <w:sz w:val="20"/>
              </w:rPr>
              <w:t>Ejecución</w:t>
            </w:r>
          </w:p>
        </w:tc>
      </w:tr>
      <w:tr>
        <w:tc>
          <w:tcPr>
            <w:tcW w:type="dxa" w:w="2880"/>
            <w:shd w:fill="EAF4E2"/>
            <w:tcMar>
              <w:top w:w="90" w:type="dxa"/>
              <w:start w:w="90" w:type="dxa"/>
              <w:bottom w:w="90" w:type="dxa"/>
              <w:end w:w="90" w:type="dxa"/>
            </w:tcMar>
            <w:vAlign w:val="center"/>
          </w:tcPr>
          <w:p>
            <w:pPr>
              <w:spacing w:after="0"/>
            </w:pPr>
            <w:r>
              <w:rPr>
                <w:rFonts w:ascii="Aptos" w:hAnsi="Aptos"/>
                <w:b/>
                <w:sz w:val="20"/>
              </w:rPr>
              <w:t>Proyecto</w:t>
            </w:r>
          </w:p>
        </w:tc>
        <w:tc>
          <w:tcPr>
            <w:tcW w:type="dxa" w:w="6048"/>
            <w:tcMar>
              <w:top w:w="90" w:type="dxa"/>
              <w:start w:w="90" w:type="dxa"/>
              <w:bottom w:w="90" w:type="dxa"/>
              <w:end w:w="90" w:type="dxa"/>
            </w:tcMar>
            <w:vAlign w:val="center"/>
          </w:tcPr>
          <w:p>
            <w:pPr>
              <w:spacing w:after="0"/>
            </w:pPr>
            <w:r>
              <w:rPr>
                <w:rFonts w:ascii="Aptos" w:hAnsi="Aptos"/>
                <w:sz w:val="20"/>
              </w:rPr>
              <w:t>SAAAF - Sistema de Administración de Activos Fijos</w:t>
            </w:r>
          </w:p>
        </w:tc>
      </w:tr>
      <w:tr>
        <w:tc>
          <w:tcPr>
            <w:tcW w:type="dxa" w:w="2880"/>
            <w:shd w:fill="EAF4E2"/>
            <w:tcMar>
              <w:top w:w="90" w:type="dxa"/>
              <w:start w:w="90" w:type="dxa"/>
              <w:bottom w:w="90" w:type="dxa"/>
              <w:end w:w="90" w:type="dxa"/>
            </w:tcMar>
            <w:vAlign w:val="center"/>
          </w:tcPr>
          <w:p>
            <w:pPr>
              <w:spacing w:after="0"/>
            </w:pPr>
            <w:r>
              <w:rPr>
                <w:rFonts w:ascii="Aptos" w:hAnsi="Aptos"/>
                <w:b/>
                <w:sz w:val="20"/>
              </w:rPr>
              <w:t>Fecha</w:t>
            </w:r>
          </w:p>
        </w:tc>
        <w:tc>
          <w:tcPr>
            <w:tcW w:type="dxa" w:w="6048"/>
            <w:tcMar>
              <w:top w:w="90" w:type="dxa"/>
              <w:start w:w="90" w:type="dxa"/>
              <w:bottom w:w="90" w:type="dxa"/>
              <w:end w:w="90" w:type="dxa"/>
            </w:tcMar>
            <w:vAlign w:val="center"/>
          </w:tcPr>
          <w:p>
            <w:pPr>
              <w:spacing w:after="0"/>
            </w:pPr>
            <w:r>
              <w:rPr>
                <w:rFonts w:ascii="Aptos" w:hAnsi="Aptos"/>
                <w:sz w:val="20"/>
              </w:rPr>
              <w:t>Septiembre de 2026</w:t>
            </w:r>
          </w:p>
        </w:tc>
      </w:tr>
    </w:tbl>
    <w:p/>
    <w:p>
      <w:pPr>
        <w:jc w:val="center"/>
      </w:pPr>
      <w:r>
        <w:rPr>
          <w:i/>
          <w:sz w:val="19"/>
        </w:rPr>
        <w:t>Producto: documento de evidencia, archivos del proyecto, pruebas, soporte de versionamiento y guion de video.</w:t>
      </w:r>
    </w:p>
    <w:p>
      <w:r>
        <w:br w:type="page"/>
      </w:r>
    </w:p>
    <w:p>
      <w:pPr>
        <w:pStyle w:val="Heading1"/>
        <w:keepNext/>
      </w:pPr>
      <w:r>
        <w:t>1. Introducción</w:t>
      </w:r>
    </w:p>
    <w:p>
      <w:pPr>
        <w:spacing w:after="120" w:line="259" w:lineRule="auto"/>
        <w:jc w:val="both"/>
      </w:pPr>
      <w:r>
        <w:t>La presente evidencia documenta la codificación y prueba de los módulos del proyecto SAAAF, una aplicación académica orientada a la administración de activos fijos. El desarrollo revisado contempla una interfaz web adaptable, lógica de negocio en JavaScript y un módulo Java/JSP/JDBC derivado del material base. La evidencia se organiza de acuerdo con los lineamientos de GA7-220501096-AA3-EV02: presentación formal, objetivos, descripción de historias de usuario o casos de uso, pantallazos por requisito, pruebas de validación, evidencia de versionamiento y preparación del video demostrativo.</w:t>
      </w:r>
    </w:p>
    <w:p>
      <w:pPr>
        <w:spacing w:after="120" w:line="259" w:lineRule="auto"/>
        <w:jc w:val="both"/>
      </w:pPr>
      <w:r>
        <w:t>La aplicación web permite registrar activos, consultar inventario, realizar asignaciones y devoluciones, gestionar mantenimientos, revisar movimientos, generar reportes, configurar preferencias y usar la interfaz en pantallas pequeñas. Las pruebas incluidas emplean datos ficticios y separan claramente los resultados del dominio JavaScript, la interfaz y el módulo Java.</w:t>
      </w:r>
    </w:p>
    <w:tbl>
      <w:tblPr>
        <w:tblW w:type="auto" w:w="0"/>
        <w:jc w:val="center"/>
        <w:tblLayout w:type="fixed"/>
        <w:tblLook w:firstColumn="1" w:firstRow="1" w:lastColumn="0" w:lastRow="0" w:noHBand="0" w:noVBand="1" w:val="04A0"/>
      </w:tblPr>
      <w:tblGrid>
        <w:gridCol w:w="9648"/>
      </w:tblGrid>
      <w:tr>
        <w:tc>
          <w:tcPr>
            <w:tcW w:type="dxa" w:w="9936"/>
            <w:shd w:fill="EAF4E2"/>
            <w:tcMar>
              <w:top w:w="130" w:type="dxa"/>
              <w:start w:w="130" w:type="dxa"/>
              <w:bottom w:w="130" w:type="dxa"/>
              <w:end w:w="130" w:type="dxa"/>
            </w:tcMar>
          </w:tcPr>
          <w:p>
            <w:r>
              <w:rPr>
                <w:rFonts w:ascii="Aptos" w:hAnsi="Aptos"/>
                <w:b/>
                <w:color w:val="39A900"/>
                <w:sz w:val="18"/>
              </w:rPr>
              <w:t>Resultado de aprendizaje</w:t>
              <w:br/>
            </w:r>
            <w:r>
              <w:rPr>
                <w:rFonts w:ascii="Aptos" w:hAnsi="Aptos"/>
                <w:sz w:val="18"/>
              </w:rPr>
              <w:t>220501096-04: Codificar el software de acuerdo con el diseño establecido.</w:t>
            </w:r>
          </w:p>
        </w:tc>
      </w:tr>
    </w:tbl>
    <w:p>
      <w:pPr>
        <w:spacing w:after="20"/>
      </w:pPr>
    </w:p>
    <w:p>
      <w:pPr>
        <w:pStyle w:val="Heading1"/>
        <w:keepNext/>
      </w:pPr>
      <w:r>
        <w:t>2. Objetivos</w:t>
      </w:r>
    </w:p>
    <w:p>
      <w:pPr>
        <w:pStyle w:val="Heading2"/>
        <w:keepNext/>
      </w:pPr>
      <w:r>
        <w:t>2.1 Objetivo general</w:t>
      </w:r>
    </w:p>
    <w:p>
      <w:pPr>
        <w:spacing w:after="120" w:line="259" w:lineRule="auto"/>
        <w:jc w:val="both"/>
      </w:pPr>
      <w:r>
        <w:t>Codificar, verificar y documentar los módulos funcionales del sistema SAAAF de acuerdo con el diseño establecido, incorporando validaciones de datos, evidencias visuales, pruebas reproducibles y control de versiones.</w:t>
      </w:r>
    </w:p>
    <w:p>
      <w:pPr>
        <w:pStyle w:val="Heading2"/>
        <w:keepNext/>
      </w:pPr>
      <w:r>
        <w:t>2.2 Objetivos específicos</w:t>
      </w:r>
    </w:p>
    <w:p>
      <w:pPr>
        <w:pStyle w:val="ListBullet"/>
        <w:spacing w:after="60"/>
      </w:pPr>
      <w:r>
        <w:t>Implementar y documentar las funcionalidades principales de la aplicación web SAAAF.</w:t>
      </w:r>
    </w:p>
    <w:p>
      <w:pPr>
        <w:pStyle w:val="ListBullet"/>
        <w:spacing w:after="60"/>
      </w:pPr>
      <w:r>
        <w:t>Relacionar cada requisito funcional con una historia de usuario o caso de uso y una evidencia visual de la interfaz.</w:t>
      </w:r>
    </w:p>
    <w:p>
      <w:pPr>
        <w:pStyle w:val="ListBullet"/>
        <w:spacing w:after="60"/>
      </w:pPr>
      <w:r>
        <w:t>Ejecutar y documentar pruebas de validación sobre fechas, números, textos, caracteres especiales, longitudes y reglas del negocio.</w:t>
      </w:r>
    </w:p>
    <w:p>
      <w:pPr>
        <w:pStyle w:val="ListBullet"/>
        <w:spacing w:after="60"/>
      </w:pPr>
      <w:r>
        <w:t>Comprobar los flujos de inventario, asignación, devolución, mantenimiento, movimientos, reportes y configuración.</w:t>
      </w:r>
    </w:p>
    <w:p>
      <w:pPr>
        <w:pStyle w:val="ListBullet"/>
        <w:spacing w:after="60"/>
      </w:pPr>
      <w:r>
        <w:t>Mantener evidencia de versionamiento del código fuente y preparar el material requerido para la entrega final y el video demostrativo.</w:t>
      </w:r>
    </w:p>
    <w:p>
      <w:pPr>
        <w:pStyle w:val="Heading1"/>
        <w:keepNext/>
      </w:pPr>
      <w:r>
        <w:t>3. Alcance del desarrollo</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vAlign w:val="center"/>
            <w:tcMar>
              <w:top w:w="90" w:type="dxa"/>
              <w:start w:w="90" w:type="dxa"/>
              <w:bottom w:w="90" w:type="dxa"/>
              <w:end w:w="90" w:type="dxa"/>
            </w:tcMar>
            <w:shd w:fill="39A900"/>
          </w:tcPr>
          <w:p>
            <w:pPr>
              <w:spacing w:after="0"/>
            </w:pPr>
            <w:r>
              <w:rPr>
                <w:rFonts w:ascii="Aptos" w:hAnsi="Aptos"/>
                <w:b/>
                <w:color w:val="FFFFFF"/>
                <w:sz w:val="18"/>
              </w:rPr>
              <w:t>Componente</w:t>
            </w:r>
          </w:p>
        </w:tc>
        <w:tc>
          <w:tcPr>
            <w:tcW w:type="dxa" w:w="2448"/>
            <w:vAlign w:val="center"/>
            <w:tcMar>
              <w:top w:w="90" w:type="dxa"/>
              <w:start w:w="90" w:type="dxa"/>
              <w:bottom w:w="90" w:type="dxa"/>
              <w:end w:w="90" w:type="dxa"/>
            </w:tcMar>
            <w:shd w:fill="39A900"/>
          </w:tcPr>
          <w:p>
            <w:pPr>
              <w:spacing w:after="0"/>
            </w:pPr>
            <w:r>
              <w:rPr>
                <w:rFonts w:ascii="Aptos" w:hAnsi="Aptos"/>
                <w:b/>
                <w:color w:val="FFFFFF"/>
                <w:sz w:val="18"/>
              </w:rPr>
              <w:t>Tecnología</w:t>
            </w:r>
          </w:p>
        </w:tc>
        <w:tc>
          <w:tcPr>
            <w:tcW w:type="dxa" w:w="5400"/>
            <w:vAlign w:val="center"/>
            <w:tcMar>
              <w:top w:w="90" w:type="dxa"/>
              <w:start w:w="90" w:type="dxa"/>
              <w:bottom w:w="90" w:type="dxa"/>
              <w:end w:w="90" w:type="dxa"/>
            </w:tcMar>
            <w:shd w:fill="39A900"/>
          </w:tcPr>
          <w:p>
            <w:pPr>
              <w:spacing w:after="0"/>
            </w:pPr>
            <w:r>
              <w:rPr>
                <w:rFonts w:ascii="Aptos" w:hAnsi="Aptos"/>
                <w:b/>
                <w:color w:val="FFFFFF"/>
                <w:sz w:val="18"/>
              </w:rPr>
              <w:t>Alcance</w:t>
            </w:r>
          </w:p>
        </w:tc>
      </w:tr>
      <w:tr>
        <w:tc>
          <w:tcPr>
            <w:tcW w:type="dxa" w:w="1800"/>
            <w:vAlign w:val="center"/>
            <w:tcMar>
              <w:top w:w="90" w:type="dxa"/>
              <w:start w:w="90" w:type="dxa"/>
              <w:bottom w:w="90" w:type="dxa"/>
              <w:end w:w="90" w:type="dxa"/>
            </w:tcMar>
          </w:tcPr>
          <w:p>
            <w:pPr>
              <w:spacing w:after="0"/>
            </w:pPr>
            <w:r>
              <w:rPr>
                <w:rFonts w:ascii="Aptos" w:hAnsi="Aptos"/>
                <w:sz w:val="18"/>
              </w:rPr>
              <w:t>Aplicación web</w:t>
            </w:r>
          </w:p>
        </w:tc>
        <w:tc>
          <w:tcPr>
            <w:tcW w:type="dxa" w:w="2448"/>
            <w:vAlign w:val="center"/>
            <w:tcMar>
              <w:top w:w="90" w:type="dxa"/>
              <w:start w:w="90" w:type="dxa"/>
              <w:bottom w:w="90" w:type="dxa"/>
              <w:end w:w="90" w:type="dxa"/>
            </w:tcMar>
          </w:tcPr>
          <w:p>
            <w:pPr>
              <w:spacing w:after="0"/>
            </w:pPr>
            <w:r>
              <w:rPr>
                <w:rFonts w:ascii="Aptos" w:hAnsi="Aptos"/>
                <w:sz w:val="18"/>
              </w:rPr>
              <w:t>HTML, CSS, JavaScript</w:t>
            </w:r>
          </w:p>
        </w:tc>
        <w:tc>
          <w:tcPr>
            <w:tcW w:type="dxa" w:w="5400"/>
            <w:vAlign w:val="center"/>
            <w:tcMar>
              <w:top w:w="90" w:type="dxa"/>
              <w:start w:w="90" w:type="dxa"/>
              <w:bottom w:w="90" w:type="dxa"/>
              <w:end w:w="90" w:type="dxa"/>
            </w:tcMar>
          </w:tcPr>
          <w:p>
            <w:pPr>
              <w:spacing w:after="0"/>
            </w:pPr>
            <w:r>
              <w:rPr>
                <w:rFonts w:ascii="Aptos" w:hAnsi="Aptos"/>
                <w:sz w:val="18"/>
              </w:rPr>
              <w:t>Dashboard, activos, asignaciones, devoluciones, mantenimiento, movimientos, reportes, configuración y respaldo local.</w:t>
            </w:r>
          </w:p>
        </w:tc>
      </w:tr>
      <w:tr>
        <w:tc>
          <w:tcPr>
            <w:tcW w:type="dxa" w:w="1800"/>
            <w:vAlign w:val="center"/>
            <w:tcMar>
              <w:top w:w="90" w:type="dxa"/>
              <w:start w:w="90" w:type="dxa"/>
              <w:bottom w:w="90" w:type="dxa"/>
              <w:end w:w="90" w:type="dxa"/>
            </w:tcMar>
          </w:tcPr>
          <w:p>
            <w:pPr>
              <w:spacing w:after="0"/>
            </w:pPr>
            <w:r>
              <w:rPr>
                <w:rFonts w:ascii="Aptos" w:hAnsi="Aptos"/>
                <w:sz w:val="18"/>
              </w:rPr>
              <w:t>Interfaz móvil</w:t>
            </w:r>
          </w:p>
        </w:tc>
        <w:tc>
          <w:tcPr>
            <w:tcW w:type="dxa" w:w="2448"/>
            <w:vAlign w:val="center"/>
            <w:tcMar>
              <w:top w:w="90" w:type="dxa"/>
              <w:start w:w="90" w:type="dxa"/>
              <w:bottom w:w="90" w:type="dxa"/>
              <w:end w:w="90" w:type="dxa"/>
            </w:tcMar>
          </w:tcPr>
          <w:p>
            <w:pPr>
              <w:spacing w:after="0"/>
            </w:pPr>
            <w:r>
              <w:rPr>
                <w:rFonts w:ascii="Aptos" w:hAnsi="Aptos"/>
                <w:sz w:val="18"/>
              </w:rPr>
              <w:t>Diseño web responsivo</w:t>
            </w:r>
          </w:p>
        </w:tc>
        <w:tc>
          <w:tcPr>
            <w:tcW w:type="dxa" w:w="5400"/>
            <w:vAlign w:val="center"/>
            <w:tcMar>
              <w:top w:w="90" w:type="dxa"/>
              <w:start w:w="90" w:type="dxa"/>
              <w:bottom w:w="90" w:type="dxa"/>
              <w:end w:w="90" w:type="dxa"/>
            </w:tcMar>
          </w:tcPr>
          <w:p>
            <w:pPr>
              <w:spacing w:after="0"/>
            </w:pPr>
            <w:r>
              <w:rPr>
                <w:rFonts w:ascii="Aptos" w:hAnsi="Aptos"/>
                <w:sz w:val="18"/>
              </w:rPr>
              <w:t>Adaptación a viewports de 390 x 844 y 360 x 800; no corresponde a una aplicación móvil nativa.</w:t>
            </w:r>
          </w:p>
        </w:tc>
      </w:tr>
      <w:tr>
        <w:tc>
          <w:tcPr>
            <w:tcW w:type="dxa" w:w="1800"/>
            <w:vAlign w:val="center"/>
            <w:tcMar>
              <w:top w:w="90" w:type="dxa"/>
              <w:start w:w="90" w:type="dxa"/>
              <w:bottom w:w="90" w:type="dxa"/>
              <w:end w:w="90" w:type="dxa"/>
            </w:tcMar>
          </w:tcPr>
          <w:p>
            <w:pPr>
              <w:spacing w:after="0"/>
            </w:pPr>
            <w:r>
              <w:rPr>
                <w:rFonts w:ascii="Aptos" w:hAnsi="Aptos"/>
                <w:sz w:val="18"/>
              </w:rPr>
              <w:t>Módulo Java</w:t>
            </w:r>
          </w:p>
        </w:tc>
        <w:tc>
          <w:tcPr>
            <w:tcW w:type="dxa" w:w="2448"/>
            <w:vAlign w:val="center"/>
            <w:tcMar>
              <w:top w:w="90" w:type="dxa"/>
              <w:start w:w="90" w:type="dxa"/>
              <w:bottom w:w="90" w:type="dxa"/>
              <w:end w:w="90" w:type="dxa"/>
            </w:tcMar>
          </w:tcPr>
          <w:p>
            <w:pPr>
              <w:spacing w:after="0"/>
            </w:pPr>
            <w:r>
              <w:rPr>
                <w:rFonts w:ascii="Aptos" w:hAnsi="Aptos"/>
                <w:sz w:val="18"/>
              </w:rPr>
              <w:t>Java 11, Servlets, JSP, JDBC</w:t>
            </w:r>
          </w:p>
        </w:tc>
        <w:tc>
          <w:tcPr>
            <w:tcW w:type="dxa" w:w="5400"/>
            <w:vAlign w:val="center"/>
            <w:tcMar>
              <w:top w:w="90" w:type="dxa"/>
              <w:start w:w="90" w:type="dxa"/>
              <w:bottom w:w="90" w:type="dxa"/>
              <w:end w:w="90" w:type="dxa"/>
            </w:tcMar>
          </w:tcPr>
          <w:p>
            <w:pPr>
              <w:spacing w:after="0"/>
            </w:pPr>
            <w:r>
              <w:rPr>
                <w:rFonts w:ascii="Aptos" w:hAnsi="Aptos"/>
                <w:sz w:val="18"/>
              </w:rPr>
              <w:t>CRUD de activos, validaciones, acceso a datos y dashboard derivado del proyecto base.</w:t>
            </w:r>
          </w:p>
        </w:tc>
      </w:tr>
      <w:tr>
        <w:tc>
          <w:tcPr>
            <w:tcW w:type="dxa" w:w="1800"/>
            <w:vAlign w:val="center"/>
            <w:tcMar>
              <w:top w:w="90" w:type="dxa"/>
              <w:start w:w="90" w:type="dxa"/>
              <w:bottom w:w="90" w:type="dxa"/>
              <w:end w:w="90" w:type="dxa"/>
            </w:tcMar>
          </w:tcPr>
          <w:p>
            <w:pPr>
              <w:spacing w:after="0"/>
            </w:pPr>
            <w:r>
              <w:rPr>
                <w:rFonts w:ascii="Aptos" w:hAnsi="Aptos"/>
                <w:sz w:val="18"/>
              </w:rPr>
              <w:t>Pruebas</w:t>
            </w:r>
          </w:p>
        </w:tc>
        <w:tc>
          <w:tcPr>
            <w:tcW w:type="dxa" w:w="2448"/>
            <w:vAlign w:val="center"/>
            <w:tcMar>
              <w:top w:w="90" w:type="dxa"/>
              <w:start w:w="90" w:type="dxa"/>
              <w:bottom w:w="90" w:type="dxa"/>
              <w:end w:w="90" w:type="dxa"/>
            </w:tcMar>
          </w:tcPr>
          <w:p>
            <w:pPr>
              <w:spacing w:after="0"/>
            </w:pPr>
            <w:r>
              <w:rPr>
                <w:rFonts w:ascii="Aptos" w:hAnsi="Aptos"/>
                <w:sz w:val="18"/>
              </w:rPr>
              <w:t>Node.js, Chromium/DOM, HSQLDB y dobles HTTP</w:t>
            </w:r>
          </w:p>
        </w:tc>
        <w:tc>
          <w:tcPr>
            <w:tcW w:type="dxa" w:w="5400"/>
            <w:vAlign w:val="center"/>
            <w:tcMar>
              <w:top w:w="90" w:type="dxa"/>
              <w:start w:w="90" w:type="dxa"/>
              <w:bottom w:w="90" w:type="dxa"/>
              <w:end w:w="90" w:type="dxa"/>
            </w:tcMar>
          </w:tcPr>
          <w:p>
            <w:pPr>
              <w:spacing w:after="0"/>
            </w:pPr>
            <w:r>
              <w:rPr>
                <w:rFonts w:ascii="Aptos" w:hAnsi="Aptos"/>
                <w:sz w:val="18"/>
              </w:rPr>
              <w:t>48 pruebas de dominio web, 30 de interfaz y 38 de Java: 116 aprobadas dentro del alcance ejecutado.</w:t>
            </w:r>
          </w:p>
        </w:tc>
      </w:tr>
      <w:tr>
        <w:tc>
          <w:tcPr>
            <w:tcW w:type="dxa" w:w="1800"/>
            <w:vAlign w:val="center"/>
            <w:tcMar>
              <w:top w:w="90" w:type="dxa"/>
              <w:start w:w="90" w:type="dxa"/>
              <w:bottom w:w="90" w:type="dxa"/>
              <w:end w:w="90" w:type="dxa"/>
            </w:tcMar>
          </w:tcPr>
          <w:p>
            <w:pPr>
              <w:spacing w:after="0"/>
            </w:pPr>
            <w:r>
              <w:rPr>
                <w:rFonts w:ascii="Aptos" w:hAnsi="Aptos"/>
                <w:sz w:val="18"/>
              </w:rPr>
              <w:t>Versionamiento</w:t>
            </w:r>
          </w:p>
        </w:tc>
        <w:tc>
          <w:tcPr>
            <w:tcW w:type="dxa" w:w="2448"/>
            <w:vAlign w:val="center"/>
            <w:tcMar>
              <w:top w:w="90" w:type="dxa"/>
              <w:start w:w="90" w:type="dxa"/>
              <w:bottom w:w="90" w:type="dxa"/>
              <w:end w:w="90" w:type="dxa"/>
            </w:tcMar>
          </w:tcPr>
          <w:p>
            <w:pPr>
              <w:spacing w:after="0"/>
            </w:pPr>
            <w:r>
              <w:rPr>
                <w:rFonts w:ascii="Aptos" w:hAnsi="Aptos"/>
                <w:sz w:val="18"/>
              </w:rPr>
              <w:t>Git</w:t>
            </w:r>
          </w:p>
        </w:tc>
        <w:tc>
          <w:tcPr>
            <w:tcW w:type="dxa" w:w="5400"/>
            <w:vAlign w:val="center"/>
            <w:tcMar>
              <w:top w:w="90" w:type="dxa"/>
              <w:start w:w="90" w:type="dxa"/>
              <w:bottom w:w="90" w:type="dxa"/>
              <w:end w:w="90" w:type="dxa"/>
            </w:tcMar>
          </w:tcPr>
          <w:p>
            <w:pPr>
              <w:spacing w:after="0"/>
            </w:pPr>
            <w:r>
              <w:rPr>
                <w:rFonts w:ascii="Aptos" w:hAnsi="Aptos"/>
                <w:sz w:val="18"/>
              </w:rPr>
              <w:t>Historial local con commits y bundle verificable para conservar la trazabilidad de los cambios.</w:t>
            </w:r>
          </w:p>
        </w:tc>
      </w:tr>
    </w:tbl>
    <w:tbl>
      <w:tblPr>
        <w:tblW w:type="auto" w:w="0"/>
        <w:jc w:val="center"/>
        <w:tblLayout w:type="fixed"/>
        <w:tblLook w:firstColumn="1" w:firstRow="1" w:lastColumn="0" w:lastRow="0" w:noHBand="0" w:noVBand="1" w:val="04A0"/>
      </w:tblPr>
      <w:tblGrid>
        <w:gridCol w:w="9648"/>
      </w:tblGrid>
      <w:tr>
        <w:tc>
          <w:tcPr>
            <w:tcW w:type="dxa" w:w="9936"/>
            <w:shd w:fill="EAF4E2"/>
            <w:tcMar>
              <w:top w:w="130" w:type="dxa"/>
              <w:start w:w="130" w:type="dxa"/>
              <w:bottom w:w="130" w:type="dxa"/>
              <w:end w:w="130" w:type="dxa"/>
            </w:tcMar>
          </w:tcPr>
          <w:p>
            <w:r>
              <w:rPr>
                <w:rFonts w:ascii="Aptos" w:hAnsi="Aptos"/>
                <w:b/>
                <w:color w:val="39A900"/>
                <w:sz w:val="18"/>
              </w:rPr>
              <w:t>Aclaración de modalidad</w:t>
              <w:br/>
            </w:r>
            <w:r>
              <w:rPr>
                <w:rFonts w:ascii="Aptos" w:hAnsi="Aptos"/>
                <w:sz w:val="18"/>
              </w:rPr>
              <w:t>La evidencia demuestra una aplicación web adaptable a dispositivos móviles. No se presenta como APK ni como aplicación stand-alone nativa. Esta delimitación debe conservarse al explicar el proyecto.</w:t>
            </w:r>
          </w:p>
        </w:tc>
      </w:tr>
    </w:tbl>
    <w:p>
      <w:pPr>
        <w:spacing w:after="20"/>
      </w:pPr>
    </w:p>
    <w:p>
      <w:r>
        <w:br w:type="page"/>
      </w:r>
    </w:p>
    <w:p>
      <w:pPr>
        <w:pStyle w:val="Heading1"/>
        <w:keepNext/>
      </w:pPr>
      <w:r>
        <w:t>4. Historias de usuario / casos de uso y evidencias visuales</w:t>
      </w:r>
    </w:p>
    <w:p>
      <w:pPr>
        <w:spacing w:after="120" w:line="259" w:lineRule="auto"/>
        <w:jc w:val="both"/>
      </w:pPr>
      <w:r>
        <w:t>Para cumplir el lineamiento de incluir un pantallazo por requisito, se presentan diez historias de usuario representativas. Debajo de cada historia se incorpora una captura real generada durante las pruebas de interfaz.</w:t>
      </w:r>
    </w:p>
    <w:p>
      <w:pPr>
        <w:pStyle w:val="Heading2"/>
        <w:keepNext/>
      </w:pPr>
      <w:r>
        <w:t>1. HU-01 Acceso a la aplicación</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usuario de demostración</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ingresar con credenciales de prueba y cerrar sesión</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acceder a las funciones del sistema y evitar que la interfaz se muestre antes de iniciar</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El sistema debe mantener oculta la aplicación con credenciales incorrectas y mostrar el Dashboard con credenciales válidas.</w:t>
            </w:r>
          </w:p>
        </w:tc>
      </w:tr>
    </w:tbl>
    <w:p>
      <w:pPr>
        <w:spacing w:after="120" w:line="259" w:lineRule="auto"/>
        <w:jc w:val="both"/>
      </w:pPr>
      <w:r>
        <w:t>Pruebas relacionadas: UI-01, UI-02 y UI-30.</w:t>
      </w:r>
    </w:p>
    <w:p>
      <w:pPr>
        <w:jc w:val="center"/>
      </w:pPr>
      <w:r>
        <w:drawing>
          <wp:inline xmlns:a="http://schemas.openxmlformats.org/drawingml/2006/main" xmlns:pic="http://schemas.openxmlformats.org/drawingml/2006/picture">
            <wp:extent cx="6035039" cy="3979147"/>
            <wp:docPr id="2" name="Picture 2"/>
            <wp:cNvGraphicFramePr>
              <a:graphicFrameLocks noChangeAspect="1"/>
            </wp:cNvGraphicFramePr>
            <a:graphic>
              <a:graphicData uri="http://schemas.openxmlformats.org/drawingml/2006/picture">
                <pic:pic>
                  <pic:nvPicPr>
                    <pic:cNvPr id="0" name="01_acceso.png"/>
                    <pic:cNvPicPr/>
                  </pic:nvPicPr>
                  <pic:blipFill>
                    <a:blip r:embed="rId11"/>
                    <a:stretch>
                      <a:fillRect/>
                    </a:stretch>
                  </pic:blipFill>
                  <pic:spPr>
                    <a:xfrm>
                      <a:off x="0" y="0"/>
                      <a:ext cx="6035039" cy="3979147"/>
                    </a:xfrm>
                    <a:prstGeom prst="rect"/>
                  </pic:spPr>
                </pic:pic>
              </a:graphicData>
            </a:graphic>
          </wp:inline>
        </w:drawing>
      </w:r>
    </w:p>
    <w:p>
      <w:pPr>
        <w:pStyle w:val="Caption"/>
        <w:spacing w:before="60" w:after="160"/>
        <w:jc w:val="center"/>
      </w:pPr>
      <w:r>
        <w:t>Figura 1. Pantalla de acceso de la aplicación SAAAF.</w:t>
      </w:r>
    </w:p>
    <w:p>
      <w:pPr>
        <w:pStyle w:val="Heading2"/>
        <w:keepNext/>
      </w:pPr>
      <w:r>
        <w:t>2. HU-02 Validación del registro de activos</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usuario encargado del inventario</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recibir mensajes cuando faltan datos obligatorios</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evitar el registro de activos incompletos o inválidos</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Nombre, código, tipo, área, fecha y valor deben cumplir las reglas definidas; un formulario vacío no debe crear registros.</w:t>
            </w:r>
          </w:p>
        </w:tc>
      </w:tr>
    </w:tbl>
    <w:p>
      <w:pPr>
        <w:spacing w:after="120" w:line="259" w:lineRule="auto"/>
        <w:jc w:val="both"/>
      </w:pPr>
      <w:r>
        <w:t>Pruebas relacionadas: UI-03; UT-03 a UT-11.</w:t>
      </w:r>
    </w:p>
    <w:p>
      <w:pPr>
        <w:jc w:val="center"/>
      </w:pPr>
      <w:r>
        <w:drawing>
          <wp:inline xmlns:a="http://schemas.openxmlformats.org/drawingml/2006/main" xmlns:pic="http://schemas.openxmlformats.org/drawingml/2006/picture">
            <wp:extent cx="6035039" cy="3979147"/>
            <wp:docPr id="3" name="Picture 3"/>
            <wp:cNvGraphicFramePr>
              <a:graphicFrameLocks noChangeAspect="1"/>
            </wp:cNvGraphicFramePr>
            <a:graphic>
              <a:graphicData uri="http://schemas.openxmlformats.org/drawingml/2006/picture">
                <pic:pic>
                  <pic:nvPicPr>
                    <pic:cNvPr id="0" name="02_validacion.png"/>
                    <pic:cNvPicPr/>
                  </pic:nvPicPr>
                  <pic:blipFill>
                    <a:blip r:embed="rId12"/>
                    <a:stretch>
                      <a:fillRect/>
                    </a:stretch>
                  </pic:blipFill>
                  <pic:spPr>
                    <a:xfrm>
                      <a:off x="0" y="0"/>
                      <a:ext cx="6035039" cy="3979147"/>
                    </a:xfrm>
                    <a:prstGeom prst="rect"/>
                  </pic:spPr>
                </pic:pic>
              </a:graphicData>
            </a:graphic>
          </wp:inline>
        </w:drawing>
      </w:r>
    </w:p>
    <w:p>
      <w:pPr>
        <w:pStyle w:val="Caption"/>
        <w:spacing w:before="60" w:after="160"/>
        <w:jc w:val="center"/>
      </w:pPr>
      <w:r>
        <w:t>Figura 2. Validación de campos obligatorios en el formulario de activos.</w:t>
      </w:r>
    </w:p>
    <w:p>
      <w:pPr>
        <w:pStyle w:val="Heading2"/>
        <w:keepNext/>
      </w:pPr>
      <w:r>
        <w:t>3. HU-03 Consulta del Dashboard</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usuario del sistema</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ver indicadores resumidos de activos y estados</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conocer rápidamente la situación general del inventario</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Los indicadores deben reflejar los datos registrados y actualizarse después de las operaciones.</w:t>
            </w:r>
          </w:p>
        </w:tc>
      </w:tr>
    </w:tbl>
    <w:p>
      <w:pPr>
        <w:spacing w:after="120" w:line="259" w:lineRule="auto"/>
        <w:jc w:val="both"/>
      </w:pPr>
      <w:r>
        <w:t>Pruebas relacionadas: UI-02, UI-04 y UI-29.</w:t>
      </w:r>
    </w:p>
    <w:p>
      <w:pPr>
        <w:jc w:val="center"/>
      </w:pPr>
      <w:r>
        <w:drawing>
          <wp:inline xmlns:a="http://schemas.openxmlformats.org/drawingml/2006/main" xmlns:pic="http://schemas.openxmlformats.org/drawingml/2006/picture">
            <wp:extent cx="6035039" cy="3979147"/>
            <wp:docPr id="4" name="Picture 4"/>
            <wp:cNvGraphicFramePr>
              <a:graphicFrameLocks noChangeAspect="1"/>
            </wp:cNvGraphicFramePr>
            <a:graphic>
              <a:graphicData uri="http://schemas.openxmlformats.org/drawingml/2006/picture">
                <pic:pic>
                  <pic:nvPicPr>
                    <pic:cNvPr id="0" name="11_dashboard_final.png"/>
                    <pic:cNvPicPr/>
                  </pic:nvPicPr>
                  <pic:blipFill>
                    <a:blip r:embed="rId13"/>
                    <a:stretch>
                      <a:fillRect/>
                    </a:stretch>
                  </pic:blipFill>
                  <pic:spPr>
                    <a:xfrm>
                      <a:off x="0" y="0"/>
                      <a:ext cx="6035039" cy="3979147"/>
                    </a:xfrm>
                    <a:prstGeom prst="rect"/>
                  </pic:spPr>
                </pic:pic>
              </a:graphicData>
            </a:graphic>
          </wp:inline>
        </w:drawing>
      </w:r>
    </w:p>
    <w:p>
      <w:pPr>
        <w:pStyle w:val="Caption"/>
        <w:spacing w:before="60" w:after="160"/>
        <w:jc w:val="center"/>
      </w:pPr>
      <w:r>
        <w:t>Figura 3. Dashboard final con indicadores del recorrido de prueba.</w:t>
      </w:r>
    </w:p>
    <w:p>
      <w:r>
        <w:br w:type="page"/>
      </w:r>
    </w:p>
    <w:p>
      <w:pPr>
        <w:pStyle w:val="Heading2"/>
        <w:keepNext/>
      </w:pPr>
      <w:r>
        <w:t>4. HU-04 Gestión del inventario</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responsable de activos</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registrar, consultar, buscar y editar activos</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mantener actualizado el inventario institucional</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El código debe ser único, los datos deben persistir dentro del origen usado y la edición debe conservar el identificador del activo.</w:t>
            </w:r>
          </w:p>
        </w:tc>
      </w:tr>
    </w:tbl>
    <w:p>
      <w:pPr>
        <w:spacing w:after="120" w:line="259" w:lineRule="auto"/>
        <w:jc w:val="both"/>
      </w:pPr>
      <w:r>
        <w:t>Pruebas relacionadas: UI-04 a UI-08; UT-02 a UT-13.</w:t>
      </w:r>
    </w:p>
    <w:p>
      <w:pPr>
        <w:jc w:val="center"/>
      </w:pPr>
      <w:r>
        <w:drawing>
          <wp:inline xmlns:a="http://schemas.openxmlformats.org/drawingml/2006/main" xmlns:pic="http://schemas.openxmlformats.org/drawingml/2006/picture">
            <wp:extent cx="6035039" cy="3979147"/>
            <wp:docPr id="5" name="Picture 5"/>
            <wp:cNvGraphicFramePr>
              <a:graphicFrameLocks noChangeAspect="1"/>
            </wp:cNvGraphicFramePr>
            <a:graphic>
              <a:graphicData uri="http://schemas.openxmlformats.org/drawingml/2006/picture">
                <pic:pic>
                  <pic:nvPicPr>
                    <pic:cNvPr id="0" name="03_inventario.png"/>
                    <pic:cNvPicPr/>
                  </pic:nvPicPr>
                  <pic:blipFill>
                    <a:blip r:embed="rId14"/>
                    <a:stretch>
                      <a:fillRect/>
                    </a:stretch>
                  </pic:blipFill>
                  <pic:spPr>
                    <a:xfrm>
                      <a:off x="0" y="0"/>
                      <a:ext cx="6035039" cy="3979147"/>
                    </a:xfrm>
                    <a:prstGeom prst="rect"/>
                  </pic:spPr>
                </pic:pic>
              </a:graphicData>
            </a:graphic>
          </wp:inline>
        </w:drawing>
      </w:r>
    </w:p>
    <w:p>
      <w:pPr>
        <w:pStyle w:val="Caption"/>
        <w:spacing w:before="60" w:after="160"/>
        <w:jc w:val="center"/>
      </w:pPr>
      <w:r>
        <w:t>Figura 4. Inventario con tres activos ficticios registrados.</w:t>
      </w:r>
    </w:p>
    <w:p>
      <w:pPr>
        <w:pStyle w:val="Heading2"/>
        <w:keepNext/>
      </w:pPr>
      <w:r>
        <w:t>5. HU-05 Asignación y devolución</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responsable de activos</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asignar un activo a un colaborador y posteriormente registrar su devolución</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controlar quién tiene el activo y conservar el historial de entrega</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Solo se puede asignar un activo disponible; la cédula debe ser numérica y la devolución debe liberar el activo sin borrar el registro.</w:t>
            </w:r>
          </w:p>
        </w:tc>
      </w:tr>
    </w:tbl>
    <w:p>
      <w:pPr>
        <w:spacing w:after="120" w:line="259" w:lineRule="auto"/>
        <w:jc w:val="both"/>
      </w:pPr>
      <w:r>
        <w:t>Pruebas relacionadas: UI-09 a UI-11; UT-14 a UT-24.</w:t>
      </w:r>
    </w:p>
    <w:p>
      <w:pPr>
        <w:jc w:val="center"/>
      </w:pPr>
      <w:r>
        <w:drawing>
          <wp:inline xmlns:a="http://schemas.openxmlformats.org/drawingml/2006/main" xmlns:pic="http://schemas.openxmlformats.org/drawingml/2006/picture">
            <wp:extent cx="6035039" cy="3979147"/>
            <wp:docPr id="6" name="Picture 6"/>
            <wp:cNvGraphicFramePr>
              <a:graphicFrameLocks noChangeAspect="1"/>
            </wp:cNvGraphicFramePr>
            <a:graphic>
              <a:graphicData uri="http://schemas.openxmlformats.org/drawingml/2006/picture">
                <pic:pic>
                  <pic:nvPicPr>
                    <pic:cNvPr id="0" name="04_asignacion.png"/>
                    <pic:cNvPicPr/>
                  </pic:nvPicPr>
                  <pic:blipFill>
                    <a:blip r:embed="rId15"/>
                    <a:stretch>
                      <a:fillRect/>
                    </a:stretch>
                  </pic:blipFill>
                  <pic:spPr>
                    <a:xfrm>
                      <a:off x="0" y="0"/>
                      <a:ext cx="6035039" cy="3979147"/>
                    </a:xfrm>
                    <a:prstGeom prst="rect"/>
                  </pic:spPr>
                </pic:pic>
              </a:graphicData>
            </a:graphic>
          </wp:inline>
        </w:drawing>
      </w:r>
    </w:p>
    <w:p>
      <w:pPr>
        <w:pStyle w:val="Caption"/>
        <w:spacing w:before="60" w:after="160"/>
        <w:jc w:val="center"/>
      </w:pPr>
      <w:r>
        <w:t>Figura 5. Asignación vigente de un activo a un colaborador ficticio.</w:t>
      </w:r>
    </w:p>
    <w:p>
      <w:pPr>
        <w:pStyle w:val="Heading2"/>
        <w:keepNext/>
      </w:pPr>
      <w:r>
        <w:t>6. HU-06 Gestión de mantenimiento</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técnico o responsable de activos</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registrar, completar o cancelar un mantenimiento</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evitar que un activo en mantenimiento se asigne simultáneamente</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El técnico y la descripción son obligatorios; al cerrar o cancelar el mantenimiento el activo debe quedar nuevamente disponible.</w:t>
            </w:r>
          </w:p>
        </w:tc>
      </w:tr>
    </w:tbl>
    <w:p>
      <w:pPr>
        <w:spacing w:after="120" w:line="259" w:lineRule="auto"/>
        <w:jc w:val="both"/>
      </w:pPr>
      <w:r>
        <w:t>Pruebas relacionadas: UI-12 a UI-15; UT-25 a UT-32.</w:t>
      </w:r>
    </w:p>
    <w:p>
      <w:pPr>
        <w:jc w:val="center"/>
      </w:pPr>
      <w:r>
        <w:drawing>
          <wp:inline xmlns:a="http://schemas.openxmlformats.org/drawingml/2006/main" xmlns:pic="http://schemas.openxmlformats.org/drawingml/2006/picture">
            <wp:extent cx="6035039" cy="3979147"/>
            <wp:docPr id="7" name="Picture 7"/>
            <wp:cNvGraphicFramePr>
              <a:graphicFrameLocks noChangeAspect="1"/>
            </wp:cNvGraphicFramePr>
            <a:graphic>
              <a:graphicData uri="http://schemas.openxmlformats.org/drawingml/2006/picture">
                <pic:pic>
                  <pic:nvPicPr>
                    <pic:cNvPr id="0" name="05_mantenimiento.png"/>
                    <pic:cNvPicPr/>
                  </pic:nvPicPr>
                  <pic:blipFill>
                    <a:blip r:embed="rId16"/>
                    <a:stretch>
                      <a:fillRect/>
                    </a:stretch>
                  </pic:blipFill>
                  <pic:spPr>
                    <a:xfrm>
                      <a:off x="0" y="0"/>
                      <a:ext cx="6035039" cy="3979147"/>
                    </a:xfrm>
                    <a:prstGeom prst="rect"/>
                  </pic:spPr>
                </pic:pic>
              </a:graphicData>
            </a:graphic>
          </wp:inline>
        </w:drawing>
      </w:r>
    </w:p>
    <w:p>
      <w:pPr>
        <w:pStyle w:val="Caption"/>
        <w:spacing w:before="60" w:after="160"/>
        <w:jc w:val="center"/>
      </w:pPr>
      <w:r>
        <w:t>Figura 6. Mantenimiento registrado con acciones de cierre.</w:t>
      </w:r>
    </w:p>
    <w:p>
      <w:r>
        <w:br w:type="page"/>
      </w:r>
    </w:p>
    <w:p>
      <w:pPr>
        <w:pStyle w:val="Heading2"/>
        <w:keepNext/>
      </w:pPr>
      <w:r>
        <w:t>7. HU-07 Trazabilidad de movimientos</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responsable de control</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consultar los movimientos asociados a los activos</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revisar altas, ediciones, asignaciones, devoluciones, mantenimientos y bajas</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Cada operación relevante debe generar un movimiento relacionado con el identificador estable del activo.</w:t>
            </w:r>
          </w:p>
        </w:tc>
      </w:tr>
    </w:tbl>
    <w:p>
      <w:pPr>
        <w:spacing w:after="120" w:line="259" w:lineRule="auto"/>
        <w:jc w:val="both"/>
      </w:pPr>
      <w:r>
        <w:t>Pruebas relacionadas: UI-19; UT-13, UT-19 y UT-33.</w:t>
      </w:r>
    </w:p>
    <w:p>
      <w:pPr>
        <w:jc w:val="center"/>
      </w:pPr>
      <w:r>
        <w:drawing>
          <wp:inline xmlns:a="http://schemas.openxmlformats.org/drawingml/2006/main" xmlns:pic="http://schemas.openxmlformats.org/drawingml/2006/picture">
            <wp:extent cx="6035039" cy="3979147"/>
            <wp:docPr id="8" name="Picture 8"/>
            <wp:cNvGraphicFramePr>
              <a:graphicFrameLocks noChangeAspect="1"/>
            </wp:cNvGraphicFramePr>
            <a:graphic>
              <a:graphicData uri="http://schemas.openxmlformats.org/drawingml/2006/picture">
                <pic:pic>
                  <pic:nvPicPr>
                    <pic:cNvPr id="0" name="07_movimientos.png"/>
                    <pic:cNvPicPr/>
                  </pic:nvPicPr>
                  <pic:blipFill>
                    <a:blip r:embed="rId17"/>
                    <a:stretch>
                      <a:fillRect/>
                    </a:stretch>
                  </pic:blipFill>
                  <pic:spPr>
                    <a:xfrm>
                      <a:off x="0" y="0"/>
                      <a:ext cx="6035039" cy="3979147"/>
                    </a:xfrm>
                    <a:prstGeom prst="rect"/>
                  </pic:spPr>
                </pic:pic>
              </a:graphicData>
            </a:graphic>
          </wp:inline>
        </w:drawing>
      </w:r>
    </w:p>
    <w:p>
      <w:pPr>
        <w:pStyle w:val="Caption"/>
        <w:spacing w:before="60" w:after="160"/>
        <w:jc w:val="center"/>
      </w:pPr>
      <w:r>
        <w:t>Figura 7. Historial de movimientos generado por el recorrido funcional.</w:t>
      </w:r>
    </w:p>
    <w:p>
      <w:pPr>
        <w:pStyle w:val="Heading2"/>
        <w:keepNext/>
      </w:pPr>
      <w:r>
        <w:t>8. HU-08 Reportes y exportación</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usuario administrativo</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filtrar activos y exportar los resultados</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analizar la información y conservar un soporte descargable</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El sistema debe validar el rango de fechas, aplicar filtros de área y estado y generar un CSV consistente con la consulta.</w:t>
            </w:r>
          </w:p>
        </w:tc>
      </w:tr>
    </w:tbl>
    <w:p>
      <w:pPr>
        <w:spacing w:after="120" w:line="259" w:lineRule="auto"/>
        <w:jc w:val="both"/>
      </w:pPr>
      <w:r>
        <w:t>Pruebas relacionadas: UI-20 a UI-22; UT-35 a UT-38.</w:t>
      </w:r>
    </w:p>
    <w:p>
      <w:pPr>
        <w:jc w:val="center"/>
      </w:pPr>
      <w:r>
        <w:drawing>
          <wp:inline xmlns:a="http://schemas.openxmlformats.org/drawingml/2006/main" xmlns:pic="http://schemas.openxmlformats.org/drawingml/2006/picture">
            <wp:extent cx="6035039" cy="3979147"/>
            <wp:docPr id="9" name="Picture 9"/>
            <wp:cNvGraphicFramePr>
              <a:graphicFrameLocks noChangeAspect="1"/>
            </wp:cNvGraphicFramePr>
            <a:graphic>
              <a:graphicData uri="http://schemas.openxmlformats.org/drawingml/2006/picture">
                <pic:pic>
                  <pic:nvPicPr>
                    <pic:cNvPr id="0" name="08_reportes.png"/>
                    <pic:cNvPicPr/>
                  </pic:nvPicPr>
                  <pic:blipFill>
                    <a:blip r:embed="rId18"/>
                    <a:stretch>
                      <a:fillRect/>
                    </a:stretch>
                  </pic:blipFill>
                  <pic:spPr>
                    <a:xfrm>
                      <a:off x="0" y="0"/>
                      <a:ext cx="6035039" cy="3979147"/>
                    </a:xfrm>
                    <a:prstGeom prst="rect"/>
                  </pic:spPr>
                </pic:pic>
              </a:graphicData>
            </a:graphic>
          </wp:inline>
        </w:drawing>
      </w:r>
    </w:p>
    <w:p>
      <w:pPr>
        <w:pStyle w:val="Caption"/>
        <w:spacing w:before="60" w:after="160"/>
        <w:jc w:val="center"/>
      </w:pPr>
      <w:r>
        <w:t>Figura 8. Módulo de reportes con filtros e indicadores.</w:t>
      </w:r>
    </w:p>
    <w:p>
      <w:r>
        <w:br w:type="page"/>
      </w:r>
    </w:p>
    <w:p>
      <w:pPr>
        <w:pStyle w:val="Heading2"/>
        <w:keepNext/>
      </w:pPr>
      <w:r>
        <w:t>9. HU-09 Configuración y respaldo</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usuario de la aplicación</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guardar preferencias y exportar/importar un respaldo</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recuperar el estado de la demostración y personalizar el nombre mostrado</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La configuración debe persistir en el origen usado; el respaldo debe validar versión, relaciones e identificadores antes de reemplazar los datos.</w:t>
            </w:r>
          </w:p>
        </w:tc>
      </w:tr>
    </w:tbl>
    <w:p>
      <w:pPr>
        <w:spacing w:after="120" w:line="259" w:lineRule="auto"/>
        <w:jc w:val="both"/>
      </w:pPr>
      <w:r>
        <w:t>Pruebas relacionadas: UI-17, UI-18 y UI-23 a UI-25; UT-39 a UT-46.</w:t>
      </w:r>
    </w:p>
    <w:p>
      <w:pPr>
        <w:jc w:val="center"/>
      </w:pPr>
      <w:r>
        <w:drawing>
          <wp:inline xmlns:a="http://schemas.openxmlformats.org/drawingml/2006/main" xmlns:pic="http://schemas.openxmlformats.org/drawingml/2006/picture">
            <wp:extent cx="6035039" cy="3979147"/>
            <wp:docPr id="10" name="Picture 10"/>
            <wp:cNvGraphicFramePr>
              <a:graphicFrameLocks noChangeAspect="1"/>
            </wp:cNvGraphicFramePr>
            <a:graphic>
              <a:graphicData uri="http://schemas.openxmlformats.org/drawingml/2006/picture">
                <pic:pic>
                  <pic:nvPicPr>
                    <pic:cNvPr id="0" name="06_configuracion.png"/>
                    <pic:cNvPicPr/>
                  </pic:nvPicPr>
                  <pic:blipFill>
                    <a:blip r:embed="rId19"/>
                    <a:stretch>
                      <a:fillRect/>
                    </a:stretch>
                  </pic:blipFill>
                  <pic:spPr>
                    <a:xfrm>
                      <a:off x="0" y="0"/>
                      <a:ext cx="6035039" cy="3979147"/>
                    </a:xfrm>
                    <a:prstGeom prst="rect"/>
                  </pic:spPr>
                </pic:pic>
              </a:graphicData>
            </a:graphic>
          </wp:inline>
        </w:drawing>
      </w:r>
    </w:p>
    <w:p>
      <w:pPr>
        <w:pStyle w:val="Caption"/>
        <w:spacing w:before="60" w:after="160"/>
        <w:jc w:val="center"/>
      </w:pPr>
      <w:r>
        <w:t>Figura 9. Pantalla de configuración, respaldo y recuperación.</w:t>
      </w:r>
    </w:p>
    <w:p>
      <w:pPr>
        <w:pStyle w:val="Heading2"/>
        <w:keepNext/>
      </w:pPr>
      <w:r>
        <w:t>10. HU-10 Uso en pantalla pequeña</w:t>
      </w:r>
    </w:p>
    <w:tbl>
      <w:tblPr>
        <w:tblW w:type="auto" w:w="0"/>
        <w:tblLayout w:type="fixed"/>
        <w:tblLook w:firstColumn="1" w:firstRow="1" w:lastColumn="0" w:lastRow="0" w:noHBand="0" w:noVBand="1" w:val="04A0"/>
      </w:tblPr>
      <w:tblGrid>
        <w:gridCol w:w="4968"/>
        <w:gridCol w:w="4968"/>
      </w:tblGrid>
      <w:tr>
        <w:tc>
          <w:tcPr>
            <w:tcW w:type="dxa" w:w="2088"/>
            <w:shd w:fill="EAF4E2"/>
            <w:vAlign w:val="center"/>
            <w:tcMar>
              <w:top w:w="90" w:type="dxa"/>
              <w:start w:w="90" w:type="dxa"/>
              <w:bottom w:w="90" w:type="dxa"/>
              <w:end w:w="90" w:type="dxa"/>
            </w:tcMar>
          </w:tcPr>
          <w:p>
            <w:r>
              <w:rPr>
                <w:rFonts w:ascii="Aptos" w:hAnsi="Aptos"/>
                <w:b/>
                <w:color w:val="39A900"/>
                <w:sz w:val="19"/>
              </w:rPr>
              <w:t>Como</w:t>
            </w:r>
          </w:p>
        </w:tc>
        <w:tc>
          <w:tcPr>
            <w:tcW w:type="dxa" w:w="7416"/>
            <w:vAlign w:val="center"/>
            <w:tcMar>
              <w:top w:w="90" w:type="dxa"/>
              <w:start w:w="90" w:type="dxa"/>
              <w:bottom w:w="90" w:type="dxa"/>
              <w:end w:w="90" w:type="dxa"/>
            </w:tcMar>
          </w:tcPr>
          <w:p>
            <w:r>
              <w:rPr>
                <w:rFonts w:ascii="Aptos" w:hAnsi="Aptos"/>
                <w:sz w:val="19"/>
              </w:rPr>
              <w:t>usuario que accede desde un dispositivo móvil</w:t>
            </w:r>
          </w:p>
        </w:tc>
      </w:tr>
      <w:tr>
        <w:tc>
          <w:tcPr>
            <w:tcW w:type="dxa" w:w="2088"/>
            <w:shd w:fill="EAF4E2"/>
            <w:vAlign w:val="center"/>
            <w:tcMar>
              <w:top w:w="90" w:type="dxa"/>
              <w:start w:w="90" w:type="dxa"/>
              <w:bottom w:w="90" w:type="dxa"/>
              <w:end w:w="90" w:type="dxa"/>
            </w:tcMar>
          </w:tcPr>
          <w:p>
            <w:r>
              <w:rPr>
                <w:rFonts w:ascii="Aptos" w:hAnsi="Aptos"/>
                <w:b/>
                <w:color w:val="39A900"/>
                <w:sz w:val="19"/>
              </w:rPr>
              <w:t>Quiero</w:t>
            </w:r>
          </w:p>
        </w:tc>
        <w:tc>
          <w:tcPr>
            <w:tcW w:type="dxa" w:w="7416"/>
            <w:vAlign w:val="center"/>
            <w:tcMar>
              <w:top w:w="90" w:type="dxa"/>
              <w:start w:w="90" w:type="dxa"/>
              <w:bottom w:w="90" w:type="dxa"/>
              <w:end w:w="90" w:type="dxa"/>
            </w:tcMar>
          </w:tcPr>
          <w:p>
            <w:r>
              <w:rPr>
                <w:rFonts w:ascii="Aptos" w:hAnsi="Aptos"/>
                <w:sz w:val="19"/>
              </w:rPr>
              <w:t>navegar por la aplicación en una pantalla reducida</w:t>
            </w:r>
          </w:p>
        </w:tc>
      </w:tr>
      <w:tr>
        <w:tc>
          <w:tcPr>
            <w:tcW w:type="dxa" w:w="2088"/>
            <w:shd w:fill="EAF4E2"/>
            <w:vAlign w:val="center"/>
            <w:tcMar>
              <w:top w:w="90" w:type="dxa"/>
              <w:start w:w="90" w:type="dxa"/>
              <w:bottom w:w="90" w:type="dxa"/>
              <w:end w:w="90" w:type="dxa"/>
            </w:tcMar>
          </w:tcPr>
          <w:p>
            <w:r>
              <w:rPr>
                <w:rFonts w:ascii="Aptos" w:hAnsi="Aptos"/>
                <w:b/>
                <w:color w:val="39A900"/>
                <w:sz w:val="19"/>
              </w:rPr>
              <w:t>Para</w:t>
            </w:r>
          </w:p>
        </w:tc>
        <w:tc>
          <w:tcPr>
            <w:tcW w:type="dxa" w:w="7416"/>
            <w:vAlign w:val="center"/>
            <w:tcMar>
              <w:top w:w="90" w:type="dxa"/>
              <w:start w:w="90" w:type="dxa"/>
              <w:bottom w:w="90" w:type="dxa"/>
              <w:end w:w="90" w:type="dxa"/>
            </w:tcMar>
          </w:tcPr>
          <w:p>
            <w:r>
              <w:rPr>
                <w:rFonts w:ascii="Aptos" w:hAnsi="Aptos"/>
                <w:sz w:val="19"/>
              </w:rPr>
              <w:t>consultar y diligenciar formularios sin perder funcionalidad</w:t>
            </w:r>
          </w:p>
        </w:tc>
      </w:tr>
      <w:tr>
        <w:tc>
          <w:tcPr>
            <w:tcW w:type="dxa" w:w="2088"/>
            <w:shd w:fill="EAF4E2"/>
            <w:vAlign w:val="center"/>
            <w:tcMar>
              <w:top w:w="90" w:type="dxa"/>
              <w:start w:w="90" w:type="dxa"/>
              <w:bottom w:w="90" w:type="dxa"/>
              <w:end w:w="90" w:type="dxa"/>
            </w:tcMar>
          </w:tcPr>
          <w:p>
            <w:r>
              <w:rPr>
                <w:rFonts w:ascii="Aptos" w:hAnsi="Aptos"/>
                <w:b/>
                <w:color w:val="39A900"/>
                <w:sz w:val="19"/>
              </w:rPr>
              <w:t>Criterios de aceptación</w:t>
            </w:r>
          </w:p>
        </w:tc>
        <w:tc>
          <w:tcPr>
            <w:tcW w:type="dxa" w:w="7416"/>
            <w:vAlign w:val="center"/>
            <w:tcMar>
              <w:top w:w="90" w:type="dxa"/>
              <w:start w:w="90" w:type="dxa"/>
              <w:bottom w:w="90" w:type="dxa"/>
              <w:end w:w="90" w:type="dxa"/>
            </w:tcMar>
          </w:tcPr>
          <w:p>
            <w:r>
              <w:rPr>
                <w:rFonts w:ascii="Aptos" w:hAnsi="Aptos"/>
                <w:sz w:val="19"/>
              </w:rPr>
              <w:t>La página no debe presentar desbordamiento horizontal global y el menú/formulario deben adaptarse a viewports pequeños.</w:t>
            </w:r>
          </w:p>
        </w:tc>
      </w:tr>
    </w:tbl>
    <w:p>
      <w:pPr>
        <w:spacing w:after="120" w:line="259" w:lineRule="auto"/>
        <w:jc w:val="both"/>
      </w:pPr>
      <w:r>
        <w:t>Pruebas relacionadas: UI-27 y UI-28.</w:t>
      </w:r>
    </w:p>
    <w:p>
      <w:pPr>
        <w:jc w:val="center"/>
      </w:pPr>
      <w:r>
        <w:drawing>
          <wp:inline xmlns:a="http://schemas.openxmlformats.org/drawingml/2006/main" xmlns:pic="http://schemas.openxmlformats.org/drawingml/2006/picture">
            <wp:extent cx="1859135" cy="4023360"/>
            <wp:docPr id="11" name="Picture 11"/>
            <wp:cNvGraphicFramePr>
              <a:graphicFrameLocks noChangeAspect="1"/>
            </wp:cNvGraphicFramePr>
            <a:graphic>
              <a:graphicData uri="http://schemas.openxmlformats.org/drawingml/2006/picture">
                <pic:pic>
                  <pic:nvPicPr>
                    <pic:cNvPr id="0" name="09_movil_dashboard.png"/>
                    <pic:cNvPicPr/>
                  </pic:nvPicPr>
                  <pic:blipFill>
                    <a:blip r:embed="rId20"/>
                    <a:stretch>
                      <a:fillRect/>
                    </a:stretch>
                  </pic:blipFill>
                  <pic:spPr>
                    <a:xfrm>
                      <a:off x="0" y="0"/>
                      <a:ext cx="1859135" cy="4023360"/>
                    </a:xfrm>
                    <a:prstGeom prst="rect"/>
                  </pic:spPr>
                </pic:pic>
              </a:graphicData>
            </a:graphic>
          </wp:inline>
        </w:drawing>
      </w:r>
    </w:p>
    <w:p>
      <w:pPr>
        <w:pStyle w:val="Caption"/>
        <w:spacing w:before="60" w:after="160"/>
        <w:jc w:val="center"/>
      </w:pPr>
      <w:r>
        <w:t>Figura 10. Dashboard adaptable en viewport móvil de 390 x 844.</w:t>
      </w:r>
    </w:p>
    <w:p>
      <w:pPr>
        <w:pStyle w:val="Heading2"/>
        <w:keepNext/>
      </w:pPr>
      <w:r>
        <w:t>4.11 Evidencia complementaria de formulario móvil</w:t>
      </w:r>
    </w:p>
    <w:p>
      <w:pPr>
        <w:spacing w:after="120" w:line="259" w:lineRule="auto"/>
        <w:jc w:val="both"/>
      </w:pPr>
      <w:r>
        <w:t>El formulario también fue comprobado en un viewport de 390 x 844, mostrando los campos en una sola columna y conservando los controles de validación.</w:t>
      </w:r>
    </w:p>
    <w:p>
      <w:pPr>
        <w:jc w:val="center"/>
      </w:pPr>
      <w:r>
        <w:drawing>
          <wp:inline xmlns:a="http://schemas.openxmlformats.org/drawingml/2006/main" xmlns:pic="http://schemas.openxmlformats.org/drawingml/2006/picture">
            <wp:extent cx="2197160" cy="4754880"/>
            <wp:docPr id="12" name="Picture 12"/>
            <wp:cNvGraphicFramePr>
              <a:graphicFrameLocks noChangeAspect="1"/>
            </wp:cNvGraphicFramePr>
            <a:graphic>
              <a:graphicData uri="http://schemas.openxmlformats.org/drawingml/2006/picture">
                <pic:pic>
                  <pic:nvPicPr>
                    <pic:cNvPr id="0" name="10_movil_formulario.png"/>
                    <pic:cNvPicPr/>
                  </pic:nvPicPr>
                  <pic:blipFill>
                    <a:blip r:embed="rId21"/>
                    <a:stretch>
                      <a:fillRect/>
                    </a:stretch>
                  </pic:blipFill>
                  <pic:spPr>
                    <a:xfrm>
                      <a:off x="0" y="0"/>
                      <a:ext cx="2197160" cy="4754880"/>
                    </a:xfrm>
                    <a:prstGeom prst="rect"/>
                  </pic:spPr>
                </pic:pic>
              </a:graphicData>
            </a:graphic>
          </wp:inline>
        </w:drawing>
      </w:r>
    </w:p>
    <w:p>
      <w:pPr>
        <w:pStyle w:val="Caption"/>
        <w:spacing w:before="60" w:after="160"/>
        <w:jc w:val="center"/>
      </w:pPr>
      <w:r>
        <w:t>Figura 11. Formulario de activo adaptado a pantalla pequeña.</w:t>
      </w:r>
    </w:p>
    <w:p>
      <w:pPr>
        <w:pStyle w:val="Heading1"/>
        <w:keepNext/>
      </w:pPr>
      <w:r>
        <w:t>5. Pruebas de validación</w:t>
      </w:r>
    </w:p>
    <w:p>
      <w:pPr>
        <w:spacing w:after="120" w:line="259" w:lineRule="auto"/>
        <w:jc w:val="both"/>
      </w:pPr>
      <w:r>
        <w:t>Los lineamientos de la evidencia exigen documentar validaciones de fechas, números, textos, caracteres especiales y longitudes. La siguiente matriz resume casos ejecutados y su resultado; la matriz completa se conserva en 04_Pruebas/Matriz_pruebas.md.</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440"/>
            <w:vAlign w:val="center"/>
            <w:tcMar>
              <w:top w:w="90" w:type="dxa"/>
              <w:start w:w="90" w:type="dxa"/>
              <w:bottom w:w="90" w:type="dxa"/>
              <w:end w:w="90" w:type="dxa"/>
            </w:tcMar>
            <w:shd w:fill="39A900"/>
          </w:tcPr>
          <w:p>
            <w:pPr>
              <w:spacing w:after="0"/>
            </w:pPr>
            <w:r>
              <w:rPr>
                <w:rFonts w:ascii="Aptos" w:hAnsi="Aptos"/>
                <w:b/>
                <w:color w:val="FFFFFF"/>
                <w:sz w:val="16"/>
              </w:rPr>
              <w:t>Categoría</w:t>
            </w:r>
          </w:p>
        </w:tc>
        <w:tc>
          <w:tcPr>
            <w:tcW w:type="dxa" w:w="1296"/>
            <w:vAlign w:val="center"/>
            <w:tcMar>
              <w:top w:w="90" w:type="dxa"/>
              <w:start w:w="90" w:type="dxa"/>
              <w:bottom w:w="90" w:type="dxa"/>
              <w:end w:w="90" w:type="dxa"/>
            </w:tcMar>
            <w:shd w:fill="39A900"/>
          </w:tcPr>
          <w:p>
            <w:pPr>
              <w:spacing w:after="0"/>
            </w:pPr>
            <w:r>
              <w:rPr>
                <w:rFonts w:ascii="Aptos" w:hAnsi="Aptos"/>
                <w:b/>
                <w:color w:val="FFFFFF"/>
                <w:sz w:val="16"/>
              </w:rPr>
              <w:t>Caso</w:t>
            </w:r>
          </w:p>
        </w:tc>
        <w:tc>
          <w:tcPr>
            <w:tcW w:type="dxa" w:w="2448"/>
            <w:vAlign w:val="center"/>
            <w:tcMar>
              <w:top w:w="90" w:type="dxa"/>
              <w:start w:w="90" w:type="dxa"/>
              <w:bottom w:w="90" w:type="dxa"/>
              <w:end w:w="90" w:type="dxa"/>
            </w:tcMar>
            <w:shd w:fill="39A900"/>
          </w:tcPr>
          <w:p>
            <w:pPr>
              <w:spacing w:after="0"/>
            </w:pPr>
            <w:r>
              <w:rPr>
                <w:rFonts w:ascii="Aptos" w:hAnsi="Aptos"/>
                <w:b/>
                <w:color w:val="FFFFFF"/>
                <w:sz w:val="16"/>
              </w:rPr>
              <w:t>Entrada / acción</w:t>
            </w:r>
          </w:p>
        </w:tc>
        <w:tc>
          <w:tcPr>
            <w:tcW w:type="dxa" w:w="3528"/>
            <w:vAlign w:val="center"/>
            <w:tcMar>
              <w:top w:w="90" w:type="dxa"/>
              <w:start w:w="90" w:type="dxa"/>
              <w:bottom w:w="90" w:type="dxa"/>
              <w:end w:w="90" w:type="dxa"/>
            </w:tcMar>
            <w:shd w:fill="39A900"/>
          </w:tcPr>
          <w:p>
            <w:pPr>
              <w:spacing w:after="0"/>
            </w:pPr>
            <w:r>
              <w:rPr>
                <w:rFonts w:ascii="Aptos" w:hAnsi="Aptos"/>
                <w:b/>
                <w:color w:val="FFFFFF"/>
                <w:sz w:val="16"/>
              </w:rPr>
              <w:t>Resultado esperado</w:t>
            </w:r>
          </w:p>
        </w:tc>
        <w:tc>
          <w:tcPr>
            <w:tcW w:type="dxa" w:w="1080"/>
            <w:vAlign w:val="center"/>
            <w:tcMar>
              <w:top w:w="90" w:type="dxa"/>
              <w:start w:w="90" w:type="dxa"/>
              <w:bottom w:w="90" w:type="dxa"/>
              <w:end w:w="90" w:type="dxa"/>
            </w:tcMar>
            <w:shd w:fill="39A900"/>
          </w:tcPr>
          <w:p>
            <w:pPr>
              <w:spacing w:after="0"/>
            </w:pPr>
            <w:r>
              <w:rPr>
                <w:rFonts w:ascii="Aptos" w:hAnsi="Aptos"/>
                <w:b/>
                <w:color w:val="FFFFFF"/>
                <w:sz w:val="16"/>
              </w:rPr>
              <w:t>Estado</w:t>
            </w:r>
          </w:p>
        </w:tc>
      </w:tr>
      <w:tr>
        <w:tc>
          <w:tcPr>
            <w:tcW w:type="dxa" w:w="1440"/>
            <w:vAlign w:val="center"/>
            <w:tcMar>
              <w:top w:w="90" w:type="dxa"/>
              <w:start w:w="90" w:type="dxa"/>
              <w:bottom w:w="90" w:type="dxa"/>
              <w:end w:w="90" w:type="dxa"/>
            </w:tcMar>
          </w:tcPr>
          <w:p>
            <w:pPr>
              <w:spacing w:after="0"/>
            </w:pPr>
            <w:r>
              <w:rPr>
                <w:rFonts w:ascii="Aptos" w:hAnsi="Aptos"/>
                <w:sz w:val="16"/>
              </w:rPr>
              <w:t>Campos obligatorios</w:t>
            </w:r>
          </w:p>
        </w:tc>
        <w:tc>
          <w:tcPr>
            <w:tcW w:type="dxa" w:w="1296"/>
            <w:vAlign w:val="center"/>
            <w:tcMar>
              <w:top w:w="90" w:type="dxa"/>
              <w:start w:w="90" w:type="dxa"/>
              <w:bottom w:w="90" w:type="dxa"/>
              <w:end w:w="90" w:type="dxa"/>
            </w:tcMar>
          </w:tcPr>
          <w:p>
            <w:pPr>
              <w:spacing w:after="0"/>
            </w:pPr>
            <w:r>
              <w:rPr>
                <w:rFonts w:ascii="Aptos" w:hAnsi="Aptos"/>
                <w:sz w:val="16"/>
              </w:rPr>
              <w:t>UI-03</w:t>
            </w:r>
          </w:p>
        </w:tc>
        <w:tc>
          <w:tcPr>
            <w:tcW w:type="dxa" w:w="2448"/>
            <w:vAlign w:val="center"/>
            <w:tcMar>
              <w:top w:w="90" w:type="dxa"/>
              <w:start w:w="90" w:type="dxa"/>
              <w:bottom w:w="90" w:type="dxa"/>
              <w:end w:w="90" w:type="dxa"/>
            </w:tcMar>
          </w:tcPr>
          <w:p>
            <w:pPr>
              <w:spacing w:after="0"/>
            </w:pPr>
            <w:r>
              <w:rPr>
                <w:rFonts w:ascii="Aptos" w:hAnsi="Aptos"/>
                <w:sz w:val="16"/>
              </w:rPr>
              <w:t>Guardar formulario vacío</w:t>
            </w:r>
          </w:p>
        </w:tc>
        <w:tc>
          <w:tcPr>
            <w:tcW w:type="dxa" w:w="3528"/>
            <w:vAlign w:val="center"/>
            <w:tcMar>
              <w:top w:w="90" w:type="dxa"/>
              <w:start w:w="90" w:type="dxa"/>
              <w:bottom w:w="90" w:type="dxa"/>
              <w:end w:w="90" w:type="dxa"/>
            </w:tcMar>
          </w:tcPr>
          <w:p>
            <w:pPr>
              <w:spacing w:after="0"/>
            </w:pPr>
            <w:r>
              <w:rPr>
                <w:rFonts w:ascii="Aptos" w:hAnsi="Aptos"/>
                <w:sz w:val="16"/>
              </w:rPr>
              <w:t>No crea el registro y muestra validación.</w:t>
            </w:r>
          </w:p>
        </w:tc>
        <w:tc>
          <w:tcPr>
            <w:tcW w:type="dxa" w:w="1080"/>
            <w:vAlign w:val="center"/>
            <w:tcMar>
              <w:top w:w="90" w:type="dxa"/>
              <w:start w:w="90" w:type="dxa"/>
              <w:bottom w:w="90" w:type="dxa"/>
              <w:end w:w="90" w:type="dxa"/>
            </w:tcMar>
          </w:tcPr>
          <w:p>
            <w:pPr>
              <w:spacing w:after="0"/>
            </w:pPr>
            <w:r>
              <w:rPr>
                <w:rFonts w:ascii="Aptos" w:hAnsi="Aptos"/>
                <w:sz w:val="16"/>
              </w:rPr>
              <w:t>APROBADA</w:t>
            </w:r>
          </w:p>
        </w:tc>
      </w:tr>
      <w:tr>
        <w:tc>
          <w:tcPr>
            <w:tcW w:type="dxa" w:w="1440"/>
            <w:vAlign w:val="center"/>
            <w:tcMar>
              <w:top w:w="90" w:type="dxa"/>
              <w:start w:w="90" w:type="dxa"/>
              <w:bottom w:w="90" w:type="dxa"/>
              <w:end w:w="90" w:type="dxa"/>
            </w:tcMar>
          </w:tcPr>
          <w:p>
            <w:pPr>
              <w:spacing w:after="0"/>
            </w:pPr>
            <w:r>
              <w:rPr>
                <w:rFonts w:ascii="Aptos" w:hAnsi="Aptos"/>
                <w:sz w:val="16"/>
              </w:rPr>
              <w:t>Longitud / formato</w:t>
            </w:r>
          </w:p>
        </w:tc>
        <w:tc>
          <w:tcPr>
            <w:tcW w:type="dxa" w:w="1296"/>
            <w:vAlign w:val="center"/>
            <w:tcMar>
              <w:top w:w="90" w:type="dxa"/>
              <w:start w:w="90" w:type="dxa"/>
              <w:bottom w:w="90" w:type="dxa"/>
              <w:end w:w="90" w:type="dxa"/>
            </w:tcMar>
          </w:tcPr>
          <w:p>
            <w:pPr>
              <w:spacing w:after="0"/>
            </w:pPr>
            <w:r>
              <w:rPr>
                <w:rFonts w:ascii="Aptos" w:hAnsi="Aptos"/>
                <w:sz w:val="16"/>
              </w:rPr>
              <w:t>UT-04</w:t>
            </w:r>
          </w:p>
        </w:tc>
        <w:tc>
          <w:tcPr>
            <w:tcW w:type="dxa" w:w="2448"/>
            <w:vAlign w:val="center"/>
            <w:tcMar>
              <w:top w:w="90" w:type="dxa"/>
              <w:start w:w="90" w:type="dxa"/>
              <w:bottom w:w="90" w:type="dxa"/>
              <w:end w:w="90" w:type="dxa"/>
            </w:tcMar>
          </w:tcPr>
          <w:p>
            <w:pPr>
              <w:spacing w:after="0"/>
            </w:pPr>
            <w:r>
              <w:rPr>
                <w:rFonts w:ascii="Aptos" w:hAnsi="Aptos"/>
                <w:sz w:val="16"/>
              </w:rPr>
              <w:t>Código ausente o menor al mínimo</w:t>
            </w:r>
          </w:p>
        </w:tc>
        <w:tc>
          <w:tcPr>
            <w:tcW w:type="dxa" w:w="3528"/>
            <w:vAlign w:val="center"/>
            <w:tcMar>
              <w:top w:w="90" w:type="dxa"/>
              <w:start w:w="90" w:type="dxa"/>
              <w:bottom w:w="90" w:type="dxa"/>
              <w:end w:w="90" w:type="dxa"/>
            </w:tcMar>
          </w:tcPr>
          <w:p>
            <w:pPr>
              <w:spacing w:after="0"/>
            </w:pPr>
            <w:r>
              <w:rPr>
                <w:rFonts w:ascii="Aptos" w:hAnsi="Aptos"/>
                <w:sz w:val="16"/>
              </w:rPr>
              <w:t>Rechaza el código que no cumple la longitud.</w:t>
            </w:r>
          </w:p>
        </w:tc>
        <w:tc>
          <w:tcPr>
            <w:tcW w:type="dxa" w:w="1080"/>
            <w:vAlign w:val="center"/>
            <w:tcMar>
              <w:top w:w="90" w:type="dxa"/>
              <w:start w:w="90" w:type="dxa"/>
              <w:bottom w:w="90" w:type="dxa"/>
              <w:end w:w="90" w:type="dxa"/>
            </w:tcMar>
          </w:tcPr>
          <w:p>
            <w:pPr>
              <w:spacing w:after="0"/>
            </w:pPr>
            <w:r>
              <w:rPr>
                <w:rFonts w:ascii="Aptos" w:hAnsi="Aptos"/>
                <w:sz w:val="16"/>
              </w:rPr>
              <w:t>APROBADA</w:t>
            </w:r>
          </w:p>
        </w:tc>
      </w:tr>
      <w:tr>
        <w:tc>
          <w:tcPr>
            <w:tcW w:type="dxa" w:w="1440"/>
            <w:vAlign w:val="center"/>
            <w:tcMar>
              <w:top w:w="90" w:type="dxa"/>
              <w:start w:w="90" w:type="dxa"/>
              <w:bottom w:w="90" w:type="dxa"/>
              <w:end w:w="90" w:type="dxa"/>
            </w:tcMar>
          </w:tcPr>
          <w:p>
            <w:pPr>
              <w:spacing w:after="0"/>
            </w:pPr>
            <w:r>
              <w:rPr>
                <w:rFonts w:ascii="Aptos" w:hAnsi="Aptos"/>
                <w:sz w:val="16"/>
              </w:rPr>
              <w:t>Duplicados</w:t>
            </w:r>
          </w:p>
        </w:tc>
        <w:tc>
          <w:tcPr>
            <w:tcW w:type="dxa" w:w="1296"/>
            <w:vAlign w:val="center"/>
            <w:tcMar>
              <w:top w:w="90" w:type="dxa"/>
              <w:start w:w="90" w:type="dxa"/>
              <w:bottom w:w="90" w:type="dxa"/>
              <w:end w:w="90" w:type="dxa"/>
            </w:tcMar>
          </w:tcPr>
          <w:p>
            <w:pPr>
              <w:spacing w:after="0"/>
            </w:pPr>
            <w:r>
              <w:rPr>
                <w:rFonts w:ascii="Aptos" w:hAnsi="Aptos"/>
                <w:sz w:val="16"/>
              </w:rPr>
              <w:t>UI-05</w:t>
            </w:r>
          </w:p>
        </w:tc>
        <w:tc>
          <w:tcPr>
            <w:tcW w:type="dxa" w:w="2448"/>
            <w:vAlign w:val="center"/>
            <w:tcMar>
              <w:top w:w="90" w:type="dxa"/>
              <w:start w:w="90" w:type="dxa"/>
              <w:bottom w:w="90" w:type="dxa"/>
              <w:end w:w="90" w:type="dxa"/>
            </w:tcMar>
          </w:tcPr>
          <w:p>
            <w:pPr>
              <w:spacing w:after="0"/>
            </w:pPr>
            <w:r>
              <w:rPr>
                <w:rFonts w:ascii="Aptos" w:hAnsi="Aptos"/>
                <w:sz w:val="16"/>
              </w:rPr>
              <w:t>Registrar act-001 cuando ya existe ACT-001</w:t>
            </w:r>
          </w:p>
        </w:tc>
        <w:tc>
          <w:tcPr>
            <w:tcW w:type="dxa" w:w="3528"/>
            <w:vAlign w:val="center"/>
            <w:tcMar>
              <w:top w:w="90" w:type="dxa"/>
              <w:start w:w="90" w:type="dxa"/>
              <w:bottom w:w="90" w:type="dxa"/>
              <w:end w:w="90" w:type="dxa"/>
            </w:tcMar>
          </w:tcPr>
          <w:p>
            <w:pPr>
              <w:spacing w:after="0"/>
            </w:pPr>
            <w:r>
              <w:rPr>
                <w:rFonts w:ascii="Aptos" w:hAnsi="Aptos"/>
                <w:sz w:val="16"/>
              </w:rPr>
              <w:t>Normaliza y rechaza el duplicado.</w:t>
            </w:r>
          </w:p>
        </w:tc>
        <w:tc>
          <w:tcPr>
            <w:tcW w:type="dxa" w:w="1080"/>
            <w:vAlign w:val="center"/>
            <w:tcMar>
              <w:top w:w="90" w:type="dxa"/>
              <w:start w:w="90" w:type="dxa"/>
              <w:bottom w:w="90" w:type="dxa"/>
              <w:end w:w="90" w:type="dxa"/>
            </w:tcMar>
          </w:tcPr>
          <w:p>
            <w:pPr>
              <w:spacing w:after="0"/>
            </w:pPr>
            <w:r>
              <w:rPr>
                <w:rFonts w:ascii="Aptos" w:hAnsi="Aptos"/>
                <w:sz w:val="16"/>
              </w:rPr>
              <w:t>APROBADA</w:t>
            </w:r>
          </w:p>
        </w:tc>
      </w:tr>
      <w:tr>
        <w:tc>
          <w:tcPr>
            <w:tcW w:type="dxa" w:w="1440"/>
            <w:vAlign w:val="center"/>
            <w:tcMar>
              <w:top w:w="90" w:type="dxa"/>
              <w:start w:w="90" w:type="dxa"/>
              <w:bottom w:w="90" w:type="dxa"/>
              <w:end w:w="90" w:type="dxa"/>
            </w:tcMar>
          </w:tcPr>
          <w:p>
            <w:pPr>
              <w:spacing w:after="0"/>
            </w:pPr>
            <w:r>
              <w:rPr>
                <w:rFonts w:ascii="Aptos" w:hAnsi="Aptos"/>
                <w:sz w:val="16"/>
              </w:rPr>
              <w:t>Números</w:t>
            </w:r>
          </w:p>
        </w:tc>
        <w:tc>
          <w:tcPr>
            <w:tcW w:type="dxa" w:w="1296"/>
            <w:vAlign w:val="center"/>
            <w:tcMar>
              <w:top w:w="90" w:type="dxa"/>
              <w:start w:w="90" w:type="dxa"/>
              <w:bottom w:w="90" w:type="dxa"/>
              <w:end w:w="90" w:type="dxa"/>
            </w:tcMar>
          </w:tcPr>
          <w:p>
            <w:pPr>
              <w:spacing w:after="0"/>
            </w:pPr>
            <w:r>
              <w:rPr>
                <w:rFonts w:ascii="Aptos" w:hAnsi="Aptos"/>
                <w:sz w:val="16"/>
              </w:rPr>
              <w:t>UI-06 / UT-09</w:t>
            </w:r>
          </w:p>
        </w:tc>
        <w:tc>
          <w:tcPr>
            <w:tcW w:type="dxa" w:w="2448"/>
            <w:vAlign w:val="center"/>
            <w:tcMar>
              <w:top w:w="90" w:type="dxa"/>
              <w:start w:w="90" w:type="dxa"/>
              <w:bottom w:w="90" w:type="dxa"/>
              <w:end w:w="90" w:type="dxa"/>
            </w:tcMar>
          </w:tcPr>
          <w:p>
            <w:pPr>
              <w:spacing w:after="0"/>
            </w:pPr>
            <w:r>
              <w:rPr>
                <w:rFonts w:ascii="Aptos" w:hAnsi="Aptos"/>
                <w:sz w:val="16"/>
              </w:rPr>
              <w:t>Valor -1 o valor no numérico</w:t>
            </w:r>
          </w:p>
        </w:tc>
        <w:tc>
          <w:tcPr>
            <w:tcW w:type="dxa" w:w="3528"/>
            <w:vAlign w:val="center"/>
            <w:tcMar>
              <w:top w:w="90" w:type="dxa"/>
              <w:start w:w="90" w:type="dxa"/>
              <w:bottom w:w="90" w:type="dxa"/>
              <w:end w:w="90" w:type="dxa"/>
            </w:tcMar>
          </w:tcPr>
          <w:p>
            <w:pPr>
              <w:spacing w:after="0"/>
            </w:pPr>
            <w:r>
              <w:rPr>
                <w:rFonts w:ascii="Aptos" w:hAnsi="Aptos"/>
                <w:sz w:val="16"/>
              </w:rPr>
              <w:t>No guarda valores negativos ni texto en el campo numérico.</w:t>
            </w:r>
          </w:p>
        </w:tc>
        <w:tc>
          <w:tcPr>
            <w:tcW w:type="dxa" w:w="1080"/>
            <w:vAlign w:val="center"/>
            <w:tcMar>
              <w:top w:w="90" w:type="dxa"/>
              <w:start w:w="90" w:type="dxa"/>
              <w:bottom w:w="90" w:type="dxa"/>
              <w:end w:w="90" w:type="dxa"/>
            </w:tcMar>
          </w:tcPr>
          <w:p>
            <w:pPr>
              <w:spacing w:after="0"/>
            </w:pPr>
            <w:r>
              <w:rPr>
                <w:rFonts w:ascii="Aptos" w:hAnsi="Aptos"/>
                <w:sz w:val="16"/>
              </w:rPr>
              <w:t>APROBADA</w:t>
            </w:r>
          </w:p>
        </w:tc>
      </w:tr>
      <w:tr>
        <w:tc>
          <w:tcPr>
            <w:tcW w:type="dxa" w:w="1440"/>
            <w:vAlign w:val="center"/>
            <w:tcMar>
              <w:top w:w="90" w:type="dxa"/>
              <w:start w:w="90" w:type="dxa"/>
              <w:bottom w:w="90" w:type="dxa"/>
              <w:end w:w="90" w:type="dxa"/>
            </w:tcMar>
          </w:tcPr>
          <w:p>
            <w:pPr>
              <w:spacing w:after="0"/>
            </w:pPr>
            <w:r>
              <w:rPr>
                <w:rFonts w:ascii="Aptos" w:hAnsi="Aptos"/>
                <w:sz w:val="16"/>
              </w:rPr>
              <w:t>Fechas</w:t>
            </w:r>
          </w:p>
        </w:tc>
        <w:tc>
          <w:tcPr>
            <w:tcW w:type="dxa" w:w="1296"/>
            <w:vAlign w:val="center"/>
            <w:tcMar>
              <w:top w:w="90" w:type="dxa"/>
              <w:start w:w="90" w:type="dxa"/>
              <w:bottom w:w="90" w:type="dxa"/>
              <w:end w:w="90" w:type="dxa"/>
            </w:tcMar>
          </w:tcPr>
          <w:p>
            <w:pPr>
              <w:spacing w:after="0"/>
            </w:pPr>
            <w:r>
              <w:rPr>
                <w:rFonts w:ascii="Aptos" w:hAnsi="Aptos"/>
                <w:sz w:val="16"/>
              </w:rPr>
              <w:t>UT-10 / UT-11</w:t>
            </w:r>
          </w:p>
        </w:tc>
        <w:tc>
          <w:tcPr>
            <w:tcW w:type="dxa" w:w="2448"/>
            <w:vAlign w:val="center"/>
            <w:tcMar>
              <w:top w:w="90" w:type="dxa"/>
              <w:start w:w="90" w:type="dxa"/>
              <w:bottom w:w="90" w:type="dxa"/>
              <w:end w:w="90" w:type="dxa"/>
            </w:tcMar>
          </w:tcPr>
          <w:p>
            <w:pPr>
              <w:spacing w:after="0"/>
            </w:pPr>
            <w:r>
              <w:rPr>
                <w:rFonts w:ascii="Aptos" w:hAnsi="Aptos"/>
                <w:sz w:val="16"/>
              </w:rPr>
              <w:t>Fecha vacía o fecha de calendario inexistente</w:t>
            </w:r>
          </w:p>
        </w:tc>
        <w:tc>
          <w:tcPr>
            <w:tcW w:type="dxa" w:w="3528"/>
            <w:vAlign w:val="center"/>
            <w:tcMar>
              <w:top w:w="90" w:type="dxa"/>
              <w:start w:w="90" w:type="dxa"/>
              <w:bottom w:w="90" w:type="dxa"/>
              <w:end w:w="90" w:type="dxa"/>
            </w:tcMar>
          </w:tcPr>
          <w:p>
            <w:pPr>
              <w:spacing w:after="0"/>
            </w:pPr>
            <w:r>
              <w:rPr>
                <w:rFonts w:ascii="Aptos" w:hAnsi="Aptos"/>
                <w:sz w:val="16"/>
              </w:rPr>
              <w:t>Rechaza la fecha inválida.</w:t>
            </w:r>
          </w:p>
        </w:tc>
        <w:tc>
          <w:tcPr>
            <w:tcW w:type="dxa" w:w="1080"/>
            <w:vAlign w:val="center"/>
            <w:tcMar>
              <w:top w:w="90" w:type="dxa"/>
              <w:start w:w="90" w:type="dxa"/>
              <w:bottom w:w="90" w:type="dxa"/>
              <w:end w:w="90" w:type="dxa"/>
            </w:tcMar>
          </w:tcPr>
          <w:p>
            <w:pPr>
              <w:spacing w:after="0"/>
            </w:pPr>
            <w:r>
              <w:rPr>
                <w:rFonts w:ascii="Aptos" w:hAnsi="Aptos"/>
                <w:sz w:val="16"/>
              </w:rPr>
              <w:t>APROBADA</w:t>
            </w:r>
          </w:p>
        </w:tc>
      </w:tr>
      <w:tr>
        <w:tc>
          <w:tcPr>
            <w:tcW w:type="dxa" w:w="1440"/>
            <w:vAlign w:val="center"/>
            <w:tcMar>
              <w:top w:w="90" w:type="dxa"/>
              <w:start w:w="90" w:type="dxa"/>
              <w:bottom w:w="90" w:type="dxa"/>
              <w:end w:w="90" w:type="dxa"/>
            </w:tcMar>
          </w:tcPr>
          <w:p>
            <w:pPr>
              <w:spacing w:after="0"/>
            </w:pPr>
            <w:r>
              <w:rPr>
                <w:rFonts w:ascii="Aptos" w:hAnsi="Aptos"/>
                <w:sz w:val="16"/>
              </w:rPr>
              <w:t>Rango de fechas</w:t>
            </w:r>
          </w:p>
        </w:tc>
        <w:tc>
          <w:tcPr>
            <w:tcW w:type="dxa" w:w="1296"/>
            <w:vAlign w:val="center"/>
            <w:tcMar>
              <w:top w:w="90" w:type="dxa"/>
              <w:start w:w="90" w:type="dxa"/>
              <w:bottom w:w="90" w:type="dxa"/>
              <w:end w:w="90" w:type="dxa"/>
            </w:tcMar>
          </w:tcPr>
          <w:p>
            <w:pPr>
              <w:spacing w:after="0"/>
            </w:pPr>
            <w:r>
              <w:rPr>
                <w:rFonts w:ascii="Aptos" w:hAnsi="Aptos"/>
                <w:sz w:val="16"/>
              </w:rPr>
              <w:t>UI-21</w:t>
            </w:r>
          </w:p>
        </w:tc>
        <w:tc>
          <w:tcPr>
            <w:tcW w:type="dxa" w:w="2448"/>
            <w:vAlign w:val="center"/>
            <w:tcMar>
              <w:top w:w="90" w:type="dxa"/>
              <w:start w:w="90" w:type="dxa"/>
              <w:bottom w:w="90" w:type="dxa"/>
              <w:end w:w="90" w:type="dxa"/>
            </w:tcMar>
          </w:tcPr>
          <w:p>
            <w:pPr>
              <w:spacing w:after="0"/>
            </w:pPr>
            <w:r>
              <w:rPr>
                <w:rFonts w:ascii="Aptos" w:hAnsi="Aptos"/>
                <w:sz w:val="16"/>
              </w:rPr>
              <w:t>Fecha inicial posterior a la final</w:t>
            </w:r>
          </w:p>
        </w:tc>
        <w:tc>
          <w:tcPr>
            <w:tcW w:type="dxa" w:w="3528"/>
            <w:vAlign w:val="center"/>
            <w:tcMar>
              <w:top w:w="90" w:type="dxa"/>
              <w:start w:w="90" w:type="dxa"/>
              <w:bottom w:w="90" w:type="dxa"/>
              <w:end w:w="90" w:type="dxa"/>
            </w:tcMar>
          </w:tcPr>
          <w:p>
            <w:pPr>
              <w:spacing w:after="0"/>
            </w:pPr>
            <w:r>
              <w:rPr>
                <w:rFonts w:ascii="Aptos" w:hAnsi="Aptos"/>
                <w:sz w:val="16"/>
              </w:rPr>
              <w:t>Impide generar el reporte con rango invertido.</w:t>
            </w:r>
          </w:p>
        </w:tc>
        <w:tc>
          <w:tcPr>
            <w:tcW w:type="dxa" w:w="1080"/>
            <w:vAlign w:val="center"/>
            <w:tcMar>
              <w:top w:w="90" w:type="dxa"/>
              <w:start w:w="90" w:type="dxa"/>
              <w:bottom w:w="90" w:type="dxa"/>
              <w:end w:w="90" w:type="dxa"/>
            </w:tcMar>
          </w:tcPr>
          <w:p>
            <w:pPr>
              <w:spacing w:after="0"/>
            </w:pPr>
            <w:r>
              <w:rPr>
                <w:rFonts w:ascii="Aptos" w:hAnsi="Aptos"/>
                <w:sz w:val="16"/>
              </w:rPr>
              <w:t>APROBADA</w:t>
            </w:r>
          </w:p>
        </w:tc>
      </w:tr>
      <w:tr>
        <w:tc>
          <w:tcPr>
            <w:tcW w:type="dxa" w:w="1440"/>
            <w:vAlign w:val="center"/>
            <w:tcMar>
              <w:top w:w="90" w:type="dxa"/>
              <w:start w:w="90" w:type="dxa"/>
              <w:bottom w:w="90" w:type="dxa"/>
              <w:end w:w="90" w:type="dxa"/>
            </w:tcMar>
          </w:tcPr>
          <w:p>
            <w:pPr>
              <w:spacing w:after="0"/>
            </w:pPr>
            <w:r>
              <w:rPr>
                <w:rFonts w:ascii="Aptos" w:hAnsi="Aptos"/>
                <w:sz w:val="16"/>
              </w:rPr>
              <w:t>Texto numérico</w:t>
            </w:r>
          </w:p>
        </w:tc>
        <w:tc>
          <w:tcPr>
            <w:tcW w:type="dxa" w:w="1296"/>
            <w:vAlign w:val="center"/>
            <w:tcMar>
              <w:top w:w="90" w:type="dxa"/>
              <w:start w:w="90" w:type="dxa"/>
              <w:bottom w:w="90" w:type="dxa"/>
              <w:end w:w="90" w:type="dxa"/>
            </w:tcMar>
          </w:tcPr>
          <w:p>
            <w:pPr>
              <w:spacing w:after="0"/>
            </w:pPr>
            <w:r>
              <w:rPr>
                <w:rFonts w:ascii="Aptos" w:hAnsi="Aptos"/>
                <w:sz w:val="16"/>
              </w:rPr>
              <w:t>UI-09 / UT-16</w:t>
            </w:r>
          </w:p>
        </w:tc>
        <w:tc>
          <w:tcPr>
            <w:tcW w:type="dxa" w:w="2448"/>
            <w:vAlign w:val="center"/>
            <w:tcMar>
              <w:top w:w="90" w:type="dxa"/>
              <w:start w:w="90" w:type="dxa"/>
              <w:bottom w:w="90" w:type="dxa"/>
              <w:end w:w="90" w:type="dxa"/>
            </w:tcMar>
          </w:tcPr>
          <w:p>
            <w:pPr>
              <w:spacing w:after="0"/>
            </w:pPr>
            <w:r>
              <w:rPr>
                <w:rFonts w:ascii="Aptos" w:hAnsi="Aptos"/>
                <w:sz w:val="16"/>
              </w:rPr>
              <w:t>Cédula alfanumérica</w:t>
            </w:r>
          </w:p>
        </w:tc>
        <w:tc>
          <w:tcPr>
            <w:tcW w:type="dxa" w:w="3528"/>
            <w:vAlign w:val="center"/>
            <w:tcMar>
              <w:top w:w="90" w:type="dxa"/>
              <w:start w:w="90" w:type="dxa"/>
              <w:bottom w:w="90" w:type="dxa"/>
              <w:end w:w="90" w:type="dxa"/>
            </w:tcMar>
          </w:tcPr>
          <w:p>
            <w:pPr>
              <w:spacing w:after="0"/>
            </w:pPr>
            <w:r>
              <w:rPr>
                <w:rFonts w:ascii="Aptos" w:hAnsi="Aptos"/>
                <w:sz w:val="16"/>
              </w:rPr>
              <w:t>Rechaza la asignación.</w:t>
            </w:r>
          </w:p>
        </w:tc>
        <w:tc>
          <w:tcPr>
            <w:tcW w:type="dxa" w:w="1080"/>
            <w:vAlign w:val="center"/>
            <w:tcMar>
              <w:top w:w="90" w:type="dxa"/>
              <w:start w:w="90" w:type="dxa"/>
              <w:bottom w:w="90" w:type="dxa"/>
              <w:end w:w="90" w:type="dxa"/>
            </w:tcMar>
          </w:tcPr>
          <w:p>
            <w:pPr>
              <w:spacing w:after="0"/>
            </w:pPr>
            <w:r>
              <w:rPr>
                <w:rFonts w:ascii="Aptos" w:hAnsi="Aptos"/>
                <w:sz w:val="16"/>
              </w:rPr>
              <w:t>APROBADA</w:t>
            </w:r>
          </w:p>
        </w:tc>
      </w:tr>
      <w:tr>
        <w:tc>
          <w:tcPr>
            <w:tcW w:type="dxa" w:w="1440"/>
            <w:vAlign w:val="center"/>
            <w:tcMar>
              <w:top w:w="90" w:type="dxa"/>
              <w:start w:w="90" w:type="dxa"/>
              <w:bottom w:w="90" w:type="dxa"/>
              <w:end w:w="90" w:type="dxa"/>
            </w:tcMar>
          </w:tcPr>
          <w:p>
            <w:pPr>
              <w:spacing w:after="0"/>
            </w:pPr>
            <w:r>
              <w:rPr>
                <w:rFonts w:ascii="Aptos" w:hAnsi="Aptos"/>
                <w:sz w:val="16"/>
              </w:rPr>
              <w:t>Texto / caracteres especiales</w:t>
            </w:r>
          </w:p>
        </w:tc>
        <w:tc>
          <w:tcPr>
            <w:tcW w:type="dxa" w:w="1296"/>
            <w:vAlign w:val="center"/>
            <w:tcMar>
              <w:top w:w="90" w:type="dxa"/>
              <w:start w:w="90" w:type="dxa"/>
              <w:bottom w:w="90" w:type="dxa"/>
              <w:end w:w="90" w:type="dxa"/>
            </w:tcMar>
          </w:tcPr>
          <w:p>
            <w:pPr>
              <w:spacing w:after="0"/>
            </w:pPr>
            <w:r>
              <w:rPr>
                <w:rFonts w:ascii="Aptos" w:hAnsi="Aptos"/>
                <w:sz w:val="16"/>
              </w:rPr>
              <w:t>UI-26 / UT-47</w:t>
            </w:r>
          </w:p>
        </w:tc>
        <w:tc>
          <w:tcPr>
            <w:tcW w:type="dxa" w:w="2448"/>
            <w:vAlign w:val="center"/>
            <w:tcMar>
              <w:top w:w="90" w:type="dxa"/>
              <w:start w:w="90" w:type="dxa"/>
              <w:bottom w:w="90" w:type="dxa"/>
              <w:end w:w="90" w:type="dxa"/>
            </w:tcMar>
          </w:tcPr>
          <w:p>
            <w:pPr>
              <w:spacing w:after="0"/>
            </w:pPr>
            <w:r>
              <w:rPr>
                <w:rFonts w:ascii="Aptos" w:hAnsi="Aptos"/>
                <w:sz w:val="16"/>
              </w:rPr>
              <w:t>Texto con etiqueta HTML y manejador de evento</w:t>
            </w:r>
          </w:p>
        </w:tc>
        <w:tc>
          <w:tcPr>
            <w:tcW w:type="dxa" w:w="3528"/>
            <w:vAlign w:val="center"/>
            <w:tcMar>
              <w:top w:w="90" w:type="dxa"/>
              <w:start w:w="90" w:type="dxa"/>
              <w:bottom w:w="90" w:type="dxa"/>
              <w:end w:w="90" w:type="dxa"/>
            </w:tcMar>
          </w:tcPr>
          <w:p>
            <w:pPr>
              <w:spacing w:after="0"/>
            </w:pPr>
            <w:r>
              <w:rPr>
                <w:rFonts w:ascii="Aptos" w:hAnsi="Aptos"/>
                <w:sz w:val="16"/>
              </w:rPr>
              <w:t>Muestra el contenido como texto y no ejecuta el evento.</w:t>
            </w:r>
          </w:p>
        </w:tc>
        <w:tc>
          <w:tcPr>
            <w:tcW w:type="dxa" w:w="1080"/>
            <w:vAlign w:val="center"/>
            <w:tcMar>
              <w:top w:w="90" w:type="dxa"/>
              <w:start w:w="90" w:type="dxa"/>
              <w:bottom w:w="90" w:type="dxa"/>
              <w:end w:w="90" w:type="dxa"/>
            </w:tcMar>
          </w:tcPr>
          <w:p>
            <w:pPr>
              <w:spacing w:after="0"/>
            </w:pPr>
            <w:r>
              <w:rPr>
                <w:rFonts w:ascii="Aptos" w:hAnsi="Aptos"/>
                <w:sz w:val="16"/>
              </w:rPr>
              <w:t>APROBADA</w:t>
            </w:r>
          </w:p>
        </w:tc>
      </w:tr>
      <w:tr>
        <w:tc>
          <w:tcPr>
            <w:tcW w:type="dxa" w:w="1440"/>
            <w:vAlign w:val="center"/>
            <w:tcMar>
              <w:top w:w="90" w:type="dxa"/>
              <w:start w:w="90" w:type="dxa"/>
              <w:bottom w:w="90" w:type="dxa"/>
              <w:end w:w="90" w:type="dxa"/>
            </w:tcMar>
          </w:tcPr>
          <w:p>
            <w:pPr>
              <w:spacing w:after="0"/>
            </w:pPr>
            <w:r>
              <w:rPr>
                <w:rFonts w:ascii="Aptos" w:hAnsi="Aptos"/>
                <w:sz w:val="16"/>
              </w:rPr>
              <w:t>CSV / caracteres especiales</w:t>
            </w:r>
          </w:p>
        </w:tc>
        <w:tc>
          <w:tcPr>
            <w:tcW w:type="dxa" w:w="1296"/>
            <w:vAlign w:val="center"/>
            <w:tcMar>
              <w:top w:w="90" w:type="dxa"/>
              <w:start w:w="90" w:type="dxa"/>
              <w:bottom w:w="90" w:type="dxa"/>
              <w:end w:w="90" w:type="dxa"/>
            </w:tcMar>
          </w:tcPr>
          <w:p>
            <w:pPr>
              <w:spacing w:after="0"/>
            </w:pPr>
            <w:r>
              <w:rPr>
                <w:rFonts w:ascii="Aptos" w:hAnsi="Aptos"/>
                <w:sz w:val="16"/>
              </w:rPr>
              <w:t>UT-37</w:t>
            </w:r>
          </w:p>
        </w:tc>
        <w:tc>
          <w:tcPr>
            <w:tcW w:type="dxa" w:w="2448"/>
            <w:vAlign w:val="center"/>
            <w:tcMar>
              <w:top w:w="90" w:type="dxa"/>
              <w:start w:w="90" w:type="dxa"/>
              <w:bottom w:w="90" w:type="dxa"/>
              <w:end w:w="90" w:type="dxa"/>
            </w:tcMar>
          </w:tcPr>
          <w:p>
            <w:pPr>
              <w:spacing w:after="0"/>
            </w:pPr>
            <w:r>
              <w:rPr>
                <w:rFonts w:ascii="Aptos" w:hAnsi="Aptos"/>
                <w:sz w:val="16"/>
              </w:rPr>
              <w:t>Texto con comillas y valor cero</w:t>
            </w:r>
          </w:p>
        </w:tc>
        <w:tc>
          <w:tcPr>
            <w:tcW w:type="dxa" w:w="3528"/>
            <w:vAlign w:val="center"/>
            <w:tcMar>
              <w:top w:w="90" w:type="dxa"/>
              <w:start w:w="90" w:type="dxa"/>
              <w:bottom w:w="90" w:type="dxa"/>
              <w:end w:w="90" w:type="dxa"/>
            </w:tcMar>
          </w:tcPr>
          <w:p>
            <w:pPr>
              <w:spacing w:after="0"/>
            </w:pPr>
            <w:r>
              <w:rPr>
                <w:rFonts w:ascii="Aptos" w:hAnsi="Aptos"/>
                <w:sz w:val="16"/>
              </w:rPr>
              <w:t>Escapa comillas y conserva el cero.</w:t>
            </w:r>
          </w:p>
        </w:tc>
        <w:tc>
          <w:tcPr>
            <w:tcW w:type="dxa" w:w="1080"/>
            <w:vAlign w:val="center"/>
            <w:tcMar>
              <w:top w:w="90" w:type="dxa"/>
              <w:start w:w="90" w:type="dxa"/>
              <w:bottom w:w="90" w:type="dxa"/>
              <w:end w:w="90" w:type="dxa"/>
            </w:tcMar>
          </w:tcPr>
          <w:p>
            <w:pPr>
              <w:spacing w:after="0"/>
            </w:pPr>
            <w:r>
              <w:rPr>
                <w:rFonts w:ascii="Aptos" w:hAnsi="Aptos"/>
                <w:sz w:val="16"/>
              </w:rPr>
              <w:t>APROBADA</w:t>
            </w:r>
          </w:p>
        </w:tc>
      </w:tr>
      <w:tr>
        <w:tc>
          <w:tcPr>
            <w:tcW w:type="dxa" w:w="1440"/>
            <w:vAlign w:val="center"/>
            <w:tcMar>
              <w:top w:w="90" w:type="dxa"/>
              <w:start w:w="90" w:type="dxa"/>
              <w:bottom w:w="90" w:type="dxa"/>
              <w:end w:w="90" w:type="dxa"/>
            </w:tcMar>
          </w:tcPr>
          <w:p>
            <w:pPr>
              <w:spacing w:after="0"/>
            </w:pPr>
            <w:r>
              <w:rPr>
                <w:rFonts w:ascii="Aptos" w:hAnsi="Aptos"/>
                <w:sz w:val="16"/>
              </w:rPr>
              <w:t>CSV / fórmula</w:t>
            </w:r>
          </w:p>
        </w:tc>
        <w:tc>
          <w:tcPr>
            <w:tcW w:type="dxa" w:w="1296"/>
            <w:vAlign w:val="center"/>
            <w:tcMar>
              <w:top w:w="90" w:type="dxa"/>
              <w:start w:w="90" w:type="dxa"/>
              <w:bottom w:w="90" w:type="dxa"/>
              <w:end w:w="90" w:type="dxa"/>
            </w:tcMar>
          </w:tcPr>
          <w:p>
            <w:pPr>
              <w:spacing w:after="0"/>
            </w:pPr>
            <w:r>
              <w:rPr>
                <w:rFonts w:ascii="Aptos" w:hAnsi="Aptos"/>
                <w:sz w:val="16"/>
              </w:rPr>
              <w:t>UT-38</w:t>
            </w:r>
          </w:p>
        </w:tc>
        <w:tc>
          <w:tcPr>
            <w:tcW w:type="dxa" w:w="2448"/>
            <w:vAlign w:val="center"/>
            <w:tcMar>
              <w:top w:w="90" w:type="dxa"/>
              <w:start w:w="90" w:type="dxa"/>
              <w:bottom w:w="90" w:type="dxa"/>
              <w:end w:w="90" w:type="dxa"/>
            </w:tcMar>
          </w:tcPr>
          <w:p>
            <w:pPr>
              <w:spacing w:after="0"/>
            </w:pPr>
            <w:r>
              <w:rPr>
                <w:rFonts w:ascii="Aptos" w:hAnsi="Aptos"/>
                <w:sz w:val="16"/>
              </w:rPr>
              <w:t>Texto iniciado con =, +, - o @</w:t>
            </w:r>
          </w:p>
        </w:tc>
        <w:tc>
          <w:tcPr>
            <w:tcW w:type="dxa" w:w="3528"/>
            <w:vAlign w:val="center"/>
            <w:tcMar>
              <w:top w:w="90" w:type="dxa"/>
              <w:start w:w="90" w:type="dxa"/>
              <w:bottom w:w="90" w:type="dxa"/>
              <w:end w:w="90" w:type="dxa"/>
            </w:tcMar>
          </w:tcPr>
          <w:p>
            <w:pPr>
              <w:spacing w:after="0"/>
            </w:pPr>
            <w:r>
              <w:rPr>
                <w:rFonts w:ascii="Aptos" w:hAnsi="Aptos"/>
                <w:sz w:val="16"/>
              </w:rPr>
              <w:t>Neutraliza el prefijo para evitar interpretación como fórmula.</w:t>
            </w:r>
          </w:p>
        </w:tc>
        <w:tc>
          <w:tcPr>
            <w:tcW w:type="dxa" w:w="1080"/>
            <w:vAlign w:val="center"/>
            <w:tcMar>
              <w:top w:w="90" w:type="dxa"/>
              <w:start w:w="90" w:type="dxa"/>
              <w:bottom w:w="90" w:type="dxa"/>
              <w:end w:w="90" w:type="dxa"/>
            </w:tcMar>
          </w:tcPr>
          <w:p>
            <w:pPr>
              <w:spacing w:after="0"/>
            </w:pPr>
            <w:r>
              <w:rPr>
                <w:rFonts w:ascii="Aptos" w:hAnsi="Aptos"/>
                <w:sz w:val="16"/>
              </w:rPr>
              <w:t>APROBADA</w:t>
            </w:r>
          </w:p>
        </w:tc>
      </w:tr>
    </w:tbl>
    <w:p>
      <w:pPr>
        <w:jc w:val="center"/>
      </w:pPr>
      <w:r>
        <w:drawing>
          <wp:inline xmlns:a="http://schemas.openxmlformats.org/drawingml/2006/main" xmlns:pic="http://schemas.openxmlformats.org/drawingml/2006/picture">
            <wp:extent cx="5547360" cy="3657600"/>
            <wp:docPr id="13" name="Picture 13"/>
            <wp:cNvGraphicFramePr>
              <a:graphicFrameLocks noChangeAspect="1"/>
            </wp:cNvGraphicFramePr>
            <a:graphic>
              <a:graphicData uri="http://schemas.openxmlformats.org/drawingml/2006/picture">
                <pic:pic>
                  <pic:nvPicPr>
                    <pic:cNvPr id="0" name="02_validacion.png"/>
                    <pic:cNvPicPr/>
                  </pic:nvPicPr>
                  <pic:blipFill>
                    <a:blip r:embed="rId12"/>
                    <a:stretch>
                      <a:fillRect/>
                    </a:stretch>
                  </pic:blipFill>
                  <pic:spPr>
                    <a:xfrm>
                      <a:off x="0" y="0"/>
                      <a:ext cx="5547360" cy="3657600"/>
                    </a:xfrm>
                    <a:prstGeom prst="rect"/>
                  </pic:spPr>
                </pic:pic>
              </a:graphicData>
            </a:graphic>
          </wp:inline>
        </w:drawing>
      </w:r>
    </w:p>
    <w:p>
      <w:pPr>
        <w:pStyle w:val="Caption"/>
        <w:spacing w:before="60" w:after="160"/>
        <w:jc w:val="center"/>
      </w:pPr>
      <w:r>
        <w:t>Figura 12. Evidencia visual de una validación negativa en el formulario.</w:t>
      </w:r>
    </w:p>
    <w:p>
      <w:pPr>
        <w:spacing w:after="120" w:line="259" w:lineRule="auto"/>
        <w:jc w:val="both"/>
      </w:pPr>
      <w:r>
        <w:t>Resultado consolidado de pruebas: 48/48 pruebas del dominio JavaScript, 30/30 pruebas de interfaz y 38/38 pruebas Java, para un total de 116/116 casos aprobados dentro del alcance ejecutado. Los registros de ejecución se incluyen en la carpeta 04_Pruebas.</w:t>
      </w:r>
    </w:p>
    <w:p>
      <w:pPr>
        <w:pStyle w:val="Heading1"/>
        <w:keepNext/>
      </w:pPr>
      <w:r>
        <w:t>6. Módulo Java / JSP / JDBC</w:t>
      </w:r>
    </w:p>
    <w:p>
      <w:pPr>
        <w:spacing w:after="120" w:line="259" w:lineRule="auto"/>
        <w:jc w:val="both"/>
      </w:pPr>
      <w:r>
        <w:t>El proyecto también conserva una implementación Java del CRUD de activos. Esta parte utiliza un modelo Activo, un DAO JDBC, Servlets como controladores y vistas JSP. La versión revisada incorpora validación de entradas, manejo controlado de errores, token para operaciones POST, escape de contenido mostrado y configuración externa de la conexión.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vAlign w:val="center"/>
            <w:tcMar>
              <w:top w:w="90" w:type="dxa"/>
              <w:start w:w="90" w:type="dxa"/>
              <w:bottom w:w="90" w:type="dxa"/>
              <w:end w:w="90" w:type="dxa"/>
            </w:tcMar>
            <w:shd w:fill="39A900"/>
          </w:tcPr>
          <w:p>
            <w:pPr>
              <w:spacing w:after="0"/>
            </w:pPr>
            <w:r>
              <w:rPr>
                <w:rFonts w:ascii="Aptos" w:hAnsi="Aptos"/>
                <w:b/>
                <w:color w:val="FFFFFF"/>
                <w:sz w:val="17"/>
              </w:rPr>
              <w:t>Componente</w:t>
            </w:r>
          </w:p>
        </w:tc>
        <w:tc>
          <w:tcPr>
            <w:tcW w:type="dxa" w:w="4608"/>
            <w:vAlign w:val="center"/>
            <w:tcMar>
              <w:top w:w="90" w:type="dxa"/>
              <w:start w:w="90" w:type="dxa"/>
              <w:bottom w:w="90" w:type="dxa"/>
              <w:end w:w="90" w:type="dxa"/>
            </w:tcMar>
            <w:shd w:fill="39A900"/>
          </w:tcPr>
          <w:p>
            <w:pPr>
              <w:spacing w:after="0"/>
            </w:pPr>
            <w:r>
              <w:rPr>
                <w:rFonts w:ascii="Aptos" w:hAnsi="Aptos"/>
                <w:b/>
                <w:color w:val="FFFFFF"/>
                <w:sz w:val="17"/>
              </w:rPr>
              <w:t>Responsabilidad</w:t>
            </w:r>
          </w:p>
        </w:tc>
        <w:tc>
          <w:tcPr>
            <w:tcW w:type="dxa" w:w="2304"/>
            <w:vAlign w:val="center"/>
            <w:tcMar>
              <w:top w:w="90" w:type="dxa"/>
              <w:start w:w="90" w:type="dxa"/>
              <w:bottom w:w="90" w:type="dxa"/>
              <w:end w:w="90" w:type="dxa"/>
            </w:tcMar>
            <w:shd w:fill="39A900"/>
          </w:tcPr>
          <w:p>
            <w:pPr>
              <w:spacing w:after="0"/>
            </w:pPr>
            <w:r>
              <w:rPr>
                <w:rFonts w:ascii="Aptos" w:hAnsi="Aptos"/>
                <w:b/>
                <w:color w:val="FFFFFF"/>
                <w:sz w:val="17"/>
              </w:rPr>
              <w:t>Pruebas relacionadas</w:t>
            </w:r>
          </w:p>
        </w:tc>
      </w:tr>
      <w:tr>
        <w:tc>
          <w:tcPr>
            <w:tcW w:type="dxa" w:w="2592"/>
            <w:vAlign w:val="center"/>
            <w:tcMar>
              <w:top w:w="90" w:type="dxa"/>
              <w:start w:w="90" w:type="dxa"/>
              <w:bottom w:w="90" w:type="dxa"/>
              <w:end w:w="90" w:type="dxa"/>
            </w:tcMar>
          </w:tcPr>
          <w:p>
            <w:pPr>
              <w:spacing w:after="0"/>
            </w:pPr>
            <w:r>
              <w:rPr>
                <w:rFonts w:ascii="Aptos" w:hAnsi="Aptos"/>
                <w:sz w:val="17"/>
              </w:rPr>
              <w:t>Activo.java</w:t>
            </w:r>
          </w:p>
        </w:tc>
        <w:tc>
          <w:tcPr>
            <w:tcW w:type="dxa" w:w="4608"/>
            <w:vAlign w:val="center"/>
            <w:tcMar>
              <w:top w:w="90" w:type="dxa"/>
              <w:start w:w="90" w:type="dxa"/>
              <w:bottom w:w="90" w:type="dxa"/>
              <w:end w:w="90" w:type="dxa"/>
            </w:tcMar>
          </w:tcPr>
          <w:p>
            <w:pPr>
              <w:spacing w:after="0"/>
            </w:pPr>
            <w:r>
              <w:rPr>
                <w:rFonts w:ascii="Aptos" w:hAnsi="Aptos"/>
                <w:sz w:val="17"/>
              </w:rPr>
              <w:t>Modelo de datos del activo.</w:t>
            </w:r>
          </w:p>
        </w:tc>
        <w:tc>
          <w:tcPr>
            <w:tcW w:type="dxa" w:w="2304"/>
            <w:vAlign w:val="center"/>
            <w:tcMar>
              <w:top w:w="90" w:type="dxa"/>
              <w:start w:w="90" w:type="dxa"/>
              <w:bottom w:w="90" w:type="dxa"/>
              <w:end w:w="90" w:type="dxa"/>
            </w:tcMar>
          </w:tcPr>
          <w:p>
            <w:pPr>
              <w:spacing w:after="0"/>
            </w:pPr>
            <w:r>
              <w:rPr>
                <w:rFonts w:ascii="Aptos" w:hAnsi="Aptos"/>
                <w:sz w:val="17"/>
              </w:rPr>
              <w:t>JV-01 a JV-12</w:t>
            </w:r>
          </w:p>
        </w:tc>
      </w:tr>
      <w:tr>
        <w:tc>
          <w:tcPr>
            <w:tcW w:type="dxa" w:w="2592"/>
            <w:vAlign w:val="center"/>
            <w:tcMar>
              <w:top w:w="90" w:type="dxa"/>
              <w:start w:w="90" w:type="dxa"/>
              <w:bottom w:w="90" w:type="dxa"/>
              <w:end w:w="90" w:type="dxa"/>
            </w:tcMar>
          </w:tcPr>
          <w:p>
            <w:pPr>
              <w:spacing w:after="0"/>
            </w:pPr>
            <w:r>
              <w:rPr>
                <w:rFonts w:ascii="Aptos" w:hAnsi="Aptos"/>
                <w:sz w:val="17"/>
              </w:rPr>
              <w:t>ActivoDAO.java</w:t>
            </w:r>
          </w:p>
        </w:tc>
        <w:tc>
          <w:tcPr>
            <w:tcW w:type="dxa" w:w="4608"/>
            <w:vAlign w:val="center"/>
            <w:tcMar>
              <w:top w:w="90" w:type="dxa"/>
              <w:start w:w="90" w:type="dxa"/>
              <w:bottom w:w="90" w:type="dxa"/>
              <w:end w:w="90" w:type="dxa"/>
            </w:tcMar>
          </w:tcPr>
          <w:p>
            <w:pPr>
              <w:spacing w:after="0"/>
            </w:pPr>
            <w:r>
              <w:rPr>
                <w:rFonts w:ascii="Aptos" w:hAnsi="Aptos"/>
                <w:sz w:val="17"/>
              </w:rPr>
              <w:t>Operaciones JDBC de inserción, consulta, actualización y eliminación.</w:t>
            </w:r>
          </w:p>
        </w:tc>
        <w:tc>
          <w:tcPr>
            <w:tcW w:type="dxa" w:w="2304"/>
            <w:vAlign w:val="center"/>
            <w:tcMar>
              <w:top w:w="90" w:type="dxa"/>
              <w:start w:w="90" w:type="dxa"/>
              <w:bottom w:w="90" w:type="dxa"/>
              <w:end w:w="90" w:type="dxa"/>
            </w:tcMar>
          </w:tcPr>
          <w:p>
            <w:pPr>
              <w:spacing w:after="0"/>
            </w:pPr>
            <w:r>
              <w:rPr>
                <w:rFonts w:ascii="Aptos" w:hAnsi="Aptos"/>
                <w:sz w:val="17"/>
              </w:rPr>
              <w:t>JV-17 a JV-24</w:t>
            </w:r>
          </w:p>
        </w:tc>
      </w:tr>
      <w:tr>
        <w:tc>
          <w:tcPr>
            <w:tcW w:type="dxa" w:w="2592"/>
            <w:vAlign w:val="center"/>
            <w:tcMar>
              <w:top w:w="90" w:type="dxa"/>
              <w:start w:w="90" w:type="dxa"/>
              <w:bottom w:w="90" w:type="dxa"/>
              <w:end w:w="90" w:type="dxa"/>
            </w:tcMar>
          </w:tcPr>
          <w:p>
            <w:pPr>
              <w:spacing w:after="0"/>
            </w:pPr>
            <w:r>
              <w:rPr>
                <w:rFonts w:ascii="Aptos" w:hAnsi="Aptos"/>
                <w:sz w:val="17"/>
              </w:rPr>
              <w:t>ActivoServlet.java</w:t>
            </w:r>
          </w:p>
        </w:tc>
        <w:tc>
          <w:tcPr>
            <w:tcW w:type="dxa" w:w="4608"/>
            <w:vAlign w:val="center"/>
            <w:tcMar>
              <w:top w:w="90" w:type="dxa"/>
              <w:start w:w="90" w:type="dxa"/>
              <w:bottom w:w="90" w:type="dxa"/>
              <w:end w:w="90" w:type="dxa"/>
            </w:tcMar>
          </w:tcPr>
          <w:p>
            <w:pPr>
              <w:spacing w:after="0"/>
            </w:pPr>
            <w:r>
              <w:rPr>
                <w:rFonts w:ascii="Aptos" w:hAnsi="Aptos"/>
                <w:sz w:val="17"/>
              </w:rPr>
              <w:t>Control de solicitudes GET/POST, validación y respuestas HTTP.</w:t>
            </w:r>
          </w:p>
        </w:tc>
        <w:tc>
          <w:tcPr>
            <w:tcW w:type="dxa" w:w="2304"/>
            <w:vAlign w:val="center"/>
            <w:tcMar>
              <w:top w:w="90" w:type="dxa"/>
              <w:start w:w="90" w:type="dxa"/>
              <w:bottom w:w="90" w:type="dxa"/>
              <w:end w:w="90" w:type="dxa"/>
            </w:tcMar>
          </w:tcPr>
          <w:p>
            <w:pPr>
              <w:spacing w:after="0"/>
            </w:pPr>
            <w:r>
              <w:rPr>
                <w:rFonts w:ascii="Aptos" w:hAnsi="Aptos"/>
                <w:sz w:val="17"/>
              </w:rPr>
              <w:t>JV-25 a JV-36</w:t>
            </w:r>
          </w:p>
        </w:tc>
      </w:tr>
      <w:tr>
        <w:tc>
          <w:tcPr>
            <w:tcW w:type="dxa" w:w="2592"/>
            <w:vAlign w:val="center"/>
            <w:tcMar>
              <w:top w:w="90" w:type="dxa"/>
              <w:start w:w="90" w:type="dxa"/>
              <w:bottom w:w="90" w:type="dxa"/>
              <w:end w:w="90" w:type="dxa"/>
            </w:tcMar>
          </w:tcPr>
          <w:p>
            <w:pPr>
              <w:spacing w:after="0"/>
            </w:pPr>
            <w:r>
              <w:rPr>
                <w:rFonts w:ascii="Aptos" w:hAnsi="Aptos"/>
                <w:sz w:val="17"/>
              </w:rPr>
              <w:t>DashboardServlet.java</w:t>
            </w:r>
          </w:p>
        </w:tc>
        <w:tc>
          <w:tcPr>
            <w:tcW w:type="dxa" w:w="4608"/>
            <w:vAlign w:val="center"/>
            <w:tcMar>
              <w:top w:w="90" w:type="dxa"/>
              <w:start w:w="90" w:type="dxa"/>
              <w:bottom w:w="90" w:type="dxa"/>
              <w:end w:w="90" w:type="dxa"/>
            </w:tcMar>
          </w:tcPr>
          <w:p>
            <w:pPr>
              <w:spacing w:after="0"/>
            </w:pPr>
            <w:r>
              <w:rPr>
                <w:rFonts w:ascii="Aptos" w:hAnsi="Aptos"/>
                <w:sz w:val="17"/>
              </w:rPr>
              <w:t>Consulta de datos para el tablero Java.</w:t>
            </w:r>
          </w:p>
        </w:tc>
        <w:tc>
          <w:tcPr>
            <w:tcW w:type="dxa" w:w="2304"/>
            <w:vAlign w:val="center"/>
            <w:tcMar>
              <w:top w:w="90" w:type="dxa"/>
              <w:start w:w="90" w:type="dxa"/>
              <w:bottom w:w="90" w:type="dxa"/>
              <w:end w:w="90" w:type="dxa"/>
            </w:tcMar>
          </w:tcPr>
          <w:p>
            <w:pPr>
              <w:spacing w:after="0"/>
            </w:pPr>
            <w:r>
              <w:rPr>
                <w:rFonts w:ascii="Aptos" w:hAnsi="Aptos"/>
                <w:sz w:val="17"/>
              </w:rPr>
              <w:t>JV-37</w:t>
            </w:r>
          </w:p>
        </w:tc>
      </w:tr>
      <w:tr>
        <w:tc>
          <w:tcPr>
            <w:tcW w:type="dxa" w:w="2592"/>
            <w:vAlign w:val="center"/>
            <w:tcMar>
              <w:top w:w="90" w:type="dxa"/>
              <w:start w:w="90" w:type="dxa"/>
              <w:bottom w:w="90" w:type="dxa"/>
              <w:end w:w="90" w:type="dxa"/>
            </w:tcMar>
          </w:tcPr>
          <w:p>
            <w:pPr>
              <w:spacing w:after="0"/>
            </w:pPr>
            <w:r>
              <w:rPr>
                <w:rFonts w:ascii="Aptos" w:hAnsi="Aptos"/>
                <w:sz w:val="17"/>
              </w:rPr>
              <w:t>ValidacionActivo.java / Html.java</w:t>
            </w:r>
          </w:p>
        </w:tc>
        <w:tc>
          <w:tcPr>
            <w:tcW w:type="dxa" w:w="4608"/>
            <w:vAlign w:val="center"/>
            <w:tcMar>
              <w:top w:w="90" w:type="dxa"/>
              <w:start w:w="90" w:type="dxa"/>
              <w:bottom w:w="90" w:type="dxa"/>
              <w:end w:w="90" w:type="dxa"/>
            </w:tcMar>
          </w:tcPr>
          <w:p>
            <w:pPr>
              <w:spacing w:after="0"/>
            </w:pPr>
            <w:r>
              <w:rPr>
                <w:rFonts w:ascii="Aptos" w:hAnsi="Aptos"/>
                <w:sz w:val="17"/>
              </w:rPr>
              <w:t>Validación y escape de contenido.</w:t>
            </w:r>
          </w:p>
        </w:tc>
        <w:tc>
          <w:tcPr>
            <w:tcW w:type="dxa" w:w="2304"/>
            <w:vAlign w:val="center"/>
            <w:tcMar>
              <w:top w:w="90" w:type="dxa"/>
              <w:start w:w="90" w:type="dxa"/>
              <w:bottom w:w="90" w:type="dxa"/>
              <w:end w:w="90" w:type="dxa"/>
            </w:tcMar>
          </w:tcPr>
          <w:p>
            <w:pPr>
              <w:spacing w:after="0"/>
            </w:pPr>
            <w:r>
              <w:rPr>
                <w:rFonts w:ascii="Aptos" w:hAnsi="Aptos"/>
                <w:sz w:val="17"/>
              </w:rPr>
              <w:t>JV-01 a JV-16</w:t>
            </w:r>
          </w:p>
        </w:tc>
      </w:tr>
    </w:tbl>
    <w:tbl>
      <w:tblPr>
        <w:tblW w:type="auto" w:w="0"/>
        <w:jc w:val="center"/>
        <w:tblLayout w:type="fixed"/>
        <w:tblLook w:firstColumn="1" w:firstRow="1" w:lastColumn="0" w:lastRow="0" w:noHBand="0" w:noVBand="1" w:val="04A0"/>
      </w:tblPr>
      <w:tblGrid>
        <w:gridCol w:w="9648"/>
      </w:tblGrid>
      <w:tr>
        <w:tc>
          <w:tcPr>
            <w:tcW w:type="dxa" w:w="9936"/>
            <w:shd w:fill="EAF4E2"/>
            <w:tcMar>
              <w:top w:w="130" w:type="dxa"/>
              <w:start w:w="130" w:type="dxa"/>
              <w:bottom w:w="130" w:type="dxa"/>
              <w:end w:w="130" w:type="dxa"/>
            </w:tcMar>
          </w:tcPr>
          <w:p>
            <w:r>
              <w:rPr>
                <w:rFonts w:ascii="Aptos" w:hAnsi="Aptos"/>
                <w:b/>
                <w:color w:val="39A900"/>
                <w:sz w:val="18"/>
              </w:rPr>
              <w:t>Alcance de la prueba Java</w:t>
              <w:br/>
            </w:r>
            <w:r>
              <w:rPr>
                <w:rFonts w:ascii="Aptos" w:hAnsi="Aptos"/>
                <w:sz w:val="18"/>
              </w:rPr>
              <w:t>Las clases se compilaron con objetivo Java 11; el DAO se comprobó sobre HSQLDB y los controladores con dobles HTTP. El despliegue real en Tomcat/MySQL debe verificarse en el equipo del aprendiz antes de presentarlo como ejecución de servidor.</w:t>
            </w:r>
          </w:p>
        </w:tc>
      </w:tr>
    </w:tbl>
    <w:p>
      <w:pPr>
        <w:spacing w:after="20"/>
      </w:pPr>
    </w:p>
    <w:p>
      <w:pPr>
        <w:pStyle w:val="Heading1"/>
        <w:keepNext/>
      </w:pPr>
      <w:r>
        <w:t>7. Versionamiento</w:t>
      </w:r>
    </w:p>
    <w:p>
      <w:pPr>
        <w:spacing w:after="120" w:line="259" w:lineRule="auto"/>
        <w:jc w:val="both"/>
      </w:pPr>
      <w:r>
        <w:t>El desarrollo incluye evidencia de control de versiones con Git. Se conserva un bundle verificable y un historial local de commits dentro de 06_Versionamiento. Esto satisface el requisito de trabajar con herramientas de versionamiento a nivel local y permite reconstruir el repositorio sin depender de un servicio remoto.</w:t>
      </w:r>
    </w:p>
    <w:p>
      <w:pPr>
        <w:pStyle w:val="ListBullet"/>
        <w:spacing w:after="60"/>
      </w:pPr>
      <w:r>
        <w:t>Commit 629a348: conservación de la base HTML/Java.</w:t>
      </w:r>
    </w:p>
    <w:p>
      <w:pPr>
        <w:pStyle w:val="ListBullet"/>
        <w:spacing w:after="60"/>
      </w:pPr>
      <w:r>
        <w:t>Commit 59f4cca: desarrollo revisado, pruebas y documentación.</w:t>
      </w:r>
    </w:p>
    <w:p>
      <w:pPr>
        <w:pStyle w:val="ListBullet"/>
        <w:spacing w:after="60"/>
      </w:pPr>
      <w:r>
        <w:t>Archivo saaaf_fuentes.bundle: copia transportable del repositorio Git.</w:t>
      </w:r>
    </w:p>
    <w:p>
      <w:pPr>
        <w:pStyle w:val="ListBullet"/>
        <w:spacing w:after="60"/>
      </w:pPr>
      <w:r>
        <w:t>Archivo verificacion_bundle.txt: comprobación de integridad del bundle.</w:t>
      </w:r>
    </w:p>
    <w:tbl>
      <w:tblPr>
        <w:tblW w:type="auto" w:w="0"/>
        <w:jc w:val="center"/>
        <w:tblLayout w:type="fixed"/>
        <w:tblLook w:firstColumn="1" w:firstRow="1" w:lastColumn="0" w:lastRow="0" w:noHBand="0" w:noVBand="1" w:val="04A0"/>
      </w:tblPr>
      <w:tblGrid>
        <w:gridCol w:w="9648"/>
      </w:tblGrid>
      <w:tr>
        <w:tc>
          <w:tcPr>
            <w:tcW w:type="dxa" w:w="9936"/>
            <w:shd w:fill="EAF4E2"/>
            <w:tcMar>
              <w:top w:w="130" w:type="dxa"/>
              <w:start w:w="130" w:type="dxa"/>
              <w:bottom w:w="130" w:type="dxa"/>
              <w:end w:w="130" w:type="dxa"/>
            </w:tcMar>
          </w:tcPr>
          <w:p>
            <w:r>
              <w:rPr>
                <w:rFonts w:ascii="Aptos" w:hAnsi="Aptos"/>
                <w:b/>
                <w:color w:val="39A900"/>
                <w:sz w:val="18"/>
              </w:rPr>
              <w:t>Repositorio remoto</w:t>
              <w:br/>
            </w:r>
            <w:r>
              <w:rPr>
                <w:rFonts w:ascii="Aptos" w:hAnsi="Aptos"/>
                <w:sz w:val="18"/>
              </w:rPr>
              <w:t>La entrega actual no contiene una publicación remota confirmada. Si el instructor exige un enlace de GitHub, GitLab o Bitbucket, el aprendiz debe publicar el repositorio con su cuenta y reemplazar el contenido de enlace_repositorio.txt por la URL real.</w:t>
            </w:r>
          </w:p>
        </w:tc>
      </w:tr>
    </w:tbl>
    <w:p>
      <w:pPr>
        <w:spacing w:after="20"/>
      </w:pPr>
    </w:p>
    <w:p>
      <w:pPr>
        <w:pStyle w:val="Heading1"/>
        <w:keepNext/>
      </w:pPr>
      <w:r>
        <w:t>8. Guion para el video demostrativo</w:t>
      </w:r>
    </w:p>
    <w:p>
      <w:pPr>
        <w:spacing w:after="120" w:line="259" w:lineRule="auto"/>
        <w:jc w:val="both"/>
      </w:pPr>
      <w:r>
        <w:t>La guía solicita un video que muestre toda la funcionalidad del módulo codificado y sus validaciones. Se recomienda una duración aproximada de 5 a 8 minutos y grabar la pantalla mientras se ejecutan los siguientes pasos:</w:t>
      </w:r>
    </w:p>
    <w:p>
      <w:pPr>
        <w:pStyle w:val="ListBullet"/>
        <w:spacing w:after="60"/>
      </w:pPr>
      <w:r>
        <w:t>1. Presentar brevemente el nombre del proyecto, la evidencia y el objetivo del sistema.</w:t>
      </w:r>
    </w:p>
    <w:p>
      <w:pPr>
        <w:pStyle w:val="ListBullet"/>
        <w:spacing w:after="60"/>
      </w:pPr>
      <w:r>
        <w:t>2. Iniciar sesión con el usuario de demostración y mostrar el Dashboard.</w:t>
      </w:r>
    </w:p>
    <w:p>
      <w:pPr>
        <w:pStyle w:val="ListBullet"/>
        <w:spacing w:after="60"/>
      </w:pPr>
      <w:r>
        <w:t>3. Registrar un activo válido y evidenciar que aparece en el inventario.</w:t>
      </w:r>
    </w:p>
    <w:p>
      <w:pPr>
        <w:pStyle w:val="ListBullet"/>
        <w:spacing w:after="60"/>
      </w:pPr>
      <w:r>
        <w:t>4. Intentar guardar un formulario vacío, un código duplicado y un valor negativo para mostrar validaciones.</w:t>
      </w:r>
    </w:p>
    <w:p>
      <w:pPr>
        <w:pStyle w:val="ListBullet"/>
        <w:spacing w:after="60"/>
      </w:pPr>
      <w:r>
        <w:t>5. Editar un activo y realizar una búsqueda por código.</w:t>
      </w:r>
    </w:p>
    <w:p>
      <w:pPr>
        <w:pStyle w:val="ListBullet"/>
        <w:spacing w:after="60"/>
      </w:pPr>
      <w:r>
        <w:t>6. Crear una asignación; intentar una cédula inválida; luego completar una asignación válida y registrar la devolución.</w:t>
      </w:r>
    </w:p>
    <w:p>
      <w:pPr>
        <w:pStyle w:val="ListBullet"/>
        <w:spacing w:after="60"/>
      </w:pPr>
      <w:r>
        <w:t>7. Registrar un mantenimiento, mostrar el estado del activo y cerrarlo.</w:t>
      </w:r>
    </w:p>
    <w:p>
      <w:pPr>
        <w:pStyle w:val="ListBullet"/>
        <w:spacing w:after="60"/>
      </w:pPr>
      <w:r>
        <w:t>8. Abrir Movimientos y explicar la trazabilidad del recorrido.</w:t>
      </w:r>
    </w:p>
    <w:p>
      <w:pPr>
        <w:pStyle w:val="ListBullet"/>
        <w:spacing w:after="60"/>
      </w:pPr>
      <w:r>
        <w:t>9. Filtrar Reportes, mostrar la validación de rango de fechas y exportar CSV.</w:t>
      </w:r>
    </w:p>
    <w:p>
      <w:pPr>
        <w:pStyle w:val="ListBullet"/>
        <w:spacing w:after="60"/>
      </w:pPr>
      <w:r>
        <w:t>10. Abrir Configuración, guardar una preferencia y mostrar la opción de respaldo JSON.</w:t>
      </w:r>
    </w:p>
    <w:p>
      <w:pPr>
        <w:pStyle w:val="ListBullet"/>
        <w:spacing w:after="60"/>
      </w:pPr>
      <w:r>
        <w:t>11. Reducir la ventana o usar herramientas del navegador para mostrar el comportamiento responsivo.</w:t>
      </w:r>
    </w:p>
    <w:p>
      <w:pPr>
        <w:pStyle w:val="ListBullet"/>
        <w:spacing w:after="60"/>
      </w:pPr>
      <w:r>
        <w:t>12. Mostrar brevemente el repositorio Git y el historial de commits; cerrar indicando que los soportes y pruebas están incluidos en la entrega.</w:t>
      </w:r>
    </w:p>
    <w:tbl>
      <w:tblPr>
        <w:tblW w:type="auto" w:w="0"/>
        <w:jc w:val="center"/>
        <w:tblLayout w:type="fixed"/>
        <w:tblLook w:firstColumn="1" w:firstRow="1" w:lastColumn="0" w:lastRow="0" w:noHBand="0" w:noVBand="1" w:val="04A0"/>
      </w:tblPr>
      <w:tblGrid>
        <w:gridCol w:w="9648"/>
      </w:tblGrid>
      <w:tr>
        <w:tc>
          <w:tcPr>
            <w:tcW w:type="dxa" w:w="9936"/>
            <w:shd w:fill="EAF4E2"/>
            <w:tcMar>
              <w:top w:w="130" w:type="dxa"/>
              <w:start w:w="130" w:type="dxa"/>
              <w:bottom w:w="130" w:type="dxa"/>
              <w:end w:w="130" w:type="dxa"/>
            </w:tcMar>
          </w:tcPr>
          <w:p>
            <w:r>
              <w:rPr>
                <w:rFonts w:ascii="Aptos" w:hAnsi="Aptos"/>
                <w:b/>
                <w:color w:val="39A900"/>
                <w:sz w:val="18"/>
              </w:rPr>
              <w:t>Archivo pendiente de creación</w:t>
              <w:br/>
            </w:r>
            <w:r>
              <w:rPr>
                <w:rFonts w:ascii="Aptos" w:hAnsi="Aptos"/>
                <w:sz w:val="18"/>
              </w:rPr>
              <w:t>El video debe ser grabado por el aprendiz porque la evidencia exige demostrar la aplicación en ejecución. El paquete final debe incluir el archivo de video o el enlace que indique el instructor.</w:t>
            </w:r>
          </w:p>
        </w:tc>
      </w:tr>
    </w:tbl>
    <w:p>
      <w:pPr>
        <w:spacing w:after="20"/>
      </w:pPr>
    </w:p>
    <w:p>
      <w:pPr>
        <w:pStyle w:val="Heading1"/>
        <w:keepNext/>
      </w:pPr>
      <w:r>
        <w:t>9. Estructura recomendada de la entrega</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880"/>
            <w:vAlign w:val="center"/>
            <w:tcMar>
              <w:top w:w="90" w:type="dxa"/>
              <w:start w:w="90" w:type="dxa"/>
              <w:bottom w:w="90" w:type="dxa"/>
              <w:end w:w="90" w:type="dxa"/>
            </w:tcMar>
            <w:shd w:fill="39A900"/>
          </w:tcPr>
          <w:p>
            <w:pPr>
              <w:spacing w:after="0"/>
            </w:pPr>
            <w:r>
              <w:rPr>
                <w:rFonts w:ascii="Aptos" w:hAnsi="Aptos"/>
                <w:b/>
                <w:color w:val="FFFFFF"/>
                <w:sz w:val="18"/>
              </w:rPr>
              <w:t>Elemento</w:t>
            </w:r>
          </w:p>
        </w:tc>
        <w:tc>
          <w:tcPr>
            <w:tcW w:type="dxa" w:w="6768"/>
            <w:vAlign w:val="center"/>
            <w:tcMar>
              <w:top w:w="90" w:type="dxa"/>
              <w:start w:w="90" w:type="dxa"/>
              <w:bottom w:w="90" w:type="dxa"/>
              <w:end w:w="90" w:type="dxa"/>
            </w:tcMar>
            <w:shd w:fill="39A900"/>
          </w:tcPr>
          <w:p>
            <w:pPr>
              <w:spacing w:after="0"/>
            </w:pPr>
            <w:r>
              <w:rPr>
                <w:rFonts w:ascii="Aptos" w:hAnsi="Aptos"/>
                <w:b/>
                <w:color w:val="FFFFFF"/>
                <w:sz w:val="18"/>
              </w:rPr>
              <w:t>Contenido</w:t>
            </w:r>
          </w:p>
        </w:tc>
      </w:tr>
      <w:tr>
        <w:tc>
          <w:tcPr>
            <w:tcW w:type="dxa" w:w="2880"/>
            <w:vAlign w:val="center"/>
            <w:tcMar>
              <w:top w:w="90" w:type="dxa"/>
              <w:start w:w="90" w:type="dxa"/>
              <w:bottom w:w="90" w:type="dxa"/>
              <w:end w:w="90" w:type="dxa"/>
            </w:tcMar>
          </w:tcPr>
          <w:p>
            <w:pPr>
              <w:spacing w:after="0"/>
            </w:pPr>
            <w:r>
              <w:rPr>
                <w:rFonts w:ascii="Aptos" w:hAnsi="Aptos"/>
                <w:sz w:val="18"/>
              </w:rPr>
              <w:t>01_Informe</w:t>
            </w:r>
          </w:p>
        </w:tc>
        <w:tc>
          <w:tcPr>
            <w:tcW w:type="dxa" w:w="6768"/>
            <w:vAlign w:val="center"/>
            <w:tcMar>
              <w:top w:w="90" w:type="dxa"/>
              <w:start w:w="90" w:type="dxa"/>
              <w:bottom w:w="90" w:type="dxa"/>
              <w:end w:w="90" w:type="dxa"/>
            </w:tcMar>
          </w:tcPr>
          <w:p>
            <w:pPr>
              <w:spacing w:after="0"/>
            </w:pPr>
            <w:r>
              <w:rPr>
                <w:rFonts w:ascii="Aptos" w:hAnsi="Aptos"/>
                <w:sz w:val="18"/>
              </w:rPr>
              <w:t>Informe_SAAAF_GA7_AA3_EV02_Final.docx y, si se requiere, su PDF.</w:t>
            </w:r>
          </w:p>
        </w:tc>
      </w:tr>
      <w:tr>
        <w:tc>
          <w:tcPr>
            <w:tcW w:type="dxa" w:w="2880"/>
            <w:vAlign w:val="center"/>
            <w:tcMar>
              <w:top w:w="90" w:type="dxa"/>
              <w:start w:w="90" w:type="dxa"/>
              <w:bottom w:w="90" w:type="dxa"/>
              <w:end w:w="90" w:type="dxa"/>
            </w:tcMar>
          </w:tcPr>
          <w:p>
            <w:pPr>
              <w:spacing w:after="0"/>
            </w:pPr>
            <w:r>
              <w:rPr>
                <w:rFonts w:ascii="Aptos" w:hAnsi="Aptos"/>
                <w:sz w:val="18"/>
              </w:rPr>
              <w:t>02_Aplicacion_Web</w:t>
            </w:r>
          </w:p>
        </w:tc>
        <w:tc>
          <w:tcPr>
            <w:tcW w:type="dxa" w:w="6768"/>
            <w:vAlign w:val="center"/>
            <w:tcMar>
              <w:top w:w="90" w:type="dxa"/>
              <w:start w:w="90" w:type="dxa"/>
              <w:bottom w:w="90" w:type="dxa"/>
              <w:end w:w="90" w:type="dxa"/>
            </w:tcMar>
          </w:tcPr>
          <w:p>
            <w:pPr>
              <w:spacing w:after="0"/>
            </w:pPr>
            <w:r>
              <w:rPr>
                <w:rFonts w:ascii="Aptos" w:hAnsi="Aptos"/>
                <w:sz w:val="18"/>
              </w:rPr>
              <w:t>Archivos HTML, CSS, JavaScript, servidor local y pruebas.</w:t>
            </w:r>
          </w:p>
        </w:tc>
      </w:tr>
      <w:tr>
        <w:tc>
          <w:tcPr>
            <w:tcW w:type="dxa" w:w="2880"/>
            <w:vAlign w:val="center"/>
            <w:tcMar>
              <w:top w:w="90" w:type="dxa"/>
              <w:start w:w="90" w:type="dxa"/>
              <w:bottom w:w="90" w:type="dxa"/>
              <w:end w:w="90" w:type="dxa"/>
            </w:tcMar>
          </w:tcPr>
          <w:p>
            <w:pPr>
              <w:spacing w:after="0"/>
            </w:pPr>
            <w:r>
              <w:rPr>
                <w:rFonts w:ascii="Aptos" w:hAnsi="Aptos"/>
                <w:sz w:val="18"/>
              </w:rPr>
              <w:t>03_Java_Servlets</w:t>
            </w:r>
          </w:p>
        </w:tc>
        <w:tc>
          <w:tcPr>
            <w:tcW w:type="dxa" w:w="6768"/>
            <w:vAlign w:val="center"/>
            <w:tcMar>
              <w:top w:w="90" w:type="dxa"/>
              <w:start w:w="90" w:type="dxa"/>
              <w:bottom w:w="90" w:type="dxa"/>
              <w:end w:w="90" w:type="dxa"/>
            </w:tcMar>
          </w:tcPr>
          <w:p>
            <w:pPr>
              <w:spacing w:after="0"/>
            </w:pPr>
            <w:r>
              <w:rPr>
                <w:rFonts w:ascii="Aptos" w:hAnsi="Aptos"/>
                <w:sz w:val="18"/>
              </w:rPr>
              <w:t>Código Java, JSP, JDBC, SQL, pruebas y README.</w:t>
            </w:r>
          </w:p>
        </w:tc>
      </w:tr>
      <w:tr>
        <w:tc>
          <w:tcPr>
            <w:tcW w:type="dxa" w:w="2880"/>
            <w:vAlign w:val="center"/>
            <w:tcMar>
              <w:top w:w="90" w:type="dxa"/>
              <w:start w:w="90" w:type="dxa"/>
              <w:bottom w:w="90" w:type="dxa"/>
              <w:end w:w="90" w:type="dxa"/>
            </w:tcMar>
          </w:tcPr>
          <w:p>
            <w:pPr>
              <w:spacing w:after="0"/>
            </w:pPr>
            <w:r>
              <w:rPr>
                <w:rFonts w:ascii="Aptos" w:hAnsi="Aptos"/>
                <w:sz w:val="18"/>
              </w:rPr>
              <w:t>04_Pruebas</w:t>
            </w:r>
          </w:p>
        </w:tc>
        <w:tc>
          <w:tcPr>
            <w:tcW w:type="dxa" w:w="6768"/>
            <w:vAlign w:val="center"/>
            <w:tcMar>
              <w:top w:w="90" w:type="dxa"/>
              <w:start w:w="90" w:type="dxa"/>
              <w:bottom w:w="90" w:type="dxa"/>
              <w:end w:w="90" w:type="dxa"/>
            </w:tcMar>
          </w:tcPr>
          <w:p>
            <w:pPr>
              <w:spacing w:after="0"/>
            </w:pPr>
            <w:r>
              <w:rPr>
                <w:rFonts w:ascii="Aptos" w:hAnsi="Aptos"/>
                <w:sz w:val="18"/>
              </w:rPr>
              <w:t>Matriz, capturas, logs, resultados JSON/TAP y CSV de prueba.</w:t>
            </w:r>
          </w:p>
        </w:tc>
      </w:tr>
      <w:tr>
        <w:tc>
          <w:tcPr>
            <w:tcW w:type="dxa" w:w="2880"/>
            <w:vAlign w:val="center"/>
            <w:tcMar>
              <w:top w:w="90" w:type="dxa"/>
              <w:start w:w="90" w:type="dxa"/>
              <w:bottom w:w="90" w:type="dxa"/>
              <w:end w:w="90" w:type="dxa"/>
            </w:tcMar>
          </w:tcPr>
          <w:p>
            <w:pPr>
              <w:spacing w:after="0"/>
            </w:pPr>
            <w:r>
              <w:rPr>
                <w:rFonts w:ascii="Aptos" w:hAnsi="Aptos"/>
                <w:sz w:val="18"/>
              </w:rPr>
              <w:t>06_Versionamiento</w:t>
            </w:r>
          </w:p>
        </w:tc>
        <w:tc>
          <w:tcPr>
            <w:tcW w:type="dxa" w:w="6768"/>
            <w:vAlign w:val="center"/>
            <w:tcMar>
              <w:top w:w="90" w:type="dxa"/>
              <w:start w:w="90" w:type="dxa"/>
              <w:bottom w:w="90" w:type="dxa"/>
              <w:end w:w="90" w:type="dxa"/>
            </w:tcMar>
          </w:tcPr>
          <w:p>
            <w:pPr>
              <w:spacing w:after="0"/>
            </w:pPr>
            <w:r>
              <w:rPr>
                <w:rFonts w:ascii="Aptos" w:hAnsi="Aptos"/>
                <w:sz w:val="18"/>
              </w:rPr>
              <w:t>Bundle Git, historial y verificación.</w:t>
            </w:r>
          </w:p>
        </w:tc>
      </w:tr>
      <w:tr>
        <w:tc>
          <w:tcPr>
            <w:tcW w:type="dxa" w:w="2880"/>
            <w:vAlign w:val="center"/>
            <w:tcMar>
              <w:top w:w="90" w:type="dxa"/>
              <w:start w:w="90" w:type="dxa"/>
              <w:bottom w:w="90" w:type="dxa"/>
              <w:end w:w="90" w:type="dxa"/>
            </w:tcMar>
          </w:tcPr>
          <w:p>
            <w:pPr>
              <w:spacing w:after="0"/>
            </w:pPr>
            <w:r>
              <w:rPr>
                <w:rFonts w:ascii="Aptos" w:hAnsi="Aptos"/>
                <w:sz w:val="18"/>
              </w:rPr>
              <w:t>07_Documentacion</w:t>
            </w:r>
          </w:p>
        </w:tc>
        <w:tc>
          <w:tcPr>
            <w:tcW w:type="dxa" w:w="6768"/>
            <w:vAlign w:val="center"/>
            <w:tcMar>
              <w:top w:w="90" w:type="dxa"/>
              <w:start w:w="90" w:type="dxa"/>
              <w:bottom w:w="90" w:type="dxa"/>
              <w:end w:w="90" w:type="dxa"/>
            </w:tcMar>
          </w:tcPr>
          <w:p>
            <w:pPr>
              <w:spacing w:after="0"/>
            </w:pPr>
            <w:r>
              <w:rPr>
                <w:rFonts w:ascii="Aptos" w:hAnsi="Aptos"/>
                <w:sz w:val="18"/>
              </w:rPr>
              <w:t>Manuales, trazabilidad y notas técnicas.</w:t>
            </w:r>
          </w:p>
        </w:tc>
      </w:tr>
      <w:tr>
        <w:tc>
          <w:tcPr>
            <w:tcW w:type="dxa" w:w="2880"/>
            <w:vAlign w:val="center"/>
            <w:tcMar>
              <w:top w:w="90" w:type="dxa"/>
              <w:start w:w="90" w:type="dxa"/>
              <w:bottom w:w="90" w:type="dxa"/>
              <w:end w:w="90" w:type="dxa"/>
            </w:tcMar>
          </w:tcPr>
          <w:p>
            <w:pPr>
              <w:spacing w:after="0"/>
            </w:pPr>
            <w:r>
              <w:rPr>
                <w:rFonts w:ascii="Aptos" w:hAnsi="Aptos"/>
                <w:sz w:val="18"/>
              </w:rPr>
              <w:t>Video</w:t>
            </w:r>
          </w:p>
        </w:tc>
        <w:tc>
          <w:tcPr>
            <w:tcW w:type="dxa" w:w="6768"/>
            <w:vAlign w:val="center"/>
            <w:tcMar>
              <w:top w:w="90" w:type="dxa"/>
              <w:start w:w="90" w:type="dxa"/>
              <w:bottom w:w="90" w:type="dxa"/>
              <w:end w:w="90" w:type="dxa"/>
            </w:tcMar>
          </w:tcPr>
          <w:p>
            <w:pPr>
              <w:spacing w:after="0"/>
            </w:pPr>
            <w:r>
              <w:rPr>
                <w:rFonts w:ascii="Aptos" w:hAnsi="Aptos"/>
                <w:sz w:val="18"/>
              </w:rPr>
              <w:t>Archivo MP4 o enlace de entrega, según lo solicitado por el instructor.</w:t>
            </w:r>
          </w:p>
        </w:tc>
      </w:tr>
      <w:tr>
        <w:tc>
          <w:tcPr>
            <w:tcW w:type="dxa" w:w="2880"/>
            <w:vAlign w:val="center"/>
            <w:tcMar>
              <w:top w:w="90" w:type="dxa"/>
              <w:start w:w="90" w:type="dxa"/>
              <w:bottom w:w="90" w:type="dxa"/>
              <w:end w:w="90" w:type="dxa"/>
            </w:tcMar>
          </w:tcPr>
          <w:p>
            <w:pPr>
              <w:spacing w:after="0"/>
            </w:pPr>
            <w:r>
              <w:rPr>
                <w:rFonts w:ascii="Aptos" w:hAnsi="Aptos"/>
                <w:sz w:val="18"/>
              </w:rPr>
              <w:t>enlace_repositorio.txt</w:t>
            </w:r>
          </w:p>
        </w:tc>
        <w:tc>
          <w:tcPr>
            <w:tcW w:type="dxa" w:w="6768"/>
            <w:vAlign w:val="center"/>
            <w:tcMar>
              <w:top w:w="90" w:type="dxa"/>
              <w:start w:w="90" w:type="dxa"/>
              <w:bottom w:w="90" w:type="dxa"/>
              <w:end w:w="90" w:type="dxa"/>
            </w:tcMar>
          </w:tcPr>
          <w:p>
            <w:pPr>
              <w:spacing w:after="0"/>
            </w:pPr>
            <w:r>
              <w:rPr>
                <w:rFonts w:ascii="Aptos" w:hAnsi="Aptos"/>
                <w:sz w:val="18"/>
              </w:rPr>
              <w:t>URL del repositorio remoto cuando se publique.</w:t>
            </w:r>
          </w:p>
        </w:tc>
      </w:tr>
    </w:tbl>
    <w:p>
      <w:pPr>
        <w:spacing w:after="120" w:line="259" w:lineRule="auto"/>
        <w:jc w:val="both"/>
      </w:pPr>
      <w:r>
        <w:t>Nombre sugerido de la carpeta comprimida: Brayan_Giraldo_GA7_AA3_EV02.zip. Extensión admitida por la guía: ZIP o RAR.</w:t>
      </w:r>
    </w:p>
    <w:p>
      <w:pPr>
        <w:pStyle w:val="Heading1"/>
        <w:keepNext/>
      </w:pPr>
      <w:r>
        <w:t>10. Correspondencia con el instrumento de evaluación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600"/>
            <w:vAlign w:val="center"/>
            <w:tcMar>
              <w:top w:w="90" w:type="dxa"/>
              <w:start w:w="90" w:type="dxa"/>
              <w:bottom w:w="90" w:type="dxa"/>
              <w:end w:w="90" w:type="dxa"/>
            </w:tcMar>
            <w:shd w:fill="39A900"/>
          </w:tcPr>
          <w:p>
            <w:pPr>
              <w:spacing w:after="0"/>
            </w:pPr>
            <w:r>
              <w:rPr>
                <w:rFonts w:ascii="Aptos" w:hAnsi="Aptos"/>
                <w:b/>
                <w:color w:val="FFFFFF"/>
                <w:sz w:val="17"/>
              </w:rPr>
              <w:t>Indicador de logro</w:t>
            </w:r>
          </w:p>
        </w:tc>
        <w:tc>
          <w:tcPr>
            <w:tcW w:type="dxa" w:w="3888"/>
            <w:vAlign w:val="center"/>
            <w:tcMar>
              <w:top w:w="90" w:type="dxa"/>
              <w:start w:w="90" w:type="dxa"/>
              <w:bottom w:w="90" w:type="dxa"/>
              <w:end w:w="90" w:type="dxa"/>
            </w:tcMar>
            <w:shd w:fill="39A900"/>
          </w:tcPr>
          <w:p>
            <w:pPr>
              <w:spacing w:after="0"/>
            </w:pPr>
            <w:r>
              <w:rPr>
                <w:rFonts w:ascii="Aptos" w:hAnsi="Aptos"/>
                <w:b/>
                <w:color w:val="FFFFFF"/>
                <w:sz w:val="17"/>
              </w:rPr>
              <w:t>Soporte incluido</w:t>
            </w:r>
          </w:p>
        </w:tc>
        <w:tc>
          <w:tcPr>
            <w:tcW w:type="dxa" w:w="2160"/>
            <w:vAlign w:val="center"/>
            <w:tcMar>
              <w:top w:w="90" w:type="dxa"/>
              <w:start w:w="90" w:type="dxa"/>
              <w:bottom w:w="90" w:type="dxa"/>
              <w:end w:w="90" w:type="dxa"/>
            </w:tcMar>
            <w:shd w:fill="39A900"/>
          </w:tcPr>
          <w:p>
            <w:pPr>
              <w:spacing w:after="0"/>
            </w:pPr>
            <w:r>
              <w:rPr>
                <w:rFonts w:ascii="Aptos" w:hAnsi="Aptos"/>
                <w:b/>
                <w:color w:val="FFFFFF"/>
                <w:sz w:val="17"/>
              </w:rPr>
              <w:t>Situación de la entrega</w:t>
            </w:r>
          </w:p>
        </w:tc>
      </w:tr>
      <w:tr>
        <w:tc>
          <w:tcPr>
            <w:tcW w:type="dxa" w:w="3600"/>
            <w:vAlign w:val="center"/>
            <w:tcMar>
              <w:top w:w="90" w:type="dxa"/>
              <w:start w:w="90" w:type="dxa"/>
              <w:bottom w:w="90" w:type="dxa"/>
              <w:end w:w="90" w:type="dxa"/>
            </w:tcMar>
          </w:tcPr>
          <w:p>
            <w:pPr>
              <w:spacing w:after="0"/>
            </w:pPr>
            <w:r>
              <w:rPr>
                <w:rFonts w:ascii="Aptos" w:hAnsi="Aptos"/>
                <w:sz w:val="17"/>
              </w:rPr>
              <w:t>1. Las funcionalidades de la aplicación cumplen con los requerimientos del proyecto.</w:t>
            </w:r>
          </w:p>
        </w:tc>
        <w:tc>
          <w:tcPr>
            <w:tcW w:type="dxa" w:w="3888"/>
            <w:vAlign w:val="center"/>
            <w:tcMar>
              <w:top w:w="90" w:type="dxa"/>
              <w:start w:w="90" w:type="dxa"/>
              <w:bottom w:w="90" w:type="dxa"/>
              <w:end w:w="90" w:type="dxa"/>
            </w:tcMar>
          </w:tcPr>
          <w:p>
            <w:pPr>
              <w:spacing w:after="0"/>
            </w:pPr>
            <w:r>
              <w:rPr>
                <w:rFonts w:ascii="Aptos" w:hAnsi="Aptos"/>
                <w:sz w:val="17"/>
              </w:rPr>
              <w:t>Historias de usuario, capturas, trazabilidad y pruebas funcionales.</w:t>
            </w:r>
          </w:p>
        </w:tc>
        <w:tc>
          <w:tcPr>
            <w:tcW w:type="dxa" w:w="2160"/>
            <w:vAlign w:val="center"/>
            <w:tcMar>
              <w:top w:w="90" w:type="dxa"/>
              <w:start w:w="90" w:type="dxa"/>
              <w:bottom w:w="90" w:type="dxa"/>
              <w:end w:w="90" w:type="dxa"/>
            </w:tcMar>
          </w:tcPr>
          <w:p>
            <w:pPr>
              <w:spacing w:after="0"/>
            </w:pPr>
            <w:r>
              <w:rPr>
                <w:rFonts w:ascii="Aptos" w:hAnsi="Aptos"/>
                <w:sz w:val="17"/>
              </w:rPr>
              <w:t>Evidenciado para el alcance web y el módulo Java descritos.</w:t>
            </w:r>
          </w:p>
        </w:tc>
      </w:tr>
      <w:tr>
        <w:tc>
          <w:tcPr>
            <w:tcW w:type="dxa" w:w="3600"/>
            <w:vAlign w:val="center"/>
            <w:tcMar>
              <w:top w:w="90" w:type="dxa"/>
              <w:start w:w="90" w:type="dxa"/>
              <w:bottom w:w="90" w:type="dxa"/>
              <w:end w:w="90" w:type="dxa"/>
            </w:tcMar>
          </w:tcPr>
          <w:p>
            <w:pPr>
              <w:spacing w:after="0"/>
            </w:pPr>
            <w:r>
              <w:rPr>
                <w:rFonts w:ascii="Aptos" w:hAnsi="Aptos"/>
                <w:sz w:val="17"/>
              </w:rPr>
              <w:t>2. Realiza pruebas de validaciones y las documenta.</w:t>
            </w:r>
          </w:p>
        </w:tc>
        <w:tc>
          <w:tcPr>
            <w:tcW w:type="dxa" w:w="3888"/>
            <w:vAlign w:val="center"/>
            <w:tcMar>
              <w:top w:w="90" w:type="dxa"/>
              <w:start w:w="90" w:type="dxa"/>
              <w:bottom w:w="90" w:type="dxa"/>
              <w:end w:w="90" w:type="dxa"/>
            </w:tcMar>
          </w:tcPr>
          <w:p>
            <w:pPr>
              <w:spacing w:after="0"/>
            </w:pPr>
            <w:r>
              <w:rPr>
                <w:rFonts w:ascii="Aptos" w:hAnsi="Aptos"/>
                <w:sz w:val="17"/>
              </w:rPr>
              <w:t>Matriz de 116 pruebas, logs, capturas y tabla de validaciones.</w:t>
            </w:r>
          </w:p>
        </w:tc>
        <w:tc>
          <w:tcPr>
            <w:tcW w:type="dxa" w:w="2160"/>
            <w:vAlign w:val="center"/>
            <w:tcMar>
              <w:top w:w="90" w:type="dxa"/>
              <w:start w:w="90" w:type="dxa"/>
              <w:bottom w:w="90" w:type="dxa"/>
              <w:end w:w="90" w:type="dxa"/>
            </w:tcMar>
          </w:tcPr>
          <w:p>
            <w:pPr>
              <w:spacing w:after="0"/>
            </w:pPr>
            <w:r>
              <w:rPr>
                <w:rFonts w:ascii="Aptos" w:hAnsi="Aptos"/>
                <w:sz w:val="17"/>
              </w:rPr>
              <w:t>Evidenciado.</w:t>
            </w:r>
          </w:p>
        </w:tc>
      </w:tr>
      <w:tr>
        <w:tc>
          <w:tcPr>
            <w:tcW w:type="dxa" w:w="3600"/>
            <w:vAlign w:val="center"/>
            <w:tcMar>
              <w:top w:w="90" w:type="dxa"/>
              <w:start w:w="90" w:type="dxa"/>
              <w:bottom w:w="90" w:type="dxa"/>
              <w:end w:w="90" w:type="dxa"/>
            </w:tcMar>
          </w:tcPr>
          <w:p>
            <w:pPr>
              <w:spacing w:after="0"/>
            </w:pPr>
            <w:r>
              <w:rPr>
                <w:rFonts w:ascii="Aptos" w:hAnsi="Aptos"/>
                <w:sz w:val="17"/>
              </w:rPr>
              <w:t>3. La aplicación funciona correctamente.</w:t>
            </w:r>
          </w:p>
        </w:tc>
        <w:tc>
          <w:tcPr>
            <w:tcW w:type="dxa" w:w="3888"/>
            <w:vAlign w:val="center"/>
            <w:tcMar>
              <w:top w:w="90" w:type="dxa"/>
              <w:start w:w="90" w:type="dxa"/>
              <w:bottom w:w="90" w:type="dxa"/>
              <w:end w:w="90" w:type="dxa"/>
            </w:tcMar>
          </w:tcPr>
          <w:p>
            <w:pPr>
              <w:spacing w:after="0"/>
            </w:pPr>
            <w:r>
              <w:rPr>
                <w:rFonts w:ascii="Aptos" w:hAnsi="Aptos"/>
                <w:sz w:val="17"/>
              </w:rPr>
              <w:t>Pruebas web, interfaz y Java aprobadas en los entornos declarados.</w:t>
            </w:r>
          </w:p>
        </w:tc>
        <w:tc>
          <w:tcPr>
            <w:tcW w:type="dxa" w:w="2160"/>
            <w:vAlign w:val="center"/>
            <w:tcMar>
              <w:top w:w="90" w:type="dxa"/>
              <w:start w:w="90" w:type="dxa"/>
              <w:bottom w:w="90" w:type="dxa"/>
              <w:end w:w="90" w:type="dxa"/>
            </w:tcMar>
          </w:tcPr>
          <w:p>
            <w:pPr>
              <w:spacing w:after="0"/>
            </w:pPr>
            <w:r>
              <w:rPr>
                <w:rFonts w:ascii="Aptos" w:hAnsi="Aptos"/>
                <w:sz w:val="17"/>
              </w:rPr>
              <w:t>Evidenciado dentro del alcance probado; validar despliegue real Java si se presenta.</w:t>
            </w:r>
          </w:p>
        </w:tc>
      </w:tr>
      <w:tr>
        <w:tc>
          <w:tcPr>
            <w:tcW w:type="dxa" w:w="3600"/>
            <w:vAlign w:val="center"/>
            <w:tcMar>
              <w:top w:w="90" w:type="dxa"/>
              <w:start w:w="90" w:type="dxa"/>
              <w:bottom w:w="90" w:type="dxa"/>
              <w:end w:w="90" w:type="dxa"/>
            </w:tcMar>
          </w:tcPr>
          <w:p>
            <w:pPr>
              <w:spacing w:after="0"/>
            </w:pPr>
            <w:r>
              <w:rPr>
                <w:rFonts w:ascii="Aptos" w:hAnsi="Aptos"/>
                <w:sz w:val="17"/>
              </w:rPr>
              <w:t>4. Cumple con todos los requerimientos solicitados en la evidencia.</w:t>
            </w:r>
          </w:p>
        </w:tc>
        <w:tc>
          <w:tcPr>
            <w:tcW w:type="dxa" w:w="3888"/>
            <w:vAlign w:val="center"/>
            <w:tcMar>
              <w:top w:w="90" w:type="dxa"/>
              <w:start w:w="90" w:type="dxa"/>
              <w:bottom w:w="90" w:type="dxa"/>
              <w:end w:w="90" w:type="dxa"/>
            </w:tcMar>
          </w:tcPr>
          <w:p>
            <w:pPr>
              <w:spacing w:after="0"/>
            </w:pPr>
            <w:r>
              <w:rPr>
                <w:rFonts w:ascii="Aptos" w:hAnsi="Aptos"/>
                <w:sz w:val="17"/>
              </w:rPr>
              <w:t>Informe, proyecto, pruebas, versionamiento y guion de video.</w:t>
            </w:r>
          </w:p>
        </w:tc>
        <w:tc>
          <w:tcPr>
            <w:tcW w:type="dxa" w:w="2160"/>
            <w:vAlign w:val="center"/>
            <w:tcMar>
              <w:top w:w="90" w:type="dxa"/>
              <w:start w:w="90" w:type="dxa"/>
              <w:bottom w:w="90" w:type="dxa"/>
              <w:end w:w="90" w:type="dxa"/>
            </w:tcMar>
          </w:tcPr>
          <w:p>
            <w:pPr>
              <w:spacing w:after="0"/>
            </w:pPr>
            <w:r>
              <w:rPr>
                <w:rFonts w:ascii="Aptos" w:hAnsi="Aptos"/>
                <w:sz w:val="17"/>
              </w:rPr>
              <w:t>Para cerrar la entrega faltan el video final y, si lo exige el instructor, publicar el repositorio remoto.</w:t>
            </w:r>
          </w:p>
        </w:tc>
      </w:tr>
    </w:tbl>
    <w:p>
      <w:pPr>
        <w:pStyle w:val="Heading1"/>
        <w:keepNext/>
      </w:pPr>
      <w:r>
        <w:t>11. Conclusiones</w:t>
      </w:r>
    </w:p>
    <w:p>
      <w:pPr>
        <w:spacing w:after="120" w:line="259" w:lineRule="auto"/>
        <w:jc w:val="both"/>
      </w:pPr>
      <w:r>
        <w:t>El proyecto SAAAF cuenta con una implementación web funcional y documentada que cubre el ciclo principal de administración de activos fijos: registro, consulta, asignación, devolución, mantenimiento, trazabilidad de movimientos, reportes y configuración. Cada requisito funcional presentado en esta evidencia se relaciona con una historia de usuario y una captura de la interfaz.</w:t>
      </w:r>
    </w:p>
    <w:p>
      <w:pPr>
        <w:spacing w:after="120" w:line="259" w:lineRule="auto"/>
        <w:jc w:val="both"/>
      </w:pPr>
      <w:r>
        <w:t>Las validaciones fueron comprobadas mediante casos positivos y negativos que incluyen obligatoriedad, duplicados, valores numéricos, fechas, rangos, texto alfanumérico, caracteres especiales y exportación segura. La ejecución registrada suma 116 pruebas aprobadas dentro de los entornos declarados.</w:t>
      </w:r>
    </w:p>
    <w:p>
      <w:pPr>
        <w:spacing w:after="120" w:line="259" w:lineRule="auto"/>
        <w:jc w:val="both"/>
      </w:pPr>
      <w:r>
        <w:t>La entrega incorpora evidencia de versionamiento con Git y una estructura organizada de fuentes, pruebas y documentación. Para completar los lineamientos de presentación solo se requiere grabar el video demostrativo y, cuando el instructor lo solicite, publicar el repositorio en una plataforma remota y registrar el enlace definitivo.</w:t>
      </w:r>
    </w:p>
    <w:p>
      <w:pPr>
        <w:pStyle w:val="Heading1"/>
        <w:keepNext/>
      </w:pPr>
      <w:r>
        <w:t>12. Anexos y soportes</w:t>
      </w:r>
    </w:p>
    <w:p>
      <w:pPr>
        <w:pStyle w:val="ListBullet"/>
        <w:spacing w:after="60"/>
      </w:pPr>
      <w:r>
        <w:t>04_Pruebas/Matriz_pruebas.md - matriz detallada de casos ejecutados.</w:t>
      </w:r>
    </w:p>
    <w:p>
      <w:pPr>
        <w:pStyle w:val="ListBullet"/>
        <w:spacing w:after="60"/>
      </w:pPr>
      <w:r>
        <w:t>04_Pruebas/resultados_interfaz.json - resultados de interfaz.</w:t>
      </w:r>
    </w:p>
    <w:p>
      <w:pPr>
        <w:pStyle w:val="ListBullet"/>
        <w:spacing w:after="60"/>
      </w:pPr>
      <w:r>
        <w:t>04_Pruebas/resultados_unitarios_web.tap - pruebas del dominio JavaScript.</w:t>
      </w:r>
    </w:p>
    <w:p>
      <w:pPr>
        <w:pStyle w:val="ListBullet"/>
        <w:spacing w:after="60"/>
      </w:pPr>
      <w:r>
        <w:t>04_Pruebas/resultados_java.log - pruebas del módulo Java.</w:t>
      </w:r>
    </w:p>
    <w:p>
      <w:pPr>
        <w:pStyle w:val="ListBullet"/>
        <w:spacing w:after="60"/>
      </w:pPr>
      <w:r>
        <w:t>04_Pruebas/capturas/ - evidencias visuales utilizadas en este documento.</w:t>
      </w:r>
    </w:p>
    <w:p>
      <w:pPr>
        <w:pStyle w:val="ListBullet"/>
        <w:spacing w:after="60"/>
      </w:pPr>
      <w:r>
        <w:t>07_Documentacion/Manual_usuario.md - manual de uso.</w:t>
      </w:r>
    </w:p>
    <w:p>
      <w:pPr>
        <w:pStyle w:val="ListBullet"/>
        <w:spacing w:after="60"/>
      </w:pPr>
      <w:r>
        <w:t>07_Documentacion/Manual_tecnico.md - instrucciones técnicas.</w:t>
      </w:r>
    </w:p>
    <w:p>
      <w:pPr>
        <w:pStyle w:val="ListBullet"/>
        <w:spacing w:after="60"/>
      </w:pPr>
      <w:r>
        <w:t>07_Documentacion/Trazabilidad.md - relación requisito, implementación y pruebas.</w:t>
      </w:r>
    </w:p>
    <w:p>
      <w:pPr>
        <w:pStyle w:val="ListBullet"/>
        <w:spacing w:after="60"/>
      </w:pPr>
      <w:r>
        <w:t>06_Versionamiento/ - historial y bundle de Git.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SENA - Evidencia GA7-220501096-AA3-EV02 | Brayan Giraldo García   </w:t>
    </w:r>
    <w: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9A9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39A9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39A9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9A9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F293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0505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Módulos de software codificados y probados - SAAAF</dc:title>
  <dc:subject>Evidencia GA7-220501096-AA3-EV02</dc:subject>
  <dc:creator>Brayan Giraldo García</dc:creator>
  <cp:keywords>SENA, SAAAF, GA7-220501096-AA3-EV02, pruebas, software</cp:keywords>
  <dc:description>generated by python-docx</dc:description>
  <cp:lastModifiedBy/>
  <cp:revision>1</cp:revision>
  <dcterms:created xsi:type="dcterms:W3CDTF">2013-12-23T23:15:00Z</dcterms:created>
  <dcterms:modified xsi:type="dcterms:W3CDTF">2013-12-23T23:15:00Z</dcterms:modified>
  <cp:category/>
</cp:coreProperties>
</file>