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20496C">
      <w:pPr>
        <w:rPr>
          <w:rFonts w:ascii="Times New Roman" w:hAnsi="Times New Roman" w:eastAsia="Times New Roman" w:cs="Times New Roman"/>
          <w:sz w:val="32"/>
          <w:szCs w:val="32"/>
        </w:rPr>
      </w:pPr>
    </w:p>
    <w:p w14:paraId="0847CF88">
      <w:pPr>
        <w:rPr>
          <w:rFonts w:ascii="Times New Roman" w:hAnsi="Times New Roman" w:eastAsia="Times New Roman" w:cs="Times New Roman"/>
          <w:sz w:val="32"/>
          <w:szCs w:val="32"/>
        </w:rPr>
      </w:pPr>
    </w:p>
    <w:p w14:paraId="7606F821">
      <w:pPr>
        <w:rPr>
          <w:rFonts w:ascii="Times New Roman" w:hAnsi="Times New Roman" w:eastAsia="Times New Roman" w:cs="Times New Roman"/>
          <w:sz w:val="32"/>
          <w:szCs w:val="32"/>
        </w:rPr>
      </w:pPr>
    </w:p>
    <w:p w14:paraId="0A1520C0">
      <w:pPr>
        <w:rPr>
          <w:rFonts w:ascii="Times New Roman" w:hAnsi="Times New Roman" w:eastAsia="Times New Roman" w:cs="Times New Roman"/>
          <w:sz w:val="32"/>
          <w:szCs w:val="32"/>
        </w:rPr>
      </w:pPr>
    </w:p>
    <w:p w14:paraId="718E5F82">
      <w:pPr>
        <w:rPr>
          <w:rFonts w:ascii="Times New Roman" w:hAnsi="Times New Roman" w:eastAsia="Times New Roman" w:cs="Times New Roman"/>
          <w:sz w:val="32"/>
          <w:szCs w:val="32"/>
        </w:rPr>
      </w:pPr>
    </w:p>
    <w:p w14:paraId="41578183">
      <w:pPr>
        <w:jc w:val="center"/>
        <w:rPr>
          <w:rFonts w:ascii="Times New Roman" w:hAnsi="Times New Roman" w:eastAsia="Times New Roman" w:cs="Times New Roman"/>
          <w:sz w:val="32"/>
          <w:szCs w:val="32"/>
        </w:rPr>
      </w:pPr>
    </w:p>
    <w:p w14:paraId="5510526F">
      <w:pPr>
        <w:rPr>
          <w:rFonts w:ascii="Times New Roman" w:hAnsi="Times New Roman" w:eastAsia="Times New Roman" w:cs="Times New Roman"/>
          <w:sz w:val="32"/>
          <w:szCs w:val="32"/>
        </w:rPr>
      </w:pPr>
    </w:p>
    <w:p w14:paraId="5B0419FD">
      <w:pPr>
        <w:spacing w:before="240" w:after="240"/>
        <w:jc w:val="right"/>
        <w:rPr>
          <w:rFonts w:ascii="Times New Roman" w:hAnsi="Times New Roman" w:eastAsia="Times New Roman" w:cs="Times New Roman"/>
          <w:sz w:val="56"/>
          <w:szCs w:val="56"/>
        </w:rPr>
      </w:pPr>
      <w:r>
        <w:rPr>
          <w:rFonts w:ascii="Times New Roman" w:hAnsi="Times New Roman" w:eastAsia="Times New Roman" w:cs="Times New Roman"/>
          <w:b/>
          <w:sz w:val="72"/>
          <w:szCs w:val="72"/>
        </w:rPr>
        <w:t>Plan de Gestión de la Configuración</w:t>
      </w:r>
    </w:p>
    <w:p w14:paraId="1BE527AA">
      <w:pPr>
        <w:jc w:val="right"/>
        <w:rPr>
          <w:rFonts w:ascii="Times New Roman" w:hAnsi="Times New Roman" w:eastAsia="Times New Roman" w:cs="Times New Roman"/>
          <w:sz w:val="56"/>
          <w:szCs w:val="56"/>
        </w:rPr>
      </w:pPr>
      <w:r>
        <w:rPr>
          <w:rFonts w:ascii="Times New Roman" w:hAnsi="Times New Roman" w:eastAsia="Times New Roman" w:cs="Times New Roman"/>
          <w:sz w:val="56"/>
          <w:szCs w:val="56"/>
        </w:rPr>
        <w:t>QuantumCode</w:t>
      </w:r>
    </w:p>
    <w:p w14:paraId="4F8CAFC7">
      <w:pPr>
        <w:spacing w:before="240" w:after="240"/>
        <w:jc w:val="center"/>
        <w:rPr>
          <w:rFonts w:ascii="Times New Roman" w:hAnsi="Times New Roman" w:eastAsia="Times New Roman" w:cs="Times New Roman"/>
        </w:rPr>
      </w:pPr>
    </w:p>
    <w:p w14:paraId="28C054DB">
      <w:pPr>
        <w:spacing w:before="240" w:after="240"/>
        <w:jc w:val="center"/>
        <w:rPr>
          <w:rFonts w:ascii="Times New Roman" w:hAnsi="Times New Roman" w:eastAsia="Times New Roman" w:cs="Times New Roman"/>
          <w:sz w:val="32"/>
          <w:szCs w:val="32"/>
        </w:rPr>
      </w:pPr>
    </w:p>
    <w:p w14:paraId="75841C37">
      <w:pPr>
        <w:spacing w:before="240" w:after="240"/>
        <w:jc w:val="center"/>
        <w:rPr>
          <w:rFonts w:ascii="Times New Roman" w:hAnsi="Times New Roman" w:eastAsia="Times New Roman" w:cs="Times New Roman"/>
        </w:rPr>
      </w:pPr>
    </w:p>
    <w:p w14:paraId="683B4ED5">
      <w:pPr>
        <w:spacing w:before="240" w:after="240"/>
        <w:jc w:val="center"/>
        <w:rPr>
          <w:rFonts w:ascii="Times New Roman" w:hAnsi="Times New Roman" w:eastAsia="Times New Roman" w:cs="Times New Roman"/>
        </w:rPr>
      </w:pPr>
    </w:p>
    <w:p w14:paraId="464C2E1A">
      <w:pPr>
        <w:spacing w:before="240" w:after="240"/>
        <w:jc w:val="center"/>
        <w:rPr>
          <w:rFonts w:ascii="Times New Roman" w:hAnsi="Times New Roman" w:eastAsia="Times New Roman" w:cs="Times New Roman"/>
        </w:rPr>
      </w:pPr>
    </w:p>
    <w:p w14:paraId="7391646C">
      <w:pPr>
        <w:spacing w:before="240" w:after="240"/>
        <w:jc w:val="center"/>
        <w:rPr>
          <w:rFonts w:ascii="Times New Roman" w:hAnsi="Times New Roman" w:eastAsia="Times New Roman" w:cs="Times New Roman"/>
        </w:rPr>
      </w:pPr>
    </w:p>
    <w:p w14:paraId="2BC6804B">
      <w:pPr>
        <w:spacing w:before="240" w:after="240"/>
        <w:jc w:val="center"/>
        <w:rPr>
          <w:rFonts w:ascii="Times New Roman" w:hAnsi="Times New Roman" w:eastAsia="Times New Roman" w:cs="Times New Roman"/>
        </w:rPr>
      </w:pPr>
    </w:p>
    <w:p w14:paraId="793476DD">
      <w:pPr>
        <w:spacing w:before="240" w:after="240"/>
        <w:jc w:val="center"/>
        <w:rPr>
          <w:rFonts w:ascii="Times New Roman" w:hAnsi="Times New Roman" w:eastAsia="Times New Roman" w:cs="Times New Roman"/>
        </w:rPr>
      </w:pPr>
    </w:p>
    <w:p w14:paraId="6CC0F046">
      <w:pPr>
        <w:spacing w:before="240" w:after="240"/>
        <w:jc w:val="center"/>
        <w:rPr>
          <w:rFonts w:ascii="Times New Roman" w:hAnsi="Times New Roman" w:eastAsia="Times New Roman" w:cs="Times New Roman"/>
        </w:rPr>
      </w:pPr>
    </w:p>
    <w:p w14:paraId="40CE8E2A">
      <w:pPr>
        <w:spacing w:before="240" w:after="240"/>
        <w:jc w:val="center"/>
        <w:rPr>
          <w:rFonts w:ascii="Times New Roman" w:hAnsi="Times New Roman" w:eastAsia="Times New Roman" w:cs="Times New Roman"/>
        </w:rPr>
      </w:pPr>
    </w:p>
    <w:p w14:paraId="4F30A7EA">
      <w:pPr>
        <w:spacing w:before="240" w:after="240"/>
        <w:jc w:val="center"/>
        <w:rPr>
          <w:rFonts w:ascii="Times New Roman" w:hAnsi="Times New Roman" w:eastAsia="Times New Roman" w:cs="Times New Roman"/>
        </w:rPr>
      </w:pPr>
    </w:p>
    <w:p w14:paraId="18A6A0DD">
      <w:pPr>
        <w:spacing w:before="240" w:after="240"/>
        <w:jc w:val="center"/>
        <w:rPr>
          <w:rFonts w:ascii="Times New Roman" w:hAnsi="Times New Roman" w:eastAsia="Times New Roman" w:cs="Times New Roman"/>
        </w:rPr>
      </w:pPr>
    </w:p>
    <w:p w14:paraId="4B76047E">
      <w:pPr>
        <w:spacing w:before="240" w:after="240"/>
        <w:jc w:val="center"/>
        <w:rPr>
          <w:rFonts w:ascii="Times New Roman" w:hAnsi="Times New Roman" w:cs="Times New Roman" w:eastAsiaTheme="minorEastAsia"/>
          <w:lang w:eastAsia="zh-CN"/>
        </w:rPr>
      </w:pPr>
    </w:p>
    <w:p w14:paraId="7A3236D7">
      <w:pPr>
        <w:spacing w:before="240" w:after="240"/>
        <w:jc w:val="center"/>
        <w:rPr>
          <w:rFonts w:ascii="Times New Roman" w:hAnsi="Times New Roman" w:cs="Times New Roman" w:eastAsiaTheme="minorEastAsia"/>
          <w:lang w:eastAsia="zh-CN"/>
        </w:rPr>
      </w:pPr>
    </w:p>
    <w:p w14:paraId="5920CFA4">
      <w:pPr>
        <w:rPr>
          <w:rFonts w:hint="default" w:ascii="Times New Roman" w:hAnsi="Times New Roman" w:eastAsia="Times New Roman" w:cs="Times New Roman"/>
          <w:b/>
          <w:color w:val="000000"/>
          <w:lang w:val="es-MX"/>
        </w:rPr>
      </w:pPr>
      <w:r>
        <w:rPr>
          <w:rFonts w:ascii="Times New Roman" w:hAnsi="Times New Roman" w:eastAsia="Times New Roman" w:cs="Times New Roman"/>
          <w:b/>
          <w:color w:val="000000"/>
        </w:rPr>
        <w:br w:type="page"/>
      </w:r>
    </w:p>
    <w:sdt>
      <w:sdtPr>
        <w:rPr>
          <w:rFonts w:hint="default" w:ascii="Times New Roman" w:hAnsi="Times New Roman" w:eastAsia="SimSun" w:cs="Times New Roman"/>
          <w:sz w:val="21"/>
          <w:szCs w:val="22"/>
          <w:lang w:val="zh-CN" w:eastAsia="es-MX" w:bidi="ar-SA"/>
        </w:rPr>
        <w:id w:val="147465876"/>
        <w15:color w:val="DBDBDB"/>
        <w:docPartObj>
          <w:docPartGallery w:val="Table of Contents"/>
          <w:docPartUnique/>
        </w:docPartObj>
      </w:sdtPr>
      <w:sdtContent>
        <w:p w14:paraId="24BE33B0">
          <w:pPr>
            <w:spacing w:before="0" w:beforeLines="0" w:after="0" w:afterLines="0" w:line="240" w:lineRule="auto"/>
            <w:ind w:left="0" w:leftChars="0" w:right="0" w:rightChars="0" w:firstLine="0" w:firstLineChars="0"/>
            <w:jc w:val="center"/>
            <w:rPr>
              <w:rFonts w:hint="default" w:ascii="Times New Roman" w:hAnsi="Times New Roman" w:cs="Times New Roman"/>
              <w:lang w:val="en-US"/>
            </w:rPr>
          </w:pPr>
          <w:bookmarkStart w:id="21" w:name="_GoBack"/>
          <w:bookmarkEnd w:id="21"/>
          <w:r>
            <w:rPr>
              <w:rFonts w:hint="default" w:ascii="Times New Roman" w:hAnsi="Times New Roman" w:eastAsia="SimSun" w:cs="Times New Roman"/>
              <w:sz w:val="21"/>
              <w:szCs w:val="22"/>
              <w:lang w:val="en-US" w:eastAsia="es-MX" w:bidi="ar-SA"/>
            </w:rPr>
            <w:t>Indice</w:t>
          </w:r>
        </w:p>
        <w:p w14:paraId="4303B31D">
          <w:pPr>
            <w:pStyle w:val="14"/>
            <w:tabs>
              <w:tab w:val="right" w:leader="dot" w:pos="9029"/>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TOC \o "1-3" \h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_Toc12493 </w:instrText>
          </w:r>
          <w:r>
            <w:rPr>
              <w:rFonts w:hint="default" w:ascii="Times New Roman" w:hAnsi="Times New Roman" w:cs="Times New Roman"/>
            </w:rPr>
            <w:fldChar w:fldCharType="separate"/>
          </w:r>
          <w:r>
            <w:rPr>
              <w:rFonts w:hint="default" w:ascii="Times New Roman" w:hAnsi="Times New Roman" w:eastAsia="Times New Roman" w:cs="Times New Roman"/>
            </w:rPr>
            <w:t xml:space="preserve">1. </w:t>
          </w:r>
          <w:r>
            <w:rPr>
              <w:rFonts w:hint="default" w:ascii="Times New Roman" w:hAnsi="Times New Roman" w:cs="Times New Roman"/>
            </w:rPr>
            <w:t>Introducción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_Toc12493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14:paraId="5AB88D36">
          <w:pPr>
            <w:pStyle w:val="15"/>
            <w:tabs>
              <w:tab w:val="right" w:leader="dot" w:pos="9029"/>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_Toc17074 </w:instrText>
          </w:r>
          <w:r>
            <w:rPr>
              <w:rFonts w:hint="default" w:ascii="Times New Roman" w:hAnsi="Times New Roman" w:cs="Times New Roman"/>
            </w:rPr>
            <w:fldChar w:fldCharType="separate"/>
          </w:r>
          <w:r>
            <w:rPr>
              <w:rFonts w:hint="default" w:ascii="Times New Roman" w:hAnsi="Times New Roman" w:cs="Times New Roman"/>
            </w:rPr>
            <w:t>Situación de la empresa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_Toc17074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14:paraId="5927BC26">
          <w:pPr>
            <w:pStyle w:val="15"/>
            <w:tabs>
              <w:tab w:val="right" w:leader="dot" w:pos="9029"/>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_Toc2804 </w:instrText>
          </w:r>
          <w:r>
            <w:rPr>
              <w:rFonts w:hint="default" w:ascii="Times New Roman" w:hAnsi="Times New Roman" w:cs="Times New Roman"/>
            </w:rPr>
            <w:fldChar w:fldCharType="separate"/>
          </w:r>
          <w:r>
            <w:rPr>
              <w:rFonts w:hint="default" w:ascii="Times New Roman" w:hAnsi="Times New Roman" w:cs="Times New Roman"/>
            </w:rPr>
            <w:t>Problemática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_Toc2804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14:paraId="48BC998D">
          <w:pPr>
            <w:pStyle w:val="15"/>
            <w:tabs>
              <w:tab w:val="right" w:leader="dot" w:pos="9029"/>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_Toc5447 </w:instrText>
          </w:r>
          <w:r>
            <w:rPr>
              <w:rFonts w:hint="default" w:ascii="Times New Roman" w:hAnsi="Times New Roman" w:cs="Times New Roman"/>
            </w:rPr>
            <w:fldChar w:fldCharType="separate"/>
          </w:r>
          <w:r>
            <w:rPr>
              <w:rFonts w:hint="default" w:ascii="Times New Roman" w:hAnsi="Times New Roman" w:cs="Times New Roman"/>
            </w:rPr>
            <w:t>Objetivo del plan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_Toc5447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14:paraId="41F672D4">
          <w:pPr>
            <w:pStyle w:val="14"/>
            <w:tabs>
              <w:tab w:val="right" w:leader="dot" w:pos="9029"/>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_Toc30261 </w:instrText>
          </w:r>
          <w:r>
            <w:rPr>
              <w:rFonts w:hint="default" w:ascii="Times New Roman" w:hAnsi="Times New Roman" w:cs="Times New Roman"/>
            </w:rPr>
            <w:fldChar w:fldCharType="separate"/>
          </w:r>
          <w:r>
            <w:rPr>
              <w:rFonts w:hint="default" w:ascii="Times New Roman" w:hAnsi="Times New Roman" w:cs="Times New Roman"/>
              <w:lang w:val="es-MX"/>
            </w:rPr>
            <w:t>2. Gestion de la configuración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_Toc30261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14:paraId="1907CCBA">
          <w:pPr>
            <w:pStyle w:val="15"/>
            <w:tabs>
              <w:tab w:val="right" w:leader="dot" w:pos="9029"/>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_Toc6183 </w:instrText>
          </w:r>
          <w:r>
            <w:rPr>
              <w:rFonts w:hint="default" w:ascii="Times New Roman" w:hAnsi="Times New Roman" w:cs="Times New Roman"/>
            </w:rPr>
            <w:fldChar w:fldCharType="separate"/>
          </w:r>
          <w:r>
            <w:rPr>
              <w:rFonts w:hint="default" w:ascii="Times New Roman" w:hAnsi="Times New Roman" w:cs="Times New Roman"/>
            </w:rPr>
            <w:t>Roles y responsabilidades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_Toc6183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14:paraId="31E3D9B4">
          <w:pPr>
            <w:pStyle w:val="15"/>
            <w:tabs>
              <w:tab w:val="right" w:leader="dot" w:pos="9029"/>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_Toc22219 </w:instrText>
          </w:r>
          <w:r>
            <w:rPr>
              <w:rFonts w:hint="default" w:ascii="Times New Roman" w:hAnsi="Times New Roman" w:cs="Times New Roman"/>
            </w:rPr>
            <w:fldChar w:fldCharType="separate"/>
          </w:r>
          <w:r>
            <w:rPr>
              <w:rFonts w:hint="default" w:ascii="Times New Roman" w:hAnsi="Times New Roman" w:cs="Times New Roman"/>
            </w:rPr>
            <w:t>Herramientas, entorno e Infraestructura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_Toc22219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14:paraId="77486277">
          <w:pPr>
            <w:pStyle w:val="15"/>
            <w:tabs>
              <w:tab w:val="right" w:leader="dot" w:pos="9029"/>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_Toc5477 </w:instrText>
          </w:r>
          <w:r>
            <w:rPr>
              <w:rFonts w:hint="default" w:ascii="Times New Roman" w:hAnsi="Times New Roman" w:cs="Times New Roman"/>
            </w:rPr>
            <w:fldChar w:fldCharType="separate"/>
          </w:r>
          <w:r>
            <w:rPr>
              <w:rFonts w:hint="default" w:ascii="Times New Roman" w:hAnsi="Times New Roman" w:cs="Times New Roman"/>
              <w:lang w:val="es-MX"/>
            </w:rPr>
            <w:t>Diagrama de arquitectura de herramienta escogida (GITHUB):</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_Toc5477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14:paraId="1CB4E852">
          <w:pPr>
            <w:pStyle w:val="14"/>
            <w:tabs>
              <w:tab w:val="right" w:leader="dot" w:pos="9029"/>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_Toc29241 </w:instrText>
          </w:r>
          <w:r>
            <w:rPr>
              <w:rFonts w:hint="default" w:ascii="Times New Roman" w:hAnsi="Times New Roman" w:cs="Times New Roman"/>
            </w:rPr>
            <w:fldChar w:fldCharType="separate"/>
          </w:r>
          <w:r>
            <w:rPr>
              <w:rFonts w:hint="default" w:ascii="Times New Roman" w:hAnsi="Times New Roman" w:cs="Times New Roman"/>
              <w:lang w:val="es-MX"/>
            </w:rPr>
            <w:t>3. Identificación de la configuración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_Toc29241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14:paraId="629EBD4C">
          <w:pPr>
            <w:pStyle w:val="15"/>
            <w:tabs>
              <w:tab w:val="right" w:leader="dot" w:pos="9029"/>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_Toc14659 </w:instrText>
          </w:r>
          <w:r>
            <w:rPr>
              <w:rFonts w:hint="default" w:ascii="Times New Roman" w:hAnsi="Times New Roman" w:cs="Times New Roman"/>
            </w:rPr>
            <w:fldChar w:fldCharType="separate"/>
          </w:r>
          <w:r>
            <w:rPr>
              <w:rFonts w:hint="default" w:ascii="Times New Roman" w:hAnsi="Times New Roman" w:cs="Times New Roman"/>
            </w:rPr>
            <w:t>Definición de nomenclaturas de ítems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_Toc14659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14:paraId="0F0F592C">
          <w:pPr>
            <w:pStyle w:val="15"/>
            <w:tabs>
              <w:tab w:val="right" w:leader="dot" w:pos="9029"/>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_Toc5443 </w:instrText>
          </w:r>
          <w:r>
            <w:rPr>
              <w:rFonts w:hint="default" w:ascii="Times New Roman" w:hAnsi="Times New Roman" w:cs="Times New Roman"/>
            </w:rPr>
            <w:fldChar w:fldCharType="separate"/>
          </w:r>
          <w:r>
            <w:rPr>
              <w:rFonts w:hint="default" w:ascii="Times New Roman" w:hAnsi="Times New Roman" w:cs="Times New Roman"/>
            </w:rPr>
            <w:t>Ejemplo de ítems del proyecto: MindSoft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_Toc5443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14:paraId="00A2EF55">
          <w:pPr>
            <w:pStyle w:val="15"/>
            <w:tabs>
              <w:tab w:val="right" w:leader="dot" w:pos="9029"/>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_Toc20702 </w:instrText>
          </w:r>
          <w:r>
            <w:rPr>
              <w:rFonts w:hint="default" w:ascii="Times New Roman" w:hAnsi="Times New Roman" w:cs="Times New Roman"/>
            </w:rPr>
            <w:fldChar w:fldCharType="separate"/>
          </w:r>
          <w:r>
            <w:rPr>
              <w:rFonts w:hint="default" w:ascii="Times New Roman" w:hAnsi="Times New Roman" w:cs="Times New Roman"/>
            </w:rPr>
            <w:t>Diseño de la estructura del repositorio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_Toc20702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14:paraId="609E9830">
          <w:pPr>
            <w:pStyle w:val="15"/>
            <w:tabs>
              <w:tab w:val="right" w:leader="dot" w:pos="9029"/>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_Toc18024 </w:instrText>
          </w:r>
          <w:r>
            <w:rPr>
              <w:rFonts w:hint="default" w:ascii="Times New Roman" w:hAnsi="Times New Roman" w:cs="Times New Roman"/>
            </w:rPr>
            <w:fldChar w:fldCharType="separate"/>
          </w:r>
          <w:r>
            <w:rPr>
              <w:rFonts w:hint="default" w:ascii="Times New Roman" w:hAnsi="Times New Roman" w:cs="Times New Roman"/>
            </w:rPr>
            <w:t>Definición de Líneas Base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_Toc18024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14:paraId="6D1FF4B2">
          <w:pPr>
            <w:pStyle w:val="14"/>
            <w:tabs>
              <w:tab w:val="right" w:leader="dot" w:pos="9029"/>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_Toc26407 </w:instrText>
          </w:r>
          <w:r>
            <w:rPr>
              <w:rFonts w:hint="default" w:ascii="Times New Roman" w:hAnsi="Times New Roman" w:cs="Times New Roman"/>
            </w:rPr>
            <w:fldChar w:fldCharType="separate"/>
          </w:r>
          <w:r>
            <w:rPr>
              <w:rFonts w:hint="default" w:ascii="Times New Roman" w:hAnsi="Times New Roman" w:cs="Times New Roman"/>
              <w:lang w:val="es-MX"/>
            </w:rPr>
            <w:t>4. Control de la configuración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_Toc26407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14:paraId="2F58CDAA">
          <w:pPr>
            <w:pStyle w:val="15"/>
            <w:tabs>
              <w:tab w:val="right" w:leader="dot" w:pos="9029"/>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_Toc20870 </w:instrText>
          </w:r>
          <w:r>
            <w:rPr>
              <w:rFonts w:hint="default" w:ascii="Times New Roman" w:hAnsi="Times New Roman" w:cs="Times New Roman"/>
            </w:rPr>
            <w:fldChar w:fldCharType="separate"/>
          </w:r>
          <w:r>
            <w:rPr>
              <w:rFonts w:hint="default" w:ascii="Times New Roman" w:hAnsi="Times New Roman" w:cs="Times New Roman"/>
            </w:rPr>
            <w:t>Nombre del Proyecto: MindSoft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_Toc20870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14:paraId="6782A790">
          <w:pPr>
            <w:pStyle w:val="15"/>
            <w:tabs>
              <w:tab w:val="right" w:leader="dot" w:pos="9029"/>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_Toc31368 </w:instrText>
          </w:r>
          <w:r>
            <w:rPr>
              <w:rFonts w:hint="default" w:ascii="Times New Roman" w:hAnsi="Times New Roman" w:cs="Times New Roman"/>
            </w:rPr>
            <w:fldChar w:fldCharType="separate"/>
          </w:r>
          <w:r>
            <w:rPr>
              <w:rFonts w:hint="default" w:ascii="Times New Roman" w:hAnsi="Times New Roman" w:cs="Times New Roman"/>
            </w:rPr>
            <w:t>Solicitudes de cambio del proyecto: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_Toc31368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rPr>
            <w:fldChar w:fldCharType="end"/>
          </w:r>
        </w:p>
        <w:p w14:paraId="7C0E7205">
          <w:pPr>
            <w:pStyle w:val="14"/>
            <w:tabs>
              <w:tab w:val="right" w:leader="dot" w:pos="9029"/>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_Toc7505 </w:instrText>
          </w:r>
          <w:r>
            <w:rPr>
              <w:rFonts w:hint="default" w:ascii="Times New Roman" w:hAnsi="Times New Roman" w:cs="Times New Roman"/>
            </w:rPr>
            <w:fldChar w:fldCharType="separate"/>
          </w:r>
          <w:r>
            <w:rPr>
              <w:rFonts w:hint="default" w:ascii="Times New Roman" w:hAnsi="Times New Roman" w:eastAsia="Times New Roman" w:cs="Times New Roman"/>
              <w:szCs w:val="24"/>
            </w:rPr>
            <w:t xml:space="preserve">5. </w:t>
          </w:r>
          <w:r>
            <w:rPr>
              <w:rFonts w:hint="default" w:ascii="Times New Roman" w:hAnsi="Times New Roman" w:cs="Times New Roman"/>
            </w:rPr>
            <w:t>Estado y Auditoría  de la GCS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_Toc7505 \h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rPr>
            <w:fldChar w:fldCharType="end"/>
          </w:r>
        </w:p>
        <w:p w14:paraId="632CF759">
          <w:pPr>
            <w:pStyle w:val="15"/>
            <w:tabs>
              <w:tab w:val="right" w:leader="dot" w:pos="9029"/>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_Toc6389 </w:instrText>
          </w:r>
          <w:r>
            <w:rPr>
              <w:rFonts w:hint="default" w:ascii="Times New Roman" w:hAnsi="Times New Roman" w:cs="Times New Roman"/>
            </w:rPr>
            <w:fldChar w:fldCharType="separate"/>
          </w:r>
          <w:r>
            <w:rPr>
              <w:rFonts w:hint="default" w:ascii="Times New Roman" w:hAnsi="Times New Roman" w:cs="Times New Roman"/>
            </w:rPr>
            <w:t>Reporte de Estado:Pulso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_Toc6389 \h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rPr>
            <w:fldChar w:fldCharType="end"/>
          </w:r>
        </w:p>
        <w:p w14:paraId="246EFA8E">
          <w:pPr>
            <w:pStyle w:val="15"/>
            <w:tabs>
              <w:tab w:val="right" w:leader="dot" w:pos="9029"/>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_Toc446 </w:instrText>
          </w:r>
          <w:r>
            <w:rPr>
              <w:rFonts w:hint="default" w:ascii="Times New Roman" w:hAnsi="Times New Roman" w:cs="Times New Roman"/>
            </w:rPr>
            <w:fldChar w:fldCharType="separate"/>
          </w:r>
          <w:r>
            <w:rPr>
              <w:rFonts w:hint="default" w:ascii="Times New Roman" w:hAnsi="Times New Roman" w:cs="Times New Roman"/>
            </w:rPr>
            <w:t>Reporte de Estado: Commits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_Toc446 \h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rPr>
            <w:fldChar w:fldCharType="end"/>
          </w:r>
        </w:p>
        <w:p w14:paraId="15B34F6D">
          <w:pPr>
            <w:pStyle w:val="15"/>
            <w:tabs>
              <w:tab w:val="right" w:leader="dot" w:pos="9029"/>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_Toc23858 </w:instrText>
          </w:r>
          <w:r>
            <w:rPr>
              <w:rFonts w:hint="default" w:ascii="Times New Roman" w:hAnsi="Times New Roman" w:cs="Times New Roman"/>
            </w:rPr>
            <w:fldChar w:fldCharType="separate"/>
          </w:r>
          <w:r>
            <w:rPr>
              <w:rFonts w:hint="default" w:ascii="Times New Roman" w:hAnsi="Times New Roman" w:cs="Times New Roman"/>
              <w:lang w:val="es-PE" w:eastAsia="es-PE"/>
            </w:rPr>
            <w:t xml:space="preserve">Reporte de </w:t>
          </w:r>
          <w:r>
            <w:rPr>
              <w:rFonts w:hint="default" w:ascii="Times New Roman" w:hAnsi="Times New Roman" w:cs="Times New Roman"/>
              <w:lang w:val="es-MX" w:eastAsia="es-PE"/>
            </w:rPr>
            <w:t>Estado:Contributors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_Toc23858 \h </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r>
            <w:rPr>
              <w:rFonts w:hint="default" w:ascii="Times New Roman" w:hAnsi="Times New Roman" w:cs="Times New Roman"/>
            </w:rPr>
            <w:fldChar w:fldCharType="end"/>
          </w:r>
        </w:p>
        <w:p w14:paraId="7E0CDC47">
          <w:pPr>
            <w:pStyle w:val="15"/>
            <w:tabs>
              <w:tab w:val="right" w:leader="dot" w:pos="9029"/>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_Toc20120 </w:instrText>
          </w:r>
          <w:r>
            <w:rPr>
              <w:rFonts w:hint="default" w:ascii="Times New Roman" w:hAnsi="Times New Roman" w:cs="Times New Roman"/>
            </w:rPr>
            <w:fldChar w:fldCharType="separate"/>
          </w:r>
          <w:r>
            <w:rPr>
              <w:rFonts w:hint="default" w:ascii="Times New Roman" w:hAnsi="Times New Roman" w:cs="Times New Roman"/>
            </w:rPr>
            <w:t>Reporte de Estado: Network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_Toc20120 \h </w:instrText>
          </w:r>
          <w:r>
            <w:rPr>
              <w:rFonts w:hint="default" w:ascii="Times New Roman" w:hAnsi="Times New Roman" w:cs="Times New Roman"/>
            </w:rPr>
            <w:fldChar w:fldCharType="separate"/>
          </w:r>
          <w:r>
            <w:rPr>
              <w:rFonts w:hint="default" w:ascii="Times New Roman" w:hAnsi="Times New Roman" w:cs="Times New Roman"/>
            </w:rPr>
            <w:t>22</w:t>
          </w:r>
          <w:r>
            <w:rPr>
              <w:rFonts w:hint="default" w:ascii="Times New Roman" w:hAnsi="Times New Roman" w:cs="Times New Roman"/>
            </w:rPr>
            <w:fldChar w:fldCharType="end"/>
          </w:r>
          <w:r>
            <w:rPr>
              <w:rFonts w:hint="default" w:ascii="Times New Roman" w:hAnsi="Times New Roman" w:cs="Times New Roman"/>
            </w:rPr>
            <w:fldChar w:fldCharType="end"/>
          </w:r>
        </w:p>
        <w:p w14:paraId="1CAC36E8">
          <w:r>
            <w:rPr>
              <w:rFonts w:hint="default" w:ascii="Times New Roman" w:hAnsi="Times New Roman" w:cs="Times New Roman"/>
            </w:rPr>
            <w:fldChar w:fldCharType="end"/>
          </w:r>
        </w:p>
      </w:sdtContent>
    </w:sdt>
    <w:p w14:paraId="0D17EE95"/>
    <w:p w14:paraId="68CFB241">
      <w:pPr>
        <w:rPr>
          <w:rFonts w:ascii="Times New Roman" w:hAnsi="Times New Roman" w:eastAsia="Times New Roman" w:cs="Times New Roman"/>
          <w:b/>
          <w:color w:val="000000"/>
        </w:rPr>
      </w:pPr>
      <w:r>
        <w:rPr>
          <w:rFonts w:ascii="Times New Roman" w:hAnsi="Times New Roman" w:eastAsia="Times New Roman" w:cs="Times New Roman"/>
          <w:b/>
          <w:color w:val="000000"/>
        </w:rPr>
        <w:br w:type="page"/>
      </w:r>
    </w:p>
    <w:p w14:paraId="092CBEA6">
      <w:pPr>
        <w:pStyle w:val="2"/>
        <w:bidi w:val="0"/>
        <w:rPr>
          <w:rFonts w:ascii="Times New Roman" w:hAnsi="Times New Roman" w:eastAsia="Times New Roman" w:cs="Times New Roman"/>
          <w:b/>
          <w:color w:val="000000"/>
        </w:rPr>
      </w:pPr>
      <w:bookmarkStart w:id="0" w:name="_Toc12493"/>
      <w:r>
        <w:t>Introducción</w:t>
      </w:r>
      <w:bookmarkEnd w:id="0"/>
    </w:p>
    <w:p w14:paraId="149A9F1A">
      <w:pPr>
        <w:ind w:left="360"/>
        <w:rPr>
          <w:rFonts w:ascii="Times New Roman" w:hAnsi="Times New Roman" w:eastAsia="Times New Roman" w:cs="Times New Roman"/>
        </w:rPr>
      </w:pPr>
    </w:p>
    <w:p w14:paraId="0AD67626">
      <w:pPr>
        <w:pStyle w:val="3"/>
        <w:numPr>
          <w:numId w:val="0"/>
        </w:numPr>
        <w:bidi w:val="0"/>
        <w:ind w:left="425" w:leftChars="0"/>
      </w:pPr>
      <w:bookmarkStart w:id="1" w:name="_Toc17074"/>
      <w:r>
        <w:t>Situación de la empresa</w:t>
      </w:r>
      <w:bookmarkEnd w:id="1"/>
    </w:p>
    <w:p w14:paraId="607F5124">
      <w:pPr>
        <w:ind w:left="360"/>
        <w:rPr>
          <w:rFonts w:ascii="Times New Roman" w:hAnsi="Times New Roman" w:eastAsia="Times New Roman" w:cs="Times New Roman"/>
          <w:b/>
        </w:rPr>
      </w:pPr>
    </w:p>
    <w:p w14:paraId="0F58BAE8">
      <w:pPr>
        <w:ind w:left="360"/>
        <w:rPr>
          <w:rFonts w:ascii="Times New Roman" w:hAnsi="Times New Roman" w:eastAsia="Times New Roman" w:cs="Times New Roman"/>
        </w:rPr>
      </w:pPr>
      <w:r>
        <w:rPr>
          <w:rFonts w:ascii="Times New Roman" w:hAnsi="Times New Roman" w:eastAsia="Times New Roman" w:cs="Times New Roman"/>
        </w:rPr>
        <w:t>QuantumCode es una empresa desarrolladora de software con sede en Lima-Perú que se especializa  en soluciones relacionadas con la salud mental. La empresa nació en el 2018,llevando 6 años en el mercado,obteniendo un rápido crecimiento al combinar soluciones tecnológicas con prácticas enfocadas en la salud mental. Gracias a esto ha desarrollado una amplia gama de proyectos para clientes del sector salud y educación, incluyendo universidades, centros de salud mental y clínicas especializadas.</w:t>
      </w:r>
    </w:p>
    <w:p w14:paraId="5A070E2D">
      <w:pPr>
        <w:ind w:left="360"/>
        <w:rPr>
          <w:rFonts w:ascii="Times New Roman" w:hAnsi="Times New Roman" w:eastAsia="Times New Roman" w:cs="Times New Roman"/>
        </w:rPr>
      </w:pPr>
    </w:p>
    <w:p w14:paraId="5BB7C184">
      <w:pPr>
        <w:ind w:left="360"/>
        <w:rPr>
          <w:rFonts w:ascii="Times New Roman" w:hAnsi="Times New Roman" w:eastAsia="Times New Roman" w:cs="Times New Roman"/>
        </w:rPr>
      </w:pPr>
      <w:r>
        <w:rPr>
          <w:rFonts w:ascii="Times New Roman" w:hAnsi="Times New Roman" w:eastAsia="Times New Roman" w:cs="Times New Roman"/>
        </w:rPr>
        <w:t xml:space="preserve">Los proyectos que actualmente se encuentran en mantenimiento son: </w:t>
      </w:r>
    </w:p>
    <w:p w14:paraId="3387D7BF">
      <w:pPr>
        <w:numPr>
          <w:ilvl w:val="0"/>
          <w:numId w:val="2"/>
        </w:numPr>
        <w:rPr>
          <w:rFonts w:ascii="Times New Roman" w:hAnsi="Times New Roman" w:eastAsia="Times New Roman" w:cs="Times New Roman"/>
        </w:rPr>
      </w:pPr>
      <w:r>
        <w:rPr>
          <w:rFonts w:ascii="Times New Roman" w:hAnsi="Times New Roman" w:eastAsia="Times New Roman" w:cs="Times New Roman"/>
          <w:b/>
        </w:rPr>
        <w:t>CalmSpace</w:t>
      </w:r>
      <w:r>
        <w:rPr>
          <w:rFonts w:ascii="Times New Roman" w:hAnsi="Times New Roman" w:eastAsia="Times New Roman" w:cs="Times New Roman"/>
        </w:rPr>
        <w:t>, una plataforma digital que promueve la relajación y el bienestar en estudiantes y trabajadores, con sesiones guiadas de meditación y herramientas para manejar la ansiedad.</w:t>
      </w:r>
    </w:p>
    <w:p w14:paraId="7D6C7859">
      <w:pPr>
        <w:numPr>
          <w:ilvl w:val="0"/>
          <w:numId w:val="2"/>
        </w:numPr>
        <w:rPr>
          <w:rFonts w:ascii="Times New Roman" w:hAnsi="Times New Roman" w:eastAsia="Times New Roman" w:cs="Times New Roman"/>
        </w:rPr>
      </w:pPr>
      <w:r>
        <w:rPr>
          <w:rFonts w:ascii="Times New Roman" w:hAnsi="Times New Roman" w:eastAsia="Times New Roman" w:cs="Times New Roman"/>
          <w:b/>
        </w:rPr>
        <w:t>PsyCare</w:t>
      </w:r>
      <w:r>
        <w:rPr>
          <w:rFonts w:ascii="Times New Roman" w:hAnsi="Times New Roman" w:eastAsia="Times New Roman" w:cs="Times New Roman"/>
        </w:rPr>
        <w:t>, un sistema integral de gestión para clínicas de salud mental que automatiza la programación de citas, el almacenamiento de historiales médicos y la comunicación entre pacientes y terapeutas, facilitando la atención personalizada.</w:t>
      </w:r>
    </w:p>
    <w:p w14:paraId="4551F6DA">
      <w:pPr>
        <w:numPr>
          <w:ilvl w:val="0"/>
          <w:numId w:val="2"/>
        </w:numPr>
        <w:rPr>
          <w:rFonts w:ascii="Times New Roman" w:hAnsi="Times New Roman" w:eastAsia="Times New Roman" w:cs="Times New Roman"/>
        </w:rPr>
      </w:pPr>
      <w:r>
        <w:rPr>
          <w:rFonts w:ascii="Times New Roman" w:hAnsi="Times New Roman" w:eastAsia="Times New Roman" w:cs="Times New Roman"/>
          <w:b/>
        </w:rPr>
        <w:t>TheraConnect</w:t>
      </w:r>
      <w:r>
        <w:rPr>
          <w:rFonts w:ascii="Times New Roman" w:hAnsi="Times New Roman" w:eastAsia="Times New Roman" w:cs="Times New Roman"/>
        </w:rPr>
        <w:t>, un sistema que facilita la conexión entre terapeutas y pacientes mediante teleconsultas, permitiendo un seguimiento continuo de la salud mental en tiempo real.</w:t>
      </w:r>
    </w:p>
    <w:p w14:paraId="7477E13C">
      <w:pPr>
        <w:numPr>
          <w:ilvl w:val="0"/>
          <w:numId w:val="2"/>
        </w:numPr>
        <w:rPr>
          <w:rFonts w:ascii="Times New Roman" w:hAnsi="Times New Roman" w:eastAsia="Times New Roman" w:cs="Times New Roman"/>
        </w:rPr>
      </w:pPr>
      <w:r>
        <w:rPr>
          <w:rFonts w:ascii="Times New Roman" w:hAnsi="Times New Roman" w:eastAsia="Times New Roman" w:cs="Times New Roman"/>
          <w:b/>
        </w:rPr>
        <w:t>NeuroTrack</w:t>
      </w:r>
      <w:r>
        <w:rPr>
          <w:rFonts w:ascii="Times New Roman" w:hAnsi="Times New Roman" w:eastAsia="Times New Roman" w:cs="Times New Roman"/>
        </w:rPr>
        <w:t xml:space="preserve"> enfocada en el monitoreo y evaluación de la actividad cerebral mediante neurofeedback, utilizada en clínicas especializadas para mejorar la concentración y el tratamiento de trastornos como el TDAH</w:t>
      </w:r>
    </w:p>
    <w:p w14:paraId="3608A50C">
      <w:pPr>
        <w:numPr>
          <w:ilvl w:val="0"/>
          <w:numId w:val="2"/>
        </w:numPr>
        <w:rPr>
          <w:rFonts w:ascii="Times New Roman" w:hAnsi="Times New Roman" w:eastAsia="Times New Roman" w:cs="Times New Roman"/>
        </w:rPr>
      </w:pPr>
      <w:r>
        <w:rPr>
          <w:rFonts w:ascii="Times New Roman" w:hAnsi="Times New Roman" w:eastAsia="Times New Roman" w:cs="Times New Roman"/>
          <w:b/>
        </w:rPr>
        <w:t>EmotiCare</w:t>
      </w:r>
      <w:r>
        <w:rPr>
          <w:rFonts w:ascii="Times New Roman" w:hAnsi="Times New Roman" w:eastAsia="Times New Roman" w:cs="Times New Roman"/>
        </w:rPr>
        <w:t xml:space="preserve"> es una aplicación diseñada para el monitoreo del bienestar emocional en el entorno laboral, brindando informes personalizados sobre el estado emocional de los empleados y ofreciendo recomendaciones para reducir el estrés y mejorar la productividad</w:t>
      </w:r>
    </w:p>
    <w:p w14:paraId="04B086B8">
      <w:pPr>
        <w:numPr>
          <w:ilvl w:val="0"/>
          <w:numId w:val="2"/>
        </w:numPr>
        <w:rPr>
          <w:rFonts w:ascii="Times New Roman" w:hAnsi="Times New Roman" w:eastAsia="Times New Roman" w:cs="Times New Roman"/>
        </w:rPr>
      </w:pPr>
      <w:r>
        <w:rPr>
          <w:rFonts w:ascii="Times New Roman" w:hAnsi="Times New Roman" w:eastAsia="Times New Roman" w:cs="Times New Roman"/>
          <w:b/>
        </w:rPr>
        <w:t>PsyWell</w:t>
      </w:r>
      <w:r>
        <w:rPr>
          <w:rFonts w:ascii="Times New Roman" w:hAnsi="Times New Roman" w:eastAsia="Times New Roman" w:cs="Times New Roman"/>
        </w:rPr>
        <w:t>, un sistema implementado en hospitales y centros de salud mental, que centraliza los historiales clínicos de los pacientes y facilita la coordinación entre psicólogos, psiquiatras y otros profesionales</w:t>
      </w:r>
    </w:p>
    <w:p w14:paraId="032CEDA8">
      <w:pPr>
        <w:numPr>
          <w:ilvl w:val="0"/>
          <w:numId w:val="2"/>
        </w:numPr>
        <w:rPr>
          <w:rFonts w:ascii="Times New Roman" w:hAnsi="Times New Roman" w:eastAsia="Times New Roman" w:cs="Times New Roman"/>
        </w:rPr>
      </w:pPr>
      <w:r>
        <w:rPr>
          <w:rFonts w:ascii="Times New Roman" w:hAnsi="Times New Roman" w:eastAsia="Times New Roman" w:cs="Times New Roman"/>
          <w:b/>
        </w:rPr>
        <w:t>SerenityHub</w:t>
      </w:r>
      <w:r>
        <w:rPr>
          <w:rFonts w:ascii="Times New Roman" w:hAnsi="Times New Roman" w:eastAsia="Times New Roman" w:cs="Times New Roman"/>
        </w:rPr>
        <w:t>, una plataforma utilizada por empresas para monitorear el bienestar psicológico de sus empleados.</w:t>
      </w:r>
    </w:p>
    <w:p w14:paraId="6DA5EAF8">
      <w:pPr>
        <w:ind w:left="360"/>
        <w:rPr>
          <w:rFonts w:ascii="Times New Roman" w:hAnsi="Times New Roman" w:eastAsia="Times New Roman" w:cs="Times New Roman"/>
        </w:rPr>
      </w:pPr>
    </w:p>
    <w:p w14:paraId="11341AFE">
      <w:pPr>
        <w:ind w:left="360"/>
        <w:rPr>
          <w:rFonts w:ascii="Times New Roman" w:hAnsi="Times New Roman" w:eastAsia="Times New Roman" w:cs="Times New Roman"/>
        </w:rPr>
      </w:pPr>
    </w:p>
    <w:p w14:paraId="16FC463C">
      <w:pPr>
        <w:ind w:left="360"/>
        <w:rPr>
          <w:rFonts w:ascii="Times New Roman" w:hAnsi="Times New Roman" w:eastAsia="Times New Roman" w:cs="Times New Roman"/>
        </w:rPr>
      </w:pPr>
      <w:r>
        <w:rPr>
          <w:rFonts w:ascii="Times New Roman" w:hAnsi="Times New Roman" w:eastAsia="Times New Roman" w:cs="Times New Roman"/>
        </w:rPr>
        <w:t xml:space="preserve">Entre los proyectos actualmente en desarrollo por la empresa, se destacan </w:t>
      </w:r>
      <w:r>
        <w:rPr>
          <w:rFonts w:ascii="Times New Roman" w:hAnsi="Times New Roman" w:eastAsia="Times New Roman" w:cs="Times New Roman"/>
          <w:b/>
        </w:rPr>
        <w:t>MindBallance</w:t>
      </w:r>
      <w:r>
        <w:rPr>
          <w:rFonts w:ascii="Times New Roman" w:hAnsi="Times New Roman" w:eastAsia="Times New Roman" w:cs="Times New Roman"/>
        </w:rPr>
        <w:t xml:space="preserve"> y </w:t>
      </w:r>
      <w:r>
        <w:rPr>
          <w:rFonts w:ascii="Times New Roman" w:hAnsi="Times New Roman" w:eastAsia="Times New Roman" w:cs="Times New Roman"/>
          <w:b/>
        </w:rPr>
        <w:t>Cognitively y Mindsoft</w:t>
      </w:r>
      <w:r>
        <w:rPr>
          <w:rFonts w:ascii="Times New Roman" w:hAnsi="Times New Roman" w:eastAsia="Times New Roman" w:cs="Times New Roman"/>
        </w:rPr>
        <w:t xml:space="preserve">. </w:t>
      </w:r>
    </w:p>
    <w:p w14:paraId="671F3BF8">
      <w:pPr>
        <w:ind w:left="360"/>
        <w:rPr>
          <w:rFonts w:ascii="Times New Roman" w:hAnsi="Times New Roman" w:eastAsia="Times New Roman" w:cs="Times New Roman"/>
          <w:b/>
        </w:rPr>
      </w:pPr>
    </w:p>
    <w:p w14:paraId="344C8092">
      <w:pPr>
        <w:ind w:left="360"/>
        <w:rPr>
          <w:rFonts w:ascii="Times New Roman" w:hAnsi="Times New Roman" w:eastAsia="Times New Roman" w:cs="Times New Roman"/>
        </w:rPr>
      </w:pPr>
      <w:r>
        <w:rPr>
          <w:rFonts w:ascii="Times New Roman" w:hAnsi="Times New Roman" w:eastAsia="Times New Roman" w:cs="Times New Roman"/>
          <w:b/>
        </w:rPr>
        <w:t>MindBallance</w:t>
      </w:r>
      <w:r>
        <w:rPr>
          <w:rFonts w:ascii="Times New Roman" w:hAnsi="Times New Roman" w:eastAsia="Times New Roman" w:cs="Times New Roman"/>
        </w:rPr>
        <w:t xml:space="preserve">, es una aplicación que se enfoca en el equilibrio mental y emocional de los pacientes de la Clínica Jesús del Norte, empleando técnicas como la terapia cognitivo-conductual, el mindfulness o el biofeedback. </w:t>
      </w:r>
    </w:p>
    <w:p w14:paraId="75ED34F5">
      <w:pPr>
        <w:ind w:left="360"/>
        <w:rPr>
          <w:rFonts w:ascii="Times New Roman" w:hAnsi="Times New Roman" w:eastAsia="Times New Roman" w:cs="Times New Roman"/>
        </w:rPr>
      </w:pPr>
    </w:p>
    <w:p w14:paraId="281585A1">
      <w:pPr>
        <w:ind w:left="360"/>
        <w:rPr>
          <w:rFonts w:ascii="Times New Roman" w:hAnsi="Times New Roman" w:eastAsia="Times New Roman" w:cs="Times New Roman"/>
        </w:rPr>
      </w:pPr>
      <w:r>
        <w:rPr>
          <w:rFonts w:ascii="Times New Roman" w:hAnsi="Times New Roman" w:eastAsia="Times New Roman" w:cs="Times New Roman"/>
        </w:rPr>
        <w:t>Por su parte ,</w:t>
      </w:r>
      <w:r>
        <w:rPr>
          <w:rFonts w:ascii="Times New Roman" w:hAnsi="Times New Roman" w:eastAsia="Times New Roman" w:cs="Times New Roman"/>
          <w:b/>
        </w:rPr>
        <w:t xml:space="preserve">Cognitively </w:t>
      </w:r>
      <w:r>
        <w:rPr>
          <w:rFonts w:ascii="Times New Roman" w:hAnsi="Times New Roman" w:eastAsia="Times New Roman" w:cs="Times New Roman"/>
        </w:rPr>
        <w:t>es un software diseñado para mejorar la salud mental de los pacientes del centro de salud mental de la UNMSM a través de ejercicios cognitivos ,el cuál ofrece herramientas interactivas para el manejo del estrés, seguimiento del estado emocional, y actividades que promueven el bienestar mental.</w:t>
      </w:r>
    </w:p>
    <w:p w14:paraId="5CB4373F">
      <w:pPr>
        <w:ind w:left="360"/>
        <w:rPr>
          <w:rFonts w:ascii="Times New Roman" w:hAnsi="Times New Roman" w:eastAsia="Times New Roman" w:cs="Times New Roman"/>
          <w:b/>
        </w:rPr>
      </w:pPr>
    </w:p>
    <w:p w14:paraId="08B849DA">
      <w:pPr>
        <w:ind w:left="360"/>
        <w:rPr>
          <w:rFonts w:ascii="Times New Roman" w:hAnsi="Times New Roman" w:eastAsia="Times New Roman" w:cs="Times New Roman"/>
        </w:rPr>
      </w:pPr>
      <w:r>
        <w:rPr>
          <w:rFonts w:ascii="Times New Roman" w:hAnsi="Times New Roman" w:eastAsia="Times New Roman" w:cs="Times New Roman"/>
        </w:rPr>
        <w:t xml:space="preserve">Con respecto al aplicativo móvil </w:t>
      </w:r>
      <w:r>
        <w:rPr>
          <w:rFonts w:ascii="Times New Roman" w:hAnsi="Times New Roman" w:eastAsia="Times New Roman" w:cs="Times New Roman"/>
          <w:b/>
        </w:rPr>
        <w:t>Mindsoft</w:t>
      </w:r>
      <w:r>
        <w:rPr>
          <w:rFonts w:ascii="Times New Roman" w:hAnsi="Times New Roman" w:eastAsia="Times New Roman" w:cs="Times New Roman"/>
        </w:rPr>
        <w:t>,se resalta el enfoque en el monitoreo de salud mental de los estudiantes de la facultad de Ingeniería de Sistema e Informática de la UNMSM.Además de trabajar en Mindsoft, se encuentra gestionando tareas de soporte para otras aplicaciones ya desarrolladas, asegurando su correcto funcionamiento y realizando ajustes necesarios para mantener su eficacia y relevancia.</w:t>
      </w:r>
    </w:p>
    <w:p w14:paraId="20F5DB22">
      <w:pPr>
        <w:rPr>
          <w:rFonts w:ascii="Times New Roman" w:hAnsi="Times New Roman" w:eastAsia="Times New Roman" w:cs="Times New Roman"/>
        </w:rPr>
      </w:pPr>
    </w:p>
    <w:p w14:paraId="12E45DE7">
      <w:pPr>
        <w:numPr>
          <w:numId w:val="0"/>
        </w:numPr>
        <w:ind w:leftChars="0" w:firstLine="720" w:firstLineChars="0"/>
        <w:rPr>
          <w:rFonts w:ascii="Times New Roman" w:hAnsi="Times New Roman" w:eastAsia="Times New Roman" w:cs="Times New Roman"/>
          <w:b/>
        </w:rPr>
      </w:pPr>
      <w:bookmarkStart w:id="2" w:name="_Toc2804"/>
      <w:r>
        <w:rPr>
          <w:rStyle w:val="46"/>
        </w:rPr>
        <w:t>Problemática</w:t>
      </w:r>
      <w:bookmarkEnd w:id="2"/>
      <w:r>
        <w:rPr>
          <w:rFonts w:ascii="Times New Roman" w:hAnsi="Times New Roman" w:eastAsia="Times New Roman" w:cs="Times New Roman"/>
        </w:rPr>
        <w:br w:type="textWrapping"/>
      </w:r>
      <w:r>
        <w:rPr>
          <w:rFonts w:ascii="Times New Roman" w:hAnsi="Times New Roman" w:eastAsia="Times New Roman" w:cs="Times New Roman"/>
        </w:rPr>
        <w:br w:type="textWrapping"/>
      </w:r>
      <w:r>
        <w:rPr>
          <w:rFonts w:ascii="Times New Roman" w:hAnsi="Times New Roman" w:eastAsia="Times New Roman" w:cs="Times New Roman"/>
        </w:rPr>
        <w:t>Debido a la pandemia, las actividades manuales que se realizaban de manera presencial con respecto a la gestión de configuración de los distintos proyectos de software como las copias de seguridad en diversos directorios y el uso  de dispositivos físicos como unidades USB para compartir código, se tuvieron que adaptar a la virtualidad. Sin embargo, este cambio ha generado grandes problemas como:falta de comunicación entre los equipos de desarrollo de forma remota, problemas en la gestión de versiones de código  y el manejo ineficiente de múltiples proyectos en los cuales trabaja actualmente.</w:t>
      </w:r>
      <w:r>
        <w:rPr>
          <w:rFonts w:ascii="Times New Roman" w:hAnsi="Times New Roman" w:eastAsia="Times New Roman" w:cs="Times New Roman"/>
        </w:rPr>
        <w:br w:type="textWrapping"/>
      </w:r>
    </w:p>
    <w:p w14:paraId="3D76EE10">
      <w:pPr>
        <w:pStyle w:val="3"/>
        <w:numPr>
          <w:numId w:val="0"/>
        </w:numPr>
        <w:bidi w:val="0"/>
        <w:ind w:left="425" w:leftChars="0"/>
      </w:pPr>
    </w:p>
    <w:p w14:paraId="5DF32362">
      <w:pPr>
        <w:pStyle w:val="3"/>
        <w:numPr>
          <w:numId w:val="0"/>
        </w:numPr>
        <w:bidi w:val="0"/>
        <w:ind w:left="425" w:leftChars="0"/>
      </w:pPr>
      <w:bookmarkStart w:id="3" w:name="_Toc5447"/>
      <w:r>
        <w:t>Objetivo del plan</w:t>
      </w:r>
      <w:bookmarkEnd w:id="3"/>
    </w:p>
    <w:p w14:paraId="53A156D8">
      <w:pPr>
        <w:ind w:left="360"/>
        <w:rPr>
          <w:rFonts w:ascii="Times New Roman" w:hAnsi="Times New Roman" w:eastAsia="Times New Roman" w:cs="Times New Roman"/>
        </w:rPr>
      </w:pPr>
      <w:r>
        <w:rPr>
          <w:rFonts w:ascii="Times New Roman" w:hAnsi="Times New Roman" w:eastAsia="Times New Roman" w:cs="Times New Roman"/>
        </w:rPr>
        <w:t>El objetivo del plan de configuración es establecer un marco sistemático para controlar, gestionar y asegurar la integridad de los proyectos de software de QuantumCode. Este marco incluirá un control riguroso no solo de las versiones de código, sino también de la documentación técnica relacionada, como el diseño de bases de datos, documentos de arquitectura, y especificaciones funcionales. De esta manera, se garantizará que tanto el software como su documentación evolutiva se mantengan consistentes, actualizados y accesibles para todos los equipos involucrados. El plan busca mejorar la colaboración remota, centralizando toda la documentación y versiones de los proyectos, optimizando el manejo de múltiples proyectos mediante herramientas de gestión de configuración que permitan una integración continua y respaldos automáticos, reduciendo los riesgos asociados a las prácticas manuales anteriores.</w:t>
      </w:r>
    </w:p>
    <w:p w14:paraId="6F8D7A0D">
      <w:pPr>
        <w:ind w:left="360"/>
        <w:rPr>
          <w:rFonts w:ascii="Times New Roman" w:hAnsi="Times New Roman" w:eastAsia="Times New Roman" w:cs="Times New Roman"/>
        </w:rPr>
      </w:pPr>
    </w:p>
    <w:p w14:paraId="6462ED48">
      <w:pPr>
        <w:ind w:left="720"/>
        <w:rPr>
          <w:rFonts w:ascii="Times New Roman" w:hAnsi="Times New Roman" w:eastAsia="Times New Roman" w:cs="Times New Roman"/>
          <w:color w:val="000000"/>
        </w:rPr>
      </w:pPr>
    </w:p>
    <w:p w14:paraId="6F794290">
      <w:pPr>
        <w:pStyle w:val="2"/>
        <w:bidi w:val="0"/>
        <w:rPr>
          <w:rFonts w:hint="default"/>
          <w:lang w:val="es-MX"/>
        </w:rPr>
      </w:pPr>
      <w:bookmarkStart w:id="4" w:name="_Toc30261"/>
      <w:r>
        <w:rPr>
          <w:rFonts w:hint="default"/>
          <w:lang w:val="es-MX"/>
        </w:rPr>
        <w:t>Gestion de la configuración</w:t>
      </w:r>
      <w:bookmarkEnd w:id="4"/>
    </w:p>
    <w:p w14:paraId="7678BAA5">
      <w:pPr>
        <w:rPr>
          <w:rFonts w:hint="default"/>
          <w:lang w:val="es-MX"/>
        </w:rPr>
      </w:pPr>
    </w:p>
    <w:p w14:paraId="4235BEA5">
      <w:pPr>
        <w:pStyle w:val="3"/>
        <w:numPr>
          <w:numId w:val="0"/>
        </w:numPr>
        <w:bidi w:val="0"/>
        <w:ind w:firstLine="720" w:firstLineChars="0"/>
      </w:pPr>
      <w:bookmarkStart w:id="5" w:name="_Toc6183"/>
      <w:r>
        <w:t>Roles y responsabilidades</w:t>
      </w:r>
      <w:bookmarkEnd w:id="5"/>
      <w:r>
        <w:t xml:space="preserve"> </w:t>
      </w:r>
    </w:p>
    <w:p w14:paraId="22DF9177">
      <w:pPr>
        <w:ind w:left="720"/>
        <w:rPr>
          <w:rFonts w:ascii="Times New Roman" w:hAnsi="Times New Roman" w:eastAsia="Times New Roman" w:cs="Times New Roman"/>
        </w:rPr>
      </w:pPr>
    </w:p>
    <w:sdt>
      <w:sdtPr>
        <w:tag w:val="goog_rdk_0"/>
        <w:id w:val="1573775674"/>
        <w:lock w:val="contentLocked"/>
      </w:sdtPr>
      <w:sdtContent>
        <w:tbl>
          <w:tblPr>
            <w:tblStyle w:val="34"/>
            <w:tblW w:w="8280"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60"/>
            <w:gridCol w:w="2385"/>
            <w:gridCol w:w="3135"/>
          </w:tblGrid>
          <w:tr w14:paraId="0D08B0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60" w:type="dxa"/>
                <w:shd w:val="clear" w:color="auto" w:fill="auto"/>
                <w:tcMar>
                  <w:top w:w="100" w:type="dxa"/>
                  <w:left w:w="100" w:type="dxa"/>
                  <w:bottom w:w="100" w:type="dxa"/>
                  <w:right w:w="100" w:type="dxa"/>
                </w:tcMar>
              </w:tcPr>
              <w:p w14:paraId="75DC4DAE">
                <w:pPr>
                  <w:widowControl w:val="0"/>
                  <w:spacing w:line="240" w:lineRule="auto"/>
                  <w:rPr>
                    <w:rFonts w:ascii="Times New Roman" w:hAnsi="Times New Roman" w:eastAsia="Times New Roman" w:cs="Times New Roman"/>
                    <w:b/>
                  </w:rPr>
                </w:pPr>
                <w:r>
                  <w:rPr>
                    <w:rFonts w:ascii="Times New Roman" w:hAnsi="Times New Roman" w:eastAsia="Times New Roman" w:cs="Times New Roman"/>
                    <w:b/>
                  </w:rPr>
                  <w:t>Roles</w:t>
                </w:r>
              </w:p>
            </w:tc>
            <w:tc>
              <w:tcPr>
                <w:tcW w:w="2385" w:type="dxa"/>
                <w:shd w:val="clear" w:color="auto" w:fill="auto"/>
                <w:tcMar>
                  <w:top w:w="100" w:type="dxa"/>
                  <w:left w:w="100" w:type="dxa"/>
                  <w:bottom w:w="100" w:type="dxa"/>
                  <w:right w:w="100" w:type="dxa"/>
                </w:tcMar>
              </w:tcPr>
              <w:p w14:paraId="1F9D090B">
                <w:pPr>
                  <w:widowControl w:val="0"/>
                  <w:spacing w:line="240" w:lineRule="auto"/>
                  <w:rPr>
                    <w:rFonts w:ascii="Times New Roman" w:hAnsi="Times New Roman" w:eastAsia="Times New Roman" w:cs="Times New Roman"/>
                    <w:b/>
                  </w:rPr>
                </w:pPr>
                <w:r>
                  <w:rPr>
                    <w:rFonts w:ascii="Times New Roman" w:hAnsi="Times New Roman" w:eastAsia="Times New Roman" w:cs="Times New Roman"/>
                    <w:b/>
                  </w:rPr>
                  <w:t>Persona Asignada</w:t>
                </w:r>
              </w:p>
            </w:tc>
            <w:tc>
              <w:tcPr>
                <w:tcW w:w="3135" w:type="dxa"/>
                <w:shd w:val="clear" w:color="auto" w:fill="auto"/>
                <w:tcMar>
                  <w:top w:w="100" w:type="dxa"/>
                  <w:left w:w="100" w:type="dxa"/>
                  <w:bottom w:w="100" w:type="dxa"/>
                  <w:right w:w="100" w:type="dxa"/>
                </w:tcMar>
              </w:tcPr>
              <w:p w14:paraId="6670B626">
                <w:pPr>
                  <w:widowControl w:val="0"/>
                  <w:spacing w:line="240" w:lineRule="auto"/>
                  <w:rPr>
                    <w:rFonts w:ascii="Times New Roman" w:hAnsi="Times New Roman" w:eastAsia="Times New Roman" w:cs="Times New Roman"/>
                    <w:b/>
                  </w:rPr>
                </w:pPr>
                <w:r>
                  <w:rPr>
                    <w:rFonts w:ascii="Times New Roman" w:hAnsi="Times New Roman" w:eastAsia="Times New Roman" w:cs="Times New Roman"/>
                    <w:b/>
                  </w:rPr>
                  <w:t>Responsabilidades</w:t>
                </w:r>
              </w:p>
            </w:tc>
          </w:tr>
          <w:tr w14:paraId="35781D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60" w:type="dxa"/>
                <w:shd w:val="clear" w:color="auto" w:fill="auto"/>
                <w:tcMar>
                  <w:top w:w="100" w:type="dxa"/>
                  <w:left w:w="100" w:type="dxa"/>
                  <w:bottom w:w="100" w:type="dxa"/>
                  <w:right w:w="100" w:type="dxa"/>
                </w:tcMar>
              </w:tcPr>
              <w:p w14:paraId="21720454">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Project Manager</w:t>
                </w:r>
              </w:p>
            </w:tc>
            <w:tc>
              <w:tcPr>
                <w:tcW w:w="2385" w:type="dxa"/>
                <w:shd w:val="clear" w:color="auto" w:fill="auto"/>
                <w:tcMar>
                  <w:top w:w="100" w:type="dxa"/>
                  <w:left w:w="100" w:type="dxa"/>
                  <w:bottom w:w="100" w:type="dxa"/>
                  <w:right w:w="100" w:type="dxa"/>
                </w:tcMar>
              </w:tcPr>
              <w:p w14:paraId="2E1CDC0A">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Alquizar</w:t>
                </w:r>
              </w:p>
            </w:tc>
            <w:tc>
              <w:tcPr>
                <w:tcW w:w="3135" w:type="dxa"/>
                <w:shd w:val="clear" w:color="auto" w:fill="auto"/>
                <w:tcMar>
                  <w:top w:w="100" w:type="dxa"/>
                  <w:left w:w="100" w:type="dxa"/>
                  <w:bottom w:w="100" w:type="dxa"/>
                  <w:right w:w="100" w:type="dxa"/>
                </w:tcMar>
              </w:tcPr>
              <w:p w14:paraId="24323716">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Supervisar el correcto funcionamiento de SCM</w:t>
                </w:r>
              </w:p>
            </w:tc>
          </w:tr>
          <w:tr w14:paraId="48D5337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60" w:type="dxa"/>
                <w:shd w:val="clear" w:color="auto" w:fill="auto"/>
                <w:tcMar>
                  <w:top w:w="100" w:type="dxa"/>
                  <w:left w:w="100" w:type="dxa"/>
                  <w:bottom w:w="100" w:type="dxa"/>
                  <w:right w:w="100" w:type="dxa"/>
                </w:tcMar>
              </w:tcPr>
              <w:p w14:paraId="5C0F02DE">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Gestor de Configuración</w:t>
                </w:r>
              </w:p>
            </w:tc>
            <w:tc>
              <w:tcPr>
                <w:tcW w:w="2385" w:type="dxa"/>
                <w:shd w:val="clear" w:color="auto" w:fill="auto"/>
                <w:tcMar>
                  <w:top w:w="100" w:type="dxa"/>
                  <w:left w:w="100" w:type="dxa"/>
                  <w:bottom w:w="100" w:type="dxa"/>
                  <w:right w:w="100" w:type="dxa"/>
                </w:tcMar>
              </w:tcPr>
              <w:p w14:paraId="46EDF808">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Ladera</w:t>
                </w:r>
              </w:p>
            </w:tc>
            <w:tc>
              <w:tcPr>
                <w:tcW w:w="3135" w:type="dxa"/>
                <w:shd w:val="clear" w:color="auto" w:fill="auto"/>
                <w:tcMar>
                  <w:top w:w="100" w:type="dxa"/>
                  <w:left w:w="100" w:type="dxa"/>
                  <w:bottom w:w="100" w:type="dxa"/>
                  <w:right w:w="100" w:type="dxa"/>
                </w:tcMar>
              </w:tcPr>
              <w:p w14:paraId="32512EA3">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Ejecutar las tareas de SCM:</w:t>
                </w:r>
              </w:p>
              <w:p w14:paraId="6F76F3FC">
                <w:pPr>
                  <w:widowControl w:val="0"/>
                  <w:numPr>
                    <w:ilvl w:val="0"/>
                    <w:numId w:val="3"/>
                  </w:numPr>
                  <w:spacing w:line="240" w:lineRule="auto"/>
                  <w:rPr>
                    <w:rFonts w:ascii="Times New Roman" w:hAnsi="Times New Roman" w:eastAsia="Times New Roman" w:cs="Times New Roman"/>
                  </w:rPr>
                </w:pPr>
                <w:r>
                  <w:rPr>
                    <w:rFonts w:ascii="Times New Roman" w:hAnsi="Times New Roman" w:eastAsia="Times New Roman" w:cs="Times New Roman"/>
                  </w:rPr>
                  <w:t>Controlar versiones</w:t>
                </w:r>
              </w:p>
              <w:p w14:paraId="417B0368">
                <w:pPr>
                  <w:widowControl w:val="0"/>
                  <w:numPr>
                    <w:ilvl w:val="0"/>
                    <w:numId w:val="3"/>
                  </w:numPr>
                  <w:spacing w:line="240" w:lineRule="auto"/>
                  <w:rPr>
                    <w:rFonts w:ascii="Times New Roman" w:hAnsi="Times New Roman" w:eastAsia="Times New Roman" w:cs="Times New Roman"/>
                  </w:rPr>
                </w:pPr>
                <w:r>
                  <w:rPr>
                    <w:rFonts w:ascii="Times New Roman" w:hAnsi="Times New Roman" w:eastAsia="Times New Roman" w:cs="Times New Roman"/>
                  </w:rPr>
                  <w:t>Gestionar cambios</w:t>
                </w:r>
              </w:p>
              <w:p w14:paraId="273E862C">
                <w:pPr>
                  <w:widowControl w:val="0"/>
                  <w:numPr>
                    <w:ilvl w:val="0"/>
                    <w:numId w:val="3"/>
                  </w:numPr>
                  <w:spacing w:line="240" w:lineRule="auto"/>
                  <w:rPr>
                    <w:rFonts w:ascii="Times New Roman" w:hAnsi="Times New Roman" w:eastAsia="Times New Roman" w:cs="Times New Roman"/>
                  </w:rPr>
                </w:pPr>
                <w:r>
                  <w:rPr>
                    <w:rFonts w:ascii="Times New Roman" w:hAnsi="Times New Roman" w:eastAsia="Times New Roman" w:cs="Times New Roman"/>
                  </w:rPr>
                  <w:t>Mantener documentación</w:t>
                </w:r>
              </w:p>
              <w:p w14:paraId="24AE1436">
                <w:pPr>
                  <w:widowControl w:val="0"/>
                  <w:numPr>
                    <w:ilvl w:val="0"/>
                    <w:numId w:val="3"/>
                  </w:numPr>
                  <w:spacing w:line="240" w:lineRule="auto"/>
                  <w:rPr>
                    <w:rFonts w:ascii="Times New Roman" w:hAnsi="Times New Roman" w:eastAsia="Times New Roman" w:cs="Times New Roman"/>
                  </w:rPr>
                </w:pPr>
                <w:r>
                  <w:rPr>
                    <w:rFonts w:ascii="Times New Roman" w:hAnsi="Times New Roman" w:eastAsia="Times New Roman" w:cs="Times New Roman"/>
                  </w:rPr>
                  <w:t>Administrar artefactos</w:t>
                </w:r>
              </w:p>
              <w:p w14:paraId="454A275F">
                <w:pPr>
                  <w:widowControl w:val="0"/>
                  <w:numPr>
                    <w:ilvl w:val="0"/>
                    <w:numId w:val="3"/>
                  </w:numPr>
                  <w:spacing w:line="240" w:lineRule="auto"/>
                  <w:rPr>
                    <w:rFonts w:ascii="Times New Roman" w:hAnsi="Times New Roman" w:eastAsia="Times New Roman" w:cs="Times New Roman"/>
                  </w:rPr>
                </w:pPr>
                <w:r>
                  <w:rPr>
                    <w:rFonts w:ascii="Times New Roman" w:hAnsi="Times New Roman" w:eastAsia="Times New Roman" w:cs="Times New Roman"/>
                  </w:rPr>
                  <w:t>Gestionar herramientas</w:t>
                </w:r>
              </w:p>
            </w:tc>
          </w:tr>
          <w:tr w14:paraId="61BE3BE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60" w:type="dxa"/>
                <w:shd w:val="clear" w:color="auto" w:fill="auto"/>
                <w:tcMar>
                  <w:top w:w="100" w:type="dxa"/>
                  <w:left w:w="100" w:type="dxa"/>
                  <w:bottom w:w="100" w:type="dxa"/>
                  <w:right w:w="100" w:type="dxa"/>
                </w:tcMar>
              </w:tcPr>
              <w:p w14:paraId="3625234B">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Inspector de Aseguramiento de Calidad</w:t>
                </w:r>
              </w:p>
            </w:tc>
            <w:tc>
              <w:tcPr>
                <w:tcW w:w="2385" w:type="dxa"/>
                <w:shd w:val="clear" w:color="auto" w:fill="auto"/>
                <w:tcMar>
                  <w:top w:w="100" w:type="dxa"/>
                  <w:left w:w="100" w:type="dxa"/>
                  <w:bottom w:w="100" w:type="dxa"/>
                  <w:right w:w="100" w:type="dxa"/>
                </w:tcMar>
              </w:tcPr>
              <w:p w14:paraId="49C7C8C4">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Caceres</w:t>
                </w:r>
              </w:p>
            </w:tc>
            <w:tc>
              <w:tcPr>
                <w:tcW w:w="3135" w:type="dxa"/>
                <w:shd w:val="clear" w:color="auto" w:fill="auto"/>
                <w:tcMar>
                  <w:top w:w="100" w:type="dxa"/>
                  <w:left w:w="100" w:type="dxa"/>
                  <w:bottom w:w="100" w:type="dxa"/>
                  <w:right w:w="100" w:type="dxa"/>
                </w:tcMar>
              </w:tcPr>
              <w:p w14:paraId="106DDCD9">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Auditar la Gestión de Configuración del Software.</w:t>
                </w:r>
              </w:p>
            </w:tc>
          </w:tr>
          <w:tr w14:paraId="2E74BD6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60" w:type="dxa"/>
                <w:shd w:val="clear" w:color="auto" w:fill="auto"/>
                <w:tcMar>
                  <w:top w:w="100" w:type="dxa"/>
                  <w:left w:w="100" w:type="dxa"/>
                  <w:bottom w:w="100" w:type="dxa"/>
                  <w:right w:w="100" w:type="dxa"/>
                </w:tcMar>
              </w:tcPr>
              <w:p w14:paraId="5A0D33A2">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Miembros del equipo de proyecto</w:t>
                </w:r>
              </w:p>
            </w:tc>
            <w:tc>
              <w:tcPr>
                <w:tcW w:w="2385" w:type="dxa"/>
                <w:shd w:val="clear" w:color="auto" w:fill="auto"/>
                <w:tcMar>
                  <w:top w:w="100" w:type="dxa"/>
                  <w:left w:w="100" w:type="dxa"/>
                  <w:bottom w:w="100" w:type="dxa"/>
                  <w:right w:w="100" w:type="dxa"/>
                </w:tcMar>
              </w:tcPr>
              <w:p w14:paraId="4782AD76">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Gomez, Cisneros, Salazar</w:t>
                </w:r>
              </w:p>
            </w:tc>
            <w:tc>
              <w:tcPr>
                <w:tcW w:w="3135" w:type="dxa"/>
                <w:shd w:val="clear" w:color="auto" w:fill="auto"/>
                <w:tcMar>
                  <w:top w:w="100" w:type="dxa"/>
                  <w:left w:w="100" w:type="dxa"/>
                  <w:bottom w:w="100" w:type="dxa"/>
                  <w:right w:w="100" w:type="dxa"/>
                </w:tcMar>
              </w:tcPr>
              <w:p w14:paraId="7B455903">
                <w:pPr>
                  <w:widowControl w:val="0"/>
                  <w:spacing w:line="240" w:lineRule="auto"/>
                  <w:rPr>
                    <w:rFonts w:ascii="Times New Roman" w:hAnsi="Times New Roman" w:eastAsia="Times New Roman" w:cs="Times New Roman"/>
                  </w:rPr>
                </w:pPr>
                <w:r>
                  <w:rPr>
                    <w:rFonts w:ascii="Times New Roman" w:hAnsi="Times New Roman" w:eastAsia="Times New Roman" w:cs="Times New Roman"/>
                  </w:rPr>
                  <w:t>Consultar la información de la gestión de la configuración y seguir los lineamientos establecidos.</w:t>
                </w:r>
              </w:p>
            </w:tc>
          </w:tr>
        </w:tbl>
      </w:sdtContent>
    </w:sdt>
    <w:p w14:paraId="4F93E9D2">
      <w:pPr>
        <w:ind w:left="720"/>
        <w:rPr>
          <w:rFonts w:ascii="Times New Roman" w:hAnsi="Times New Roman" w:eastAsia="Times New Roman" w:cs="Times New Roman"/>
        </w:rPr>
      </w:pPr>
    </w:p>
    <w:p w14:paraId="787DF45A">
      <w:pPr>
        <w:ind w:left="720"/>
        <w:rPr>
          <w:rFonts w:ascii="Times New Roman" w:hAnsi="Times New Roman" w:eastAsia="Times New Roman" w:cs="Times New Roman"/>
          <w:color w:val="000000"/>
        </w:rPr>
      </w:pPr>
    </w:p>
    <w:p w14:paraId="5BE31F9D">
      <w:pPr>
        <w:pStyle w:val="3"/>
        <w:bidi w:val="0"/>
      </w:pPr>
      <w:bookmarkStart w:id="6" w:name="_Toc22219"/>
      <w:r>
        <w:t>Herramientas, entorno e Infraestructura</w:t>
      </w:r>
      <w:bookmarkEnd w:id="6"/>
      <w:r>
        <w:t xml:space="preserve"> </w:t>
      </w:r>
    </w:p>
    <w:p w14:paraId="3340A0E1">
      <w:pPr>
        <w:ind w:left="720"/>
        <w:rPr>
          <w:rFonts w:ascii="Times New Roman" w:hAnsi="Times New Roman" w:eastAsia="Times New Roman" w:cs="Times New Roman"/>
          <w:color w:val="000000"/>
        </w:rPr>
      </w:pPr>
    </w:p>
    <w:p w14:paraId="51689F38">
      <w:pPr>
        <w:spacing w:after="240"/>
        <w:ind w:left="720"/>
        <w:rPr>
          <w:rFonts w:ascii="Times New Roman" w:hAnsi="Times New Roman" w:eastAsia="Times New Roman" w:cs="Times New Roman"/>
          <w:color w:val="000000"/>
        </w:rPr>
      </w:pPr>
    </w:p>
    <w:tbl>
      <w:tblPr>
        <w:tblStyle w:val="35"/>
        <w:tblW w:w="8280"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1935"/>
        <w:gridCol w:w="1830"/>
        <w:gridCol w:w="1860"/>
        <w:gridCol w:w="2655"/>
      </w:tblGrid>
      <w:tr w14:paraId="1A6B02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1935" w:type="dxa"/>
          </w:tcPr>
          <w:p w14:paraId="35B10C20">
            <w:pPr>
              <w:spacing w:after="240"/>
              <w:rPr>
                <w:rFonts w:ascii="Times New Roman" w:hAnsi="Times New Roman" w:eastAsia="Times New Roman" w:cs="Times New Roman"/>
                <w:b/>
                <w:color w:val="000000"/>
              </w:rPr>
            </w:pPr>
            <w:r>
              <w:rPr>
                <w:rFonts w:ascii="Times New Roman" w:hAnsi="Times New Roman" w:eastAsia="Times New Roman" w:cs="Times New Roman"/>
                <w:b/>
                <w:color w:val="000000"/>
              </w:rPr>
              <w:t>CRITERIOS</w:t>
            </w:r>
          </w:p>
        </w:tc>
        <w:tc>
          <w:tcPr>
            <w:tcW w:w="1830" w:type="dxa"/>
          </w:tcPr>
          <w:p w14:paraId="642AE6DD">
            <w:pPr>
              <w:spacing w:after="240"/>
              <w:rPr>
                <w:rFonts w:ascii="Times New Roman" w:hAnsi="Times New Roman" w:eastAsia="Times New Roman" w:cs="Times New Roman"/>
                <w:b/>
                <w:color w:val="000000"/>
              </w:rPr>
            </w:pPr>
            <w:r>
              <w:rPr>
                <w:rFonts w:ascii="Times New Roman" w:hAnsi="Times New Roman" w:eastAsia="Times New Roman" w:cs="Times New Roman"/>
                <w:b/>
              </w:rPr>
              <w:t>GITHUB</w:t>
            </w:r>
          </w:p>
        </w:tc>
        <w:tc>
          <w:tcPr>
            <w:tcW w:w="1860" w:type="dxa"/>
          </w:tcPr>
          <w:p w14:paraId="5CE791D0">
            <w:pPr>
              <w:spacing w:after="240"/>
              <w:rPr>
                <w:rFonts w:ascii="Times New Roman" w:hAnsi="Times New Roman" w:eastAsia="Times New Roman" w:cs="Times New Roman"/>
                <w:b/>
                <w:color w:val="000000"/>
              </w:rPr>
            </w:pPr>
            <w:r>
              <w:rPr>
                <w:rFonts w:ascii="Times New Roman" w:hAnsi="Times New Roman" w:eastAsia="Times New Roman" w:cs="Times New Roman"/>
                <w:b/>
              </w:rPr>
              <w:t>GITLAB</w:t>
            </w:r>
          </w:p>
        </w:tc>
        <w:tc>
          <w:tcPr>
            <w:tcW w:w="2655" w:type="dxa"/>
          </w:tcPr>
          <w:p w14:paraId="3AD1B71F">
            <w:pPr>
              <w:spacing w:after="240"/>
              <w:rPr>
                <w:rFonts w:ascii="Times New Roman" w:hAnsi="Times New Roman" w:eastAsia="Times New Roman" w:cs="Times New Roman"/>
                <w:b/>
                <w:color w:val="000000"/>
              </w:rPr>
            </w:pPr>
            <w:r>
              <w:rPr>
                <w:rFonts w:ascii="Times New Roman" w:hAnsi="Times New Roman" w:eastAsia="Times New Roman" w:cs="Times New Roman"/>
                <w:b/>
              </w:rPr>
              <w:t>AZURE DEVOPS (TFVC)</w:t>
            </w:r>
          </w:p>
        </w:tc>
      </w:tr>
      <w:tr w14:paraId="58E52D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1935" w:type="dxa"/>
          </w:tcPr>
          <w:p w14:paraId="165CB9DC">
            <w:pPr>
              <w:spacing w:after="240"/>
              <w:rPr>
                <w:rFonts w:ascii="Times New Roman" w:hAnsi="Times New Roman" w:eastAsia="Times New Roman" w:cs="Times New Roman"/>
                <w:color w:val="000000"/>
              </w:rPr>
            </w:pPr>
            <w:r>
              <w:rPr>
                <w:rFonts w:ascii="Times New Roman" w:hAnsi="Times New Roman" w:eastAsia="Times New Roman" w:cs="Times New Roman"/>
                <w:color w:val="000000"/>
              </w:rPr>
              <w:t>Gratuito</w:t>
            </w:r>
          </w:p>
        </w:tc>
        <w:tc>
          <w:tcPr>
            <w:tcW w:w="1830" w:type="dxa"/>
          </w:tcPr>
          <w:p w14:paraId="7E52EC62">
            <w:pPr>
              <w:spacing w:after="240"/>
              <w:rPr>
                <w:rFonts w:ascii="Times New Roman" w:hAnsi="Times New Roman" w:eastAsia="Times New Roman" w:cs="Times New Roman"/>
                <w:color w:val="000000"/>
              </w:rPr>
            </w:pPr>
            <w:r>
              <w:rPr>
                <w:rFonts w:ascii="Times New Roman" w:hAnsi="Times New Roman" w:eastAsia="Times New Roman" w:cs="Times New Roman"/>
              </w:rPr>
              <w:t>x</w:t>
            </w:r>
          </w:p>
        </w:tc>
        <w:tc>
          <w:tcPr>
            <w:tcW w:w="1860" w:type="dxa"/>
          </w:tcPr>
          <w:p w14:paraId="4E436609">
            <w:pPr>
              <w:spacing w:after="240"/>
              <w:rPr>
                <w:rFonts w:ascii="Times New Roman" w:hAnsi="Times New Roman" w:eastAsia="Times New Roman" w:cs="Times New Roman"/>
                <w:color w:val="000000"/>
              </w:rPr>
            </w:pPr>
            <w:r>
              <w:rPr>
                <w:rFonts w:ascii="Times New Roman" w:hAnsi="Times New Roman" w:eastAsia="Times New Roman" w:cs="Times New Roman"/>
              </w:rPr>
              <w:t>x</w:t>
            </w:r>
          </w:p>
        </w:tc>
        <w:tc>
          <w:tcPr>
            <w:tcW w:w="2655" w:type="dxa"/>
          </w:tcPr>
          <w:p w14:paraId="0AAE399F">
            <w:pPr>
              <w:spacing w:after="240"/>
              <w:rPr>
                <w:rFonts w:ascii="Times New Roman" w:hAnsi="Times New Roman" w:eastAsia="Times New Roman" w:cs="Times New Roman"/>
                <w:color w:val="000000"/>
              </w:rPr>
            </w:pPr>
          </w:p>
        </w:tc>
      </w:tr>
      <w:tr w14:paraId="5B2F14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1935" w:type="dxa"/>
          </w:tcPr>
          <w:p w14:paraId="6B19FACA">
            <w:pPr>
              <w:spacing w:after="240"/>
              <w:rPr>
                <w:rFonts w:ascii="Times New Roman" w:hAnsi="Times New Roman" w:eastAsia="Times New Roman" w:cs="Times New Roman"/>
                <w:color w:val="000000"/>
              </w:rPr>
            </w:pPr>
            <w:r>
              <w:rPr>
                <w:rFonts w:ascii="Times New Roman" w:hAnsi="Times New Roman" w:eastAsia="Times New Roman" w:cs="Times New Roman"/>
                <w:color w:val="000000"/>
              </w:rPr>
              <w:t>Curva de aprendizaje</w:t>
            </w:r>
          </w:p>
        </w:tc>
        <w:tc>
          <w:tcPr>
            <w:tcW w:w="1830" w:type="dxa"/>
          </w:tcPr>
          <w:p w14:paraId="5EB70CDE">
            <w:pPr>
              <w:spacing w:after="240"/>
              <w:rPr>
                <w:rFonts w:ascii="Times New Roman" w:hAnsi="Times New Roman" w:eastAsia="Times New Roman" w:cs="Times New Roman"/>
                <w:color w:val="000000"/>
              </w:rPr>
            </w:pPr>
            <w:r>
              <w:rPr>
                <w:rFonts w:ascii="Times New Roman" w:hAnsi="Times New Roman" w:eastAsia="Times New Roman" w:cs="Times New Roman"/>
              </w:rPr>
              <w:t>Baja a moderada</w:t>
            </w:r>
          </w:p>
        </w:tc>
        <w:tc>
          <w:tcPr>
            <w:tcW w:w="1860" w:type="dxa"/>
          </w:tcPr>
          <w:p w14:paraId="2F7599A9">
            <w:pPr>
              <w:spacing w:after="240"/>
              <w:rPr>
                <w:rFonts w:ascii="Times New Roman" w:hAnsi="Times New Roman" w:eastAsia="Times New Roman" w:cs="Times New Roman"/>
                <w:color w:val="000000"/>
              </w:rPr>
            </w:pPr>
            <w:r>
              <w:rPr>
                <w:rFonts w:ascii="Times New Roman" w:hAnsi="Times New Roman" w:eastAsia="Times New Roman" w:cs="Times New Roman"/>
              </w:rPr>
              <w:t>Moderada</w:t>
            </w:r>
          </w:p>
        </w:tc>
        <w:tc>
          <w:tcPr>
            <w:tcW w:w="2655" w:type="dxa"/>
          </w:tcPr>
          <w:p w14:paraId="4D94A948">
            <w:pPr>
              <w:spacing w:after="240"/>
              <w:rPr>
                <w:rFonts w:ascii="Times New Roman" w:hAnsi="Times New Roman" w:eastAsia="Times New Roman" w:cs="Times New Roman"/>
                <w:color w:val="000000"/>
              </w:rPr>
            </w:pPr>
            <w:r>
              <w:rPr>
                <w:rFonts w:ascii="Times New Roman" w:hAnsi="Times New Roman" w:eastAsia="Times New Roman" w:cs="Times New Roman"/>
              </w:rPr>
              <w:t>Alta</w:t>
            </w:r>
          </w:p>
        </w:tc>
      </w:tr>
      <w:tr w14:paraId="3C58CC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1935" w:type="dxa"/>
          </w:tcPr>
          <w:p w14:paraId="38339C65">
            <w:pPr>
              <w:spacing w:after="240"/>
              <w:rPr>
                <w:rFonts w:ascii="Times New Roman" w:hAnsi="Times New Roman" w:eastAsia="Times New Roman" w:cs="Times New Roman"/>
                <w:color w:val="000000"/>
              </w:rPr>
            </w:pPr>
            <w:r>
              <w:rPr>
                <w:rFonts w:ascii="Times New Roman" w:hAnsi="Times New Roman" w:eastAsia="Times New Roman" w:cs="Times New Roman"/>
                <w:color w:val="000000"/>
              </w:rPr>
              <w:t>Centralizado</w:t>
            </w:r>
          </w:p>
        </w:tc>
        <w:tc>
          <w:tcPr>
            <w:tcW w:w="1830" w:type="dxa"/>
          </w:tcPr>
          <w:p w14:paraId="2F039341">
            <w:pPr>
              <w:spacing w:after="240"/>
              <w:rPr>
                <w:rFonts w:ascii="Times New Roman" w:hAnsi="Times New Roman" w:eastAsia="Times New Roman" w:cs="Times New Roman"/>
                <w:color w:val="000000"/>
              </w:rPr>
            </w:pPr>
          </w:p>
        </w:tc>
        <w:tc>
          <w:tcPr>
            <w:tcW w:w="1860" w:type="dxa"/>
          </w:tcPr>
          <w:p w14:paraId="3734DFCF">
            <w:pPr>
              <w:spacing w:after="240"/>
              <w:rPr>
                <w:rFonts w:ascii="Times New Roman" w:hAnsi="Times New Roman" w:eastAsia="Times New Roman" w:cs="Times New Roman"/>
                <w:color w:val="000000"/>
              </w:rPr>
            </w:pPr>
          </w:p>
        </w:tc>
        <w:tc>
          <w:tcPr>
            <w:tcW w:w="2655" w:type="dxa"/>
          </w:tcPr>
          <w:p w14:paraId="027ACEB6">
            <w:pPr>
              <w:spacing w:after="240"/>
              <w:rPr>
                <w:rFonts w:ascii="Times New Roman" w:hAnsi="Times New Roman" w:eastAsia="Times New Roman" w:cs="Times New Roman"/>
                <w:color w:val="000000"/>
              </w:rPr>
            </w:pPr>
            <w:r>
              <w:rPr>
                <w:rFonts w:ascii="Times New Roman" w:hAnsi="Times New Roman" w:eastAsia="Times New Roman" w:cs="Times New Roman"/>
              </w:rPr>
              <w:t>x</w:t>
            </w:r>
          </w:p>
        </w:tc>
      </w:tr>
      <w:tr w14:paraId="1247C1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1935" w:type="dxa"/>
          </w:tcPr>
          <w:p w14:paraId="35B0B0F0">
            <w:pPr>
              <w:spacing w:after="240"/>
              <w:rPr>
                <w:rFonts w:ascii="Times New Roman" w:hAnsi="Times New Roman" w:eastAsia="Times New Roman" w:cs="Times New Roman"/>
                <w:color w:val="000000"/>
              </w:rPr>
            </w:pPr>
            <w:r>
              <w:rPr>
                <w:rFonts w:ascii="Times New Roman" w:hAnsi="Times New Roman" w:eastAsia="Times New Roman" w:cs="Times New Roman"/>
                <w:color w:val="000000"/>
              </w:rPr>
              <w:t>Distribuido</w:t>
            </w:r>
          </w:p>
        </w:tc>
        <w:tc>
          <w:tcPr>
            <w:tcW w:w="1830" w:type="dxa"/>
          </w:tcPr>
          <w:p w14:paraId="5680B87C">
            <w:pPr>
              <w:spacing w:after="240"/>
              <w:rPr>
                <w:rFonts w:ascii="Times New Roman" w:hAnsi="Times New Roman" w:eastAsia="Times New Roman" w:cs="Times New Roman"/>
                <w:color w:val="000000"/>
              </w:rPr>
            </w:pPr>
            <w:r>
              <w:rPr>
                <w:rFonts w:ascii="Times New Roman" w:hAnsi="Times New Roman" w:eastAsia="Times New Roman" w:cs="Times New Roman"/>
              </w:rPr>
              <w:t>x</w:t>
            </w:r>
          </w:p>
        </w:tc>
        <w:tc>
          <w:tcPr>
            <w:tcW w:w="1860" w:type="dxa"/>
          </w:tcPr>
          <w:p w14:paraId="233249F6">
            <w:pPr>
              <w:spacing w:after="240"/>
              <w:rPr>
                <w:rFonts w:ascii="Times New Roman" w:hAnsi="Times New Roman" w:eastAsia="Times New Roman" w:cs="Times New Roman"/>
                <w:color w:val="000000"/>
              </w:rPr>
            </w:pPr>
            <w:r>
              <w:rPr>
                <w:rFonts w:ascii="Times New Roman" w:hAnsi="Times New Roman" w:eastAsia="Times New Roman" w:cs="Times New Roman"/>
              </w:rPr>
              <w:t>x</w:t>
            </w:r>
          </w:p>
        </w:tc>
        <w:tc>
          <w:tcPr>
            <w:tcW w:w="2655" w:type="dxa"/>
          </w:tcPr>
          <w:p w14:paraId="5B4C1ED5">
            <w:pPr>
              <w:spacing w:after="240"/>
              <w:rPr>
                <w:rFonts w:ascii="Times New Roman" w:hAnsi="Times New Roman" w:eastAsia="Times New Roman" w:cs="Times New Roman"/>
                <w:color w:val="000000"/>
              </w:rPr>
            </w:pPr>
          </w:p>
        </w:tc>
      </w:tr>
      <w:tr w14:paraId="12F2BC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1935" w:type="dxa"/>
          </w:tcPr>
          <w:p w14:paraId="65DBCE58">
            <w:pPr>
              <w:spacing w:after="240"/>
              <w:rPr>
                <w:rFonts w:ascii="Times New Roman" w:hAnsi="Times New Roman" w:eastAsia="Times New Roman" w:cs="Times New Roman"/>
                <w:color w:val="000000"/>
              </w:rPr>
            </w:pPr>
            <w:r>
              <w:rPr>
                <w:rFonts w:ascii="Times New Roman" w:hAnsi="Times New Roman" w:eastAsia="Times New Roman" w:cs="Times New Roman"/>
              </w:rPr>
              <w:t>Colaboración integrada</w:t>
            </w:r>
          </w:p>
        </w:tc>
        <w:tc>
          <w:tcPr>
            <w:tcW w:w="1830" w:type="dxa"/>
          </w:tcPr>
          <w:p w14:paraId="3C880127">
            <w:pPr>
              <w:spacing w:after="240"/>
              <w:rPr>
                <w:rFonts w:ascii="Times New Roman" w:hAnsi="Times New Roman" w:eastAsia="Times New Roman" w:cs="Times New Roman"/>
                <w:color w:val="000000"/>
              </w:rPr>
            </w:pPr>
            <w:r>
              <w:rPr>
                <w:rFonts w:ascii="Times New Roman" w:hAnsi="Times New Roman" w:eastAsia="Times New Roman" w:cs="Times New Roman"/>
              </w:rPr>
              <w:t>x</w:t>
            </w:r>
          </w:p>
        </w:tc>
        <w:tc>
          <w:tcPr>
            <w:tcW w:w="1860" w:type="dxa"/>
          </w:tcPr>
          <w:p w14:paraId="48A10052">
            <w:pPr>
              <w:spacing w:after="240"/>
              <w:rPr>
                <w:rFonts w:ascii="Times New Roman" w:hAnsi="Times New Roman" w:eastAsia="Times New Roman" w:cs="Times New Roman"/>
                <w:color w:val="000000"/>
              </w:rPr>
            </w:pPr>
            <w:r>
              <w:rPr>
                <w:rFonts w:ascii="Times New Roman" w:hAnsi="Times New Roman" w:eastAsia="Times New Roman" w:cs="Times New Roman"/>
              </w:rPr>
              <w:t>x</w:t>
            </w:r>
          </w:p>
        </w:tc>
        <w:tc>
          <w:tcPr>
            <w:tcW w:w="2655" w:type="dxa"/>
          </w:tcPr>
          <w:p w14:paraId="63962ABF">
            <w:pPr>
              <w:spacing w:after="240"/>
              <w:rPr>
                <w:rFonts w:ascii="Times New Roman" w:hAnsi="Times New Roman" w:eastAsia="Times New Roman" w:cs="Times New Roman"/>
                <w:color w:val="000000"/>
              </w:rPr>
            </w:pPr>
          </w:p>
        </w:tc>
      </w:tr>
      <w:tr w14:paraId="5DC7A1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1935" w:type="dxa"/>
          </w:tcPr>
          <w:p w14:paraId="0544AEE7">
            <w:pPr>
              <w:spacing w:after="240"/>
              <w:rPr>
                <w:rFonts w:ascii="Times New Roman" w:hAnsi="Times New Roman" w:eastAsia="Times New Roman" w:cs="Times New Roman"/>
                <w:color w:val="000000"/>
              </w:rPr>
            </w:pPr>
            <w:r>
              <w:rPr>
                <w:rFonts w:ascii="Times New Roman" w:hAnsi="Times New Roman" w:eastAsia="Times New Roman" w:cs="Times New Roman"/>
              </w:rPr>
              <w:t>Integración con otras herramientas</w:t>
            </w:r>
          </w:p>
        </w:tc>
        <w:tc>
          <w:tcPr>
            <w:tcW w:w="1830" w:type="dxa"/>
          </w:tcPr>
          <w:p w14:paraId="36F67902">
            <w:pPr>
              <w:spacing w:after="240"/>
              <w:rPr>
                <w:rFonts w:ascii="Times New Roman" w:hAnsi="Times New Roman" w:eastAsia="Times New Roman" w:cs="Times New Roman"/>
                <w:color w:val="000000"/>
              </w:rPr>
            </w:pPr>
            <w:r>
              <w:rPr>
                <w:rFonts w:ascii="Times New Roman" w:hAnsi="Times New Roman" w:eastAsia="Times New Roman" w:cs="Times New Roman"/>
              </w:rPr>
              <w:t>Amplia, con muchas herramientas de terceros</w:t>
            </w:r>
          </w:p>
        </w:tc>
        <w:tc>
          <w:tcPr>
            <w:tcW w:w="1860" w:type="dxa"/>
          </w:tcPr>
          <w:p w14:paraId="288D1832">
            <w:pPr>
              <w:spacing w:after="240"/>
              <w:rPr>
                <w:rFonts w:ascii="Times New Roman" w:hAnsi="Times New Roman" w:eastAsia="Times New Roman" w:cs="Times New Roman"/>
                <w:color w:val="000000"/>
              </w:rPr>
            </w:pPr>
            <w:r>
              <w:rPr>
                <w:rFonts w:ascii="Times New Roman" w:hAnsi="Times New Roman" w:eastAsia="Times New Roman" w:cs="Times New Roman"/>
              </w:rPr>
              <w:t>Especialmente con DevOps y Docker</w:t>
            </w:r>
          </w:p>
        </w:tc>
        <w:tc>
          <w:tcPr>
            <w:tcW w:w="2655" w:type="dxa"/>
          </w:tcPr>
          <w:p w14:paraId="47E6012B">
            <w:pPr>
              <w:spacing w:after="240"/>
              <w:rPr>
                <w:rFonts w:ascii="Times New Roman" w:hAnsi="Times New Roman" w:eastAsia="Times New Roman" w:cs="Times New Roman"/>
                <w:color w:val="000000"/>
              </w:rPr>
            </w:pPr>
            <w:r>
              <w:rPr>
                <w:rFonts w:ascii="Times New Roman" w:hAnsi="Times New Roman" w:eastAsia="Times New Roman" w:cs="Times New Roman"/>
              </w:rPr>
              <w:t>Especialmente con el sistema de Microsoft.</w:t>
            </w:r>
          </w:p>
        </w:tc>
      </w:tr>
      <w:tr w14:paraId="08C3C9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1935" w:type="dxa"/>
          </w:tcPr>
          <w:p w14:paraId="4E90F44F">
            <w:pPr>
              <w:spacing w:after="240"/>
              <w:rPr>
                <w:rFonts w:ascii="Times New Roman" w:hAnsi="Times New Roman" w:eastAsia="Times New Roman" w:cs="Times New Roman"/>
              </w:rPr>
            </w:pPr>
            <w:r>
              <w:rPr>
                <w:rFonts w:ascii="Times New Roman" w:hAnsi="Times New Roman" w:eastAsia="Times New Roman" w:cs="Times New Roman"/>
              </w:rPr>
              <w:t>Soporte para proyectos privados</w:t>
            </w:r>
          </w:p>
        </w:tc>
        <w:tc>
          <w:tcPr>
            <w:tcW w:w="1830" w:type="dxa"/>
          </w:tcPr>
          <w:p w14:paraId="29F94B79">
            <w:pPr>
              <w:spacing w:after="240"/>
              <w:rPr>
                <w:rFonts w:ascii="Times New Roman" w:hAnsi="Times New Roman" w:eastAsia="Times New Roman" w:cs="Times New Roman"/>
                <w:color w:val="000000"/>
              </w:rPr>
            </w:pPr>
            <w:r>
              <w:rPr>
                <w:rFonts w:ascii="Times New Roman" w:hAnsi="Times New Roman" w:eastAsia="Times New Roman" w:cs="Times New Roman"/>
              </w:rPr>
              <w:t>x</w:t>
            </w:r>
          </w:p>
        </w:tc>
        <w:tc>
          <w:tcPr>
            <w:tcW w:w="1860" w:type="dxa"/>
          </w:tcPr>
          <w:p w14:paraId="5BD13374">
            <w:pPr>
              <w:spacing w:after="240"/>
              <w:rPr>
                <w:rFonts w:ascii="Times New Roman" w:hAnsi="Times New Roman" w:eastAsia="Times New Roman" w:cs="Times New Roman"/>
                <w:color w:val="000000"/>
              </w:rPr>
            </w:pPr>
            <w:r>
              <w:rPr>
                <w:rFonts w:ascii="Times New Roman" w:hAnsi="Times New Roman" w:eastAsia="Times New Roman" w:cs="Times New Roman"/>
              </w:rPr>
              <w:t>x</w:t>
            </w:r>
          </w:p>
        </w:tc>
        <w:tc>
          <w:tcPr>
            <w:tcW w:w="2655" w:type="dxa"/>
          </w:tcPr>
          <w:p w14:paraId="03AFC276">
            <w:pPr>
              <w:spacing w:after="240"/>
              <w:rPr>
                <w:rFonts w:ascii="Times New Roman" w:hAnsi="Times New Roman" w:eastAsia="Times New Roman" w:cs="Times New Roman"/>
                <w:color w:val="000000"/>
              </w:rPr>
            </w:pPr>
            <w:r>
              <w:rPr>
                <w:rFonts w:ascii="Times New Roman" w:hAnsi="Times New Roman" w:eastAsia="Times New Roman" w:cs="Times New Roman"/>
              </w:rPr>
              <w:t>x</w:t>
            </w:r>
          </w:p>
        </w:tc>
      </w:tr>
      <w:tr w14:paraId="493EC1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1935" w:type="dxa"/>
          </w:tcPr>
          <w:p w14:paraId="5A200DB6">
            <w:pPr>
              <w:spacing w:after="240"/>
              <w:rPr>
                <w:rFonts w:ascii="Times New Roman" w:hAnsi="Times New Roman" w:eastAsia="Times New Roman" w:cs="Times New Roman"/>
              </w:rPr>
            </w:pPr>
            <w:r>
              <w:rPr>
                <w:rFonts w:ascii="Times New Roman" w:hAnsi="Times New Roman" w:eastAsia="Times New Roman" w:cs="Times New Roman"/>
              </w:rPr>
              <w:t>Escalabilidad</w:t>
            </w:r>
          </w:p>
        </w:tc>
        <w:tc>
          <w:tcPr>
            <w:tcW w:w="1830" w:type="dxa"/>
          </w:tcPr>
          <w:p w14:paraId="1ABAF116">
            <w:pPr>
              <w:spacing w:after="240"/>
              <w:rPr>
                <w:rFonts w:ascii="Times New Roman" w:hAnsi="Times New Roman" w:eastAsia="Times New Roman" w:cs="Times New Roman"/>
                <w:color w:val="000000"/>
              </w:rPr>
            </w:pPr>
            <w:r>
              <w:rPr>
                <w:rFonts w:ascii="Times New Roman" w:hAnsi="Times New Roman" w:eastAsia="Times New Roman" w:cs="Times New Roman"/>
              </w:rPr>
              <w:t>Alta</w:t>
            </w:r>
          </w:p>
        </w:tc>
        <w:tc>
          <w:tcPr>
            <w:tcW w:w="1860" w:type="dxa"/>
          </w:tcPr>
          <w:p w14:paraId="10BF9709">
            <w:pPr>
              <w:spacing w:after="240"/>
              <w:rPr>
                <w:rFonts w:ascii="Times New Roman" w:hAnsi="Times New Roman" w:eastAsia="Times New Roman" w:cs="Times New Roman"/>
                <w:color w:val="000000"/>
              </w:rPr>
            </w:pPr>
            <w:r>
              <w:rPr>
                <w:rFonts w:ascii="Times New Roman" w:hAnsi="Times New Roman" w:eastAsia="Times New Roman" w:cs="Times New Roman"/>
              </w:rPr>
              <w:t>Alta</w:t>
            </w:r>
          </w:p>
        </w:tc>
        <w:tc>
          <w:tcPr>
            <w:tcW w:w="2655" w:type="dxa"/>
          </w:tcPr>
          <w:p w14:paraId="2111F708">
            <w:pPr>
              <w:spacing w:after="240"/>
              <w:rPr>
                <w:rFonts w:ascii="Times New Roman" w:hAnsi="Times New Roman" w:eastAsia="Times New Roman" w:cs="Times New Roman"/>
                <w:color w:val="000000"/>
              </w:rPr>
            </w:pPr>
            <w:r>
              <w:rPr>
                <w:rFonts w:ascii="Times New Roman" w:hAnsi="Times New Roman" w:eastAsia="Times New Roman" w:cs="Times New Roman"/>
              </w:rPr>
              <w:t>Alta</w:t>
            </w:r>
          </w:p>
        </w:tc>
      </w:tr>
      <w:tr w14:paraId="21A1F9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1935" w:type="dxa"/>
          </w:tcPr>
          <w:p w14:paraId="0798E68A">
            <w:pPr>
              <w:spacing w:after="240"/>
              <w:rPr>
                <w:rFonts w:ascii="Times New Roman" w:hAnsi="Times New Roman" w:eastAsia="Times New Roman" w:cs="Times New Roman"/>
              </w:rPr>
            </w:pPr>
            <w:r>
              <w:rPr>
                <w:rFonts w:ascii="Times New Roman" w:hAnsi="Times New Roman" w:eastAsia="Times New Roman" w:cs="Times New Roman"/>
              </w:rPr>
              <w:t>Soporte y comunidad</w:t>
            </w:r>
          </w:p>
        </w:tc>
        <w:tc>
          <w:tcPr>
            <w:tcW w:w="1830" w:type="dxa"/>
          </w:tcPr>
          <w:p w14:paraId="0FD0E3B3">
            <w:pPr>
              <w:spacing w:after="240"/>
              <w:rPr>
                <w:rFonts w:ascii="Times New Roman" w:hAnsi="Times New Roman" w:eastAsia="Times New Roman" w:cs="Times New Roman"/>
                <w:color w:val="000000"/>
              </w:rPr>
            </w:pPr>
            <w:r>
              <w:rPr>
                <w:rFonts w:ascii="Times New Roman" w:hAnsi="Times New Roman" w:eastAsia="Times New Roman" w:cs="Times New Roman"/>
              </w:rPr>
              <w:t>Muy amplia</w:t>
            </w:r>
          </w:p>
        </w:tc>
        <w:tc>
          <w:tcPr>
            <w:tcW w:w="1860" w:type="dxa"/>
          </w:tcPr>
          <w:p w14:paraId="5BBBF9E8">
            <w:pPr>
              <w:spacing w:after="240"/>
              <w:rPr>
                <w:rFonts w:ascii="Times New Roman" w:hAnsi="Times New Roman" w:eastAsia="Times New Roman" w:cs="Times New Roman"/>
                <w:color w:val="000000"/>
              </w:rPr>
            </w:pPr>
            <w:r>
              <w:rPr>
                <w:rFonts w:ascii="Times New Roman" w:hAnsi="Times New Roman" w:eastAsia="Times New Roman" w:cs="Times New Roman"/>
              </w:rPr>
              <w:t>Amplia</w:t>
            </w:r>
          </w:p>
        </w:tc>
        <w:tc>
          <w:tcPr>
            <w:tcW w:w="2655" w:type="dxa"/>
          </w:tcPr>
          <w:p w14:paraId="556F15BE">
            <w:pPr>
              <w:spacing w:after="240"/>
              <w:rPr>
                <w:rFonts w:ascii="Times New Roman" w:hAnsi="Times New Roman" w:eastAsia="Times New Roman" w:cs="Times New Roman"/>
                <w:color w:val="000000"/>
              </w:rPr>
            </w:pPr>
            <w:r>
              <w:rPr>
                <w:rFonts w:ascii="Times New Roman" w:hAnsi="Times New Roman" w:eastAsia="Times New Roman" w:cs="Times New Roman"/>
              </w:rPr>
              <w:t>Moderada</w:t>
            </w:r>
          </w:p>
        </w:tc>
      </w:tr>
      <w:tr w14:paraId="3A2C1B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1935" w:type="dxa"/>
          </w:tcPr>
          <w:p w14:paraId="5DE9ED63">
            <w:pPr>
              <w:spacing w:after="240"/>
              <w:rPr>
                <w:rFonts w:ascii="Times New Roman" w:hAnsi="Times New Roman" w:eastAsia="Times New Roman" w:cs="Times New Roman"/>
              </w:rPr>
            </w:pPr>
            <w:r>
              <w:rPr>
                <w:rFonts w:ascii="Times New Roman" w:hAnsi="Times New Roman" w:eastAsia="Times New Roman" w:cs="Times New Roman"/>
              </w:rPr>
              <w:t>Documentación</w:t>
            </w:r>
            <w:r>
              <w:rPr>
                <w:rFonts w:ascii="Times New Roman" w:hAnsi="Times New Roman" w:eastAsia="Times New Roman" w:cs="Times New Roman"/>
              </w:rPr>
              <w:tab/>
            </w:r>
          </w:p>
        </w:tc>
        <w:tc>
          <w:tcPr>
            <w:tcW w:w="1830" w:type="dxa"/>
          </w:tcPr>
          <w:p w14:paraId="7244CA4D">
            <w:pPr>
              <w:spacing w:after="240"/>
              <w:rPr>
                <w:rFonts w:ascii="Times New Roman" w:hAnsi="Times New Roman" w:eastAsia="Times New Roman" w:cs="Times New Roman"/>
                <w:color w:val="000000"/>
              </w:rPr>
            </w:pPr>
            <w:r>
              <w:rPr>
                <w:rFonts w:ascii="Times New Roman" w:hAnsi="Times New Roman" w:eastAsia="Times New Roman" w:cs="Times New Roman"/>
              </w:rPr>
              <w:t>Muy Extensa</w:t>
            </w:r>
          </w:p>
        </w:tc>
        <w:tc>
          <w:tcPr>
            <w:tcW w:w="1860" w:type="dxa"/>
          </w:tcPr>
          <w:p w14:paraId="5411D5EC">
            <w:pPr>
              <w:spacing w:after="240"/>
              <w:rPr>
                <w:rFonts w:ascii="Times New Roman" w:hAnsi="Times New Roman" w:eastAsia="Times New Roman" w:cs="Times New Roman"/>
                <w:color w:val="000000"/>
              </w:rPr>
            </w:pPr>
            <w:r>
              <w:rPr>
                <w:rFonts w:ascii="Times New Roman" w:hAnsi="Times New Roman" w:eastAsia="Times New Roman" w:cs="Times New Roman"/>
              </w:rPr>
              <w:t>Extensa</w:t>
            </w:r>
          </w:p>
        </w:tc>
        <w:tc>
          <w:tcPr>
            <w:tcW w:w="2655" w:type="dxa"/>
          </w:tcPr>
          <w:p w14:paraId="4B489294">
            <w:pPr>
              <w:spacing w:after="240"/>
              <w:rPr>
                <w:rFonts w:ascii="Times New Roman" w:hAnsi="Times New Roman" w:eastAsia="Times New Roman" w:cs="Times New Roman"/>
                <w:color w:val="000000"/>
              </w:rPr>
            </w:pPr>
            <w:r>
              <w:rPr>
                <w:rFonts w:ascii="Times New Roman" w:hAnsi="Times New Roman" w:eastAsia="Times New Roman" w:cs="Times New Roman"/>
              </w:rPr>
              <w:t>Extensa</w:t>
            </w:r>
          </w:p>
        </w:tc>
      </w:tr>
      <w:tr w14:paraId="73C452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1935" w:type="dxa"/>
          </w:tcPr>
          <w:p w14:paraId="4924C80A">
            <w:pPr>
              <w:spacing w:after="240"/>
              <w:rPr>
                <w:rFonts w:ascii="Times New Roman" w:hAnsi="Times New Roman" w:eastAsia="Times New Roman" w:cs="Times New Roman"/>
              </w:rPr>
            </w:pPr>
            <w:r>
              <w:rPr>
                <w:rFonts w:ascii="Times New Roman" w:hAnsi="Times New Roman" w:eastAsia="Times New Roman" w:cs="Times New Roman"/>
              </w:rPr>
              <w:t>Facilidad de uso</w:t>
            </w:r>
          </w:p>
        </w:tc>
        <w:tc>
          <w:tcPr>
            <w:tcW w:w="1830" w:type="dxa"/>
          </w:tcPr>
          <w:p w14:paraId="231AFE41">
            <w:pPr>
              <w:spacing w:after="240"/>
              <w:rPr>
                <w:rFonts w:ascii="Times New Roman" w:hAnsi="Times New Roman" w:eastAsia="Times New Roman" w:cs="Times New Roman"/>
                <w:color w:val="000000"/>
              </w:rPr>
            </w:pPr>
            <w:r>
              <w:rPr>
                <w:rFonts w:ascii="Times New Roman" w:hAnsi="Times New Roman" w:eastAsia="Times New Roman" w:cs="Times New Roman"/>
              </w:rPr>
              <w:t>Alta</w:t>
            </w:r>
          </w:p>
        </w:tc>
        <w:tc>
          <w:tcPr>
            <w:tcW w:w="1860" w:type="dxa"/>
          </w:tcPr>
          <w:p w14:paraId="5D98B630">
            <w:pPr>
              <w:spacing w:after="240"/>
              <w:rPr>
                <w:rFonts w:ascii="Times New Roman" w:hAnsi="Times New Roman" w:eastAsia="Times New Roman" w:cs="Times New Roman"/>
                <w:color w:val="000000"/>
              </w:rPr>
            </w:pPr>
            <w:r>
              <w:rPr>
                <w:rFonts w:ascii="Times New Roman" w:hAnsi="Times New Roman" w:eastAsia="Times New Roman" w:cs="Times New Roman"/>
              </w:rPr>
              <w:t>Alta</w:t>
            </w:r>
          </w:p>
        </w:tc>
        <w:tc>
          <w:tcPr>
            <w:tcW w:w="2655" w:type="dxa"/>
          </w:tcPr>
          <w:p w14:paraId="46924094">
            <w:pPr>
              <w:spacing w:after="240"/>
              <w:rPr>
                <w:rFonts w:ascii="Times New Roman" w:hAnsi="Times New Roman" w:eastAsia="Times New Roman" w:cs="Times New Roman"/>
                <w:color w:val="000000"/>
              </w:rPr>
            </w:pPr>
            <w:r>
              <w:rPr>
                <w:rFonts w:ascii="Times New Roman" w:hAnsi="Times New Roman" w:eastAsia="Times New Roman" w:cs="Times New Roman"/>
              </w:rPr>
              <w:t>Media-Alta</w:t>
            </w:r>
          </w:p>
        </w:tc>
      </w:tr>
    </w:tbl>
    <w:p w14:paraId="4D94049E">
      <w:pPr>
        <w:ind w:left="720"/>
        <w:rPr>
          <w:rFonts w:ascii="Times New Roman" w:hAnsi="Times New Roman" w:eastAsia="Times New Roman" w:cs="Times New Roman"/>
          <w:color w:val="000000"/>
        </w:rPr>
      </w:pPr>
    </w:p>
    <w:p w14:paraId="4281F10C">
      <w:pPr>
        <w:ind w:left="720"/>
        <w:rPr>
          <w:rFonts w:ascii="Times New Roman" w:hAnsi="Times New Roman" w:eastAsia="Times New Roman" w:cs="Times New Roman"/>
          <w:color w:val="000000"/>
        </w:rPr>
      </w:pPr>
    </w:p>
    <w:p w14:paraId="0E09366C">
      <w:pPr>
        <w:ind w:left="720"/>
        <w:rPr>
          <w:rFonts w:ascii="Times New Roman" w:hAnsi="Times New Roman" w:eastAsia="Times New Roman" w:cs="Times New Roman"/>
        </w:rPr>
      </w:pPr>
      <w:r>
        <w:rPr>
          <w:rFonts w:ascii="Times New Roman" w:hAnsi="Times New Roman" w:eastAsia="Times New Roman" w:cs="Times New Roman"/>
        </w:rPr>
        <w:t>La herramienta más adecuada para nuestra empresa es GITHUB, ya que está herramienta presenta una menor curva de aprendizaje y su facilidad de uso es alta, permitiendo que nuestros trabajadores se adapten más rápido. Tiene una mayor integración con otras herramientas, una gran comunidad y una documentación extensa.</w:t>
      </w:r>
    </w:p>
    <w:p w14:paraId="12481631">
      <w:pPr>
        <w:ind w:left="720"/>
        <w:rPr>
          <w:rFonts w:ascii="Times New Roman" w:hAnsi="Times New Roman" w:eastAsia="Times New Roman" w:cs="Times New Roman"/>
        </w:rPr>
      </w:pPr>
    </w:p>
    <w:p w14:paraId="5B1BDBF0">
      <w:pPr>
        <w:pStyle w:val="3"/>
        <w:bidi w:val="0"/>
        <w:rPr>
          <w:rFonts w:hint="default"/>
          <w:lang w:val="es-MX"/>
        </w:rPr>
      </w:pPr>
      <w:bookmarkStart w:id="7" w:name="_Toc5477"/>
      <w:r>
        <w:rPr>
          <w:rFonts w:hint="default"/>
          <w:lang w:val="es-MX"/>
        </w:rPr>
        <w:t>Diagrama de arquitectura de herramienta escogida (GITHUB):</w:t>
      </w:r>
      <w:bookmarkEnd w:id="7"/>
    </w:p>
    <w:p w14:paraId="127997A4">
      <w:pPr>
        <w:ind w:left="720"/>
        <w:rPr>
          <w:rFonts w:ascii="Times New Roman" w:hAnsi="Times New Roman" w:eastAsia="Times New Roman" w:cs="Times New Roman"/>
        </w:rPr>
      </w:pPr>
      <w:r>
        <w:drawing>
          <wp:anchor distT="114300" distB="114300" distL="114300" distR="114300" simplePos="0" relativeHeight="251659264" behindDoc="0" locked="0" layoutInCell="1" allowOverlap="1">
            <wp:simplePos x="0" y="0"/>
            <wp:positionH relativeFrom="column">
              <wp:posOffset>904875</wp:posOffset>
            </wp:positionH>
            <wp:positionV relativeFrom="paragraph">
              <wp:posOffset>228600</wp:posOffset>
            </wp:positionV>
            <wp:extent cx="4146550" cy="3884930"/>
            <wp:effectExtent l="0" t="0" r="0" b="0"/>
            <wp:wrapTopAndBottom/>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6"/>
                    <a:srcRect/>
                    <a:stretch>
                      <a:fillRect/>
                    </a:stretch>
                  </pic:blipFill>
                  <pic:spPr>
                    <a:xfrm>
                      <a:off x="0" y="0"/>
                      <a:ext cx="4146463" cy="3884726"/>
                    </a:xfrm>
                    <a:prstGeom prst="rect">
                      <a:avLst/>
                    </a:prstGeom>
                  </pic:spPr>
                </pic:pic>
              </a:graphicData>
            </a:graphic>
          </wp:anchor>
        </w:drawing>
      </w:r>
    </w:p>
    <w:p w14:paraId="5DBB3037">
      <w:pPr>
        <w:spacing w:after="160" w:line="259" w:lineRule="auto"/>
        <w:rPr>
          <w:rFonts w:ascii="Times New Roman" w:hAnsi="Times New Roman" w:eastAsia="Times New Roman" w:cs="Times New Roman"/>
        </w:rPr>
      </w:pPr>
      <w:r>
        <w:rPr>
          <w:rFonts w:ascii="Times New Roman" w:hAnsi="Times New Roman" w:eastAsia="Times New Roman" w:cs="Times New Roman"/>
        </w:rPr>
        <w:br w:type="textWrapping"/>
      </w:r>
    </w:p>
    <w:p w14:paraId="71358C50">
      <w:pPr>
        <w:pStyle w:val="2"/>
        <w:bidi w:val="0"/>
        <w:rPr>
          <w:rFonts w:hint="default"/>
          <w:lang w:val="es-MX"/>
        </w:rPr>
      </w:pPr>
      <w:bookmarkStart w:id="8" w:name="_Toc29241"/>
      <w:r>
        <w:rPr>
          <w:rFonts w:hint="default"/>
          <w:lang w:val="es-MX"/>
        </w:rPr>
        <w:t>Identificación de la configuración</w:t>
      </w:r>
      <w:bookmarkEnd w:id="8"/>
    </w:p>
    <w:p w14:paraId="2E54CD34">
      <w:pPr>
        <w:pStyle w:val="3"/>
        <w:bidi w:val="0"/>
      </w:pPr>
      <w:bookmarkStart w:id="9" w:name="_Toc14659"/>
      <w:r>
        <w:t>Definición de nomenclaturas de ítems</w:t>
      </w:r>
      <w:bookmarkEnd w:id="9"/>
    </w:p>
    <w:p w14:paraId="06510C5A">
      <w:pPr>
        <w:spacing w:after="160" w:line="259" w:lineRule="auto"/>
        <w:rPr>
          <w:rFonts w:ascii="Times New Roman" w:hAnsi="Times New Roman" w:eastAsia="Times New Roman" w:cs="Times New Roman"/>
          <w:color w:val="FF0000"/>
          <w:sz w:val="28"/>
          <w:szCs w:val="28"/>
        </w:rPr>
      </w:pPr>
      <w:r>
        <w:rPr>
          <w:rFonts w:ascii="Times New Roman" w:hAnsi="Times New Roman" w:eastAsia="Times New Roman" w:cs="Times New Roman"/>
          <w:sz w:val="20"/>
          <w:szCs w:val="20"/>
        </w:rPr>
        <w:t>Caso 1: Para ítems que pertenecen a un proyecto</w:t>
      </w:r>
    </w:p>
    <w:tbl>
      <w:tblPr>
        <w:tblStyle w:val="36"/>
        <w:tblW w:w="85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8505"/>
      </w:tblGrid>
      <w:tr w14:paraId="142CFD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8505" w:type="dxa"/>
          </w:tcPr>
          <w:p w14:paraId="6E537E9B">
            <w:pPr>
              <w:spacing w:line="240" w:lineRule="auto"/>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rPr>
              <w:t>Acrónimo del proyecto + “-”+Acrónimo del ítem +”.”+ extensión</w:t>
            </w:r>
          </w:p>
        </w:tc>
      </w:tr>
    </w:tbl>
    <w:p w14:paraId="1CF5394A">
      <w:pPr>
        <w:spacing w:after="160" w:line="259" w:lineRule="auto"/>
        <w:rPr>
          <w:rFonts w:ascii="Times New Roman" w:hAnsi="Times New Roman" w:eastAsia="Times New Roman" w:cs="Times New Roman"/>
          <w:color w:val="FF0000"/>
          <w:sz w:val="28"/>
          <w:szCs w:val="28"/>
        </w:rPr>
      </w:pPr>
    </w:p>
    <w:p w14:paraId="06A383A2">
      <w:pPr>
        <w:spacing w:after="160" w:line="259" w:lineRule="auto"/>
        <w:rPr>
          <w:rFonts w:ascii="Times New Roman" w:hAnsi="Times New Roman" w:eastAsia="Times New Roman" w:cs="Times New Roman"/>
          <w:color w:val="FF0000"/>
          <w:sz w:val="28"/>
          <w:szCs w:val="28"/>
        </w:rPr>
      </w:pPr>
      <w:r>
        <w:rPr>
          <w:rFonts w:ascii="Times New Roman" w:hAnsi="Times New Roman" w:eastAsia="Times New Roman" w:cs="Times New Roman"/>
          <w:sz w:val="20"/>
          <w:szCs w:val="20"/>
        </w:rPr>
        <w:t xml:space="preserve">Caso 2: Si los nombres son iguales, </w:t>
      </w:r>
    </w:p>
    <w:tbl>
      <w:tblPr>
        <w:tblStyle w:val="37"/>
        <w:tblW w:w="85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8505"/>
      </w:tblGrid>
      <w:tr w14:paraId="208C0B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8505" w:type="dxa"/>
          </w:tcPr>
          <w:p w14:paraId="49FD96B9">
            <w:pPr>
              <w:spacing w:line="240" w:lineRule="auto"/>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rPr>
              <w:t>Acrónimo del proyecto + “-”+Acrónimo del ítem + Segunda letra de la última palabra en minúscula ”.”+ extensión</w:t>
            </w:r>
          </w:p>
        </w:tc>
      </w:tr>
    </w:tbl>
    <w:p w14:paraId="37B073F5">
      <w:pPr>
        <w:spacing w:after="160" w:line="259" w:lineRule="auto"/>
        <w:rPr>
          <w:rFonts w:ascii="Times New Roman" w:hAnsi="Times New Roman" w:eastAsia="Times New Roman" w:cs="Times New Roman"/>
          <w:sz w:val="20"/>
          <w:szCs w:val="20"/>
        </w:rPr>
      </w:pPr>
    </w:p>
    <w:p w14:paraId="075D40D8">
      <w:pPr>
        <w:spacing w:after="160" w:line="259" w:lineRule="auto"/>
        <w:rPr>
          <w:rFonts w:ascii="Times New Roman" w:hAnsi="Times New Roman" w:eastAsia="Times New Roman" w:cs="Times New Roman"/>
          <w:color w:val="FF0000"/>
          <w:sz w:val="28"/>
          <w:szCs w:val="28"/>
        </w:rPr>
      </w:pPr>
      <w:r>
        <w:rPr>
          <w:rFonts w:ascii="Times New Roman" w:hAnsi="Times New Roman" w:eastAsia="Times New Roman" w:cs="Times New Roman"/>
          <w:sz w:val="20"/>
          <w:szCs w:val="20"/>
        </w:rPr>
        <w:t>Caso 3: Ítems que se llaman igual, pero están enumerados (Historias de Usuario)</w:t>
      </w:r>
    </w:p>
    <w:tbl>
      <w:tblPr>
        <w:tblStyle w:val="38"/>
        <w:tblW w:w="85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8505"/>
      </w:tblGrid>
      <w:tr w14:paraId="0BB001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8505" w:type="dxa"/>
          </w:tcPr>
          <w:p w14:paraId="1F8D52D9">
            <w:pPr>
              <w:spacing w:line="240" w:lineRule="auto"/>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rPr>
              <w:t>Acrónimo del proyecto + “-”+Acrónimo del ítem + Número del ítem”.”+ extensión</w:t>
            </w:r>
          </w:p>
        </w:tc>
      </w:tr>
    </w:tbl>
    <w:p w14:paraId="7A248491">
      <w:pPr>
        <w:spacing w:after="160" w:line="259" w:lineRule="auto"/>
        <w:rPr>
          <w:rFonts w:hint="default" w:ascii="Times New Roman" w:hAnsi="Times New Roman" w:eastAsia="Times New Roman" w:cs="Times New Roman"/>
          <w:color w:val="FF0000"/>
          <w:sz w:val="28"/>
          <w:szCs w:val="28"/>
          <w:lang w:val="es-MX"/>
        </w:rPr>
      </w:pPr>
      <w:r>
        <w:rPr>
          <w:rFonts w:ascii="Times New Roman" w:hAnsi="Times New Roman" w:eastAsia="Times New Roman" w:cs="Times New Roman"/>
          <w:sz w:val="20"/>
          <w:szCs w:val="20"/>
        </w:rPr>
        <w:t>Caso 4: En caso sea</w:t>
      </w:r>
      <w:r>
        <w:rPr>
          <w:rFonts w:hint="default" w:ascii="Times New Roman" w:hAnsi="Times New Roman" w:eastAsia="Times New Roman" w:cs="Times New Roman"/>
          <w:sz w:val="20"/>
          <w:szCs w:val="20"/>
          <w:lang w:val="es-MX"/>
        </w:rPr>
        <w:t xml:space="preserve"> generen</w:t>
      </w:r>
      <w:r>
        <w:rPr>
          <w:rFonts w:ascii="Times New Roman" w:hAnsi="Times New Roman" w:eastAsia="Times New Roman" w:cs="Times New Roman"/>
          <w:sz w:val="20"/>
          <w:szCs w:val="20"/>
        </w:rPr>
        <w:t xml:space="preserve"> </w:t>
      </w:r>
      <w:r>
        <w:rPr>
          <w:rFonts w:hint="default" w:ascii="Times New Roman" w:hAnsi="Times New Roman" w:eastAsia="Times New Roman" w:cs="Times New Roman"/>
          <w:sz w:val="20"/>
          <w:szCs w:val="20"/>
          <w:lang w:val="es-MX"/>
        </w:rPr>
        <w:t>varios items</w:t>
      </w:r>
    </w:p>
    <w:tbl>
      <w:tblPr>
        <w:tblStyle w:val="39"/>
        <w:tblW w:w="85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8505"/>
      </w:tblGrid>
      <w:tr w14:paraId="7576AB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8505" w:type="dxa"/>
          </w:tcPr>
          <w:p w14:paraId="65FEA7C2">
            <w:pPr>
              <w:spacing w:line="240" w:lineRule="auto"/>
              <w:rPr>
                <w:rFonts w:hint="default" w:ascii="Times New Roman" w:hAnsi="Times New Roman" w:eastAsia="Times New Roman" w:cs="Times New Roman"/>
                <w:color w:val="FF0000"/>
                <w:sz w:val="28"/>
                <w:szCs w:val="28"/>
                <w:lang w:val="es-MX"/>
              </w:rPr>
            </w:pPr>
            <w:r>
              <w:rPr>
                <w:rFonts w:hint="default" w:ascii="Times New Roman" w:hAnsi="Times New Roman" w:eastAsia="Times New Roman" w:cs="Times New Roman"/>
                <w:color w:val="FF0000"/>
                <w:sz w:val="28"/>
                <w:szCs w:val="28"/>
                <w:lang w:val="es-MX"/>
              </w:rPr>
              <w:t>“//”+ nombre de carpeta donde se encuentran los items</w:t>
            </w:r>
          </w:p>
        </w:tc>
      </w:tr>
    </w:tbl>
    <w:p w14:paraId="64A5ACEB">
      <w:pPr>
        <w:spacing w:line="240" w:lineRule="auto"/>
        <w:rPr>
          <w:rFonts w:ascii="Times New Roman" w:hAnsi="Times New Roman" w:eastAsia="Times New Roman" w:cs="Times New Roman"/>
          <w:sz w:val="20"/>
          <w:szCs w:val="20"/>
        </w:rPr>
      </w:pPr>
    </w:p>
    <w:p w14:paraId="0ED66F1C">
      <w:pPr>
        <w:spacing w:line="240" w:lineRule="auto"/>
        <w:rPr>
          <w:rFonts w:ascii="Times New Roman" w:hAnsi="Times New Roman" w:eastAsia="Times New Roman" w:cs="Times New Roman"/>
          <w:color w:val="FF0000"/>
          <w:sz w:val="28"/>
          <w:szCs w:val="28"/>
        </w:rPr>
      </w:pPr>
    </w:p>
    <w:p w14:paraId="537144B6">
      <w:pPr>
        <w:spacing w:after="160" w:line="259" w:lineRule="auto"/>
        <w:rPr>
          <w:rFonts w:ascii="Times New Roman" w:hAnsi="Times New Roman" w:eastAsia="Times New Roman" w:cs="Times New Roman"/>
          <w:sz w:val="20"/>
          <w:szCs w:val="20"/>
        </w:rPr>
      </w:pPr>
    </w:p>
    <w:p w14:paraId="3B65D528">
      <w:pPr>
        <w:spacing w:after="160" w:line="259" w:lineRule="auto"/>
        <w:rPr>
          <w:rFonts w:ascii="Times New Roman" w:hAnsi="Times New Roman" w:eastAsia="Times New Roman" w:cs="Times New Roman"/>
          <w:sz w:val="20"/>
          <w:szCs w:val="20"/>
        </w:rPr>
      </w:pPr>
    </w:p>
    <w:p w14:paraId="4CAF2D9B">
      <w:pPr>
        <w:pStyle w:val="3"/>
        <w:bidi w:val="0"/>
      </w:pPr>
      <w:bookmarkStart w:id="10" w:name="_Toc5443"/>
      <w:r>
        <w:t>Ejemplo de ítems del proyecto: MindSoft</w:t>
      </w:r>
      <w:bookmarkEnd w:id="10"/>
    </w:p>
    <w:p w14:paraId="7775777C">
      <w:pPr>
        <w:spacing w:line="259" w:lineRule="auto"/>
        <w:rPr>
          <w:rFonts w:ascii="Times New Roman" w:hAnsi="Times New Roman" w:eastAsia="Times New Roman" w:cs="Times New Roman"/>
          <w:color w:val="7F7F7F"/>
        </w:rPr>
      </w:pPr>
    </w:p>
    <w:p w14:paraId="7075CAA0">
      <w:pPr>
        <w:spacing w:after="160" w:line="259" w:lineRule="auto"/>
        <w:ind w:left="360"/>
        <w:rPr>
          <w:rFonts w:ascii="Times New Roman" w:hAnsi="Times New Roman" w:eastAsia="Times New Roman" w:cs="Times New Roman"/>
          <w:color w:val="7F7F7F"/>
        </w:rPr>
      </w:pPr>
    </w:p>
    <w:tbl>
      <w:tblPr>
        <w:tblStyle w:val="42"/>
        <w:tblW w:w="949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1845"/>
        <w:gridCol w:w="3060"/>
        <w:gridCol w:w="2190"/>
        <w:gridCol w:w="990"/>
        <w:gridCol w:w="1410"/>
      </w:tblGrid>
      <w:tr w14:paraId="01CF2C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71EB629E">
            <w:pPr>
              <w:spacing w:line="240" w:lineRule="auto"/>
              <w:jc w:val="center"/>
              <w:rPr>
                <w:rFonts w:ascii="Times New Roman" w:hAnsi="Times New Roman" w:eastAsia="Times New Roman" w:cs="Times New Roman"/>
                <w:b/>
              </w:rPr>
            </w:pPr>
            <w:r>
              <w:rPr>
                <w:rFonts w:ascii="Times New Roman" w:hAnsi="Times New Roman" w:eastAsia="Times New Roman" w:cs="Times New Roman"/>
                <w:b/>
              </w:rPr>
              <w:t>Tipo</w:t>
            </w:r>
          </w:p>
          <w:p w14:paraId="6E334966">
            <w:pPr>
              <w:spacing w:line="240" w:lineRule="auto"/>
              <w:jc w:val="center"/>
              <w:rPr>
                <w:rFonts w:ascii="Times New Roman" w:hAnsi="Times New Roman" w:eastAsia="Times New Roman" w:cs="Times New Roman"/>
              </w:rPr>
            </w:pPr>
            <w:r>
              <w:rPr>
                <w:rFonts w:ascii="Times New Roman" w:hAnsi="Times New Roman" w:eastAsia="Times New Roman" w:cs="Times New Roman"/>
              </w:rPr>
              <w:t>(E= Evolución</w:t>
            </w:r>
          </w:p>
          <w:p w14:paraId="4093AD97">
            <w:pPr>
              <w:spacing w:line="240" w:lineRule="auto"/>
              <w:jc w:val="center"/>
              <w:rPr>
                <w:rFonts w:ascii="Times New Roman" w:hAnsi="Times New Roman" w:eastAsia="Times New Roman" w:cs="Times New Roman"/>
              </w:rPr>
            </w:pPr>
            <w:r>
              <w:rPr>
                <w:rFonts w:ascii="Times New Roman" w:hAnsi="Times New Roman" w:eastAsia="Times New Roman" w:cs="Times New Roman"/>
              </w:rPr>
              <w:t>F= Fuente</w:t>
            </w:r>
          </w:p>
          <w:p w14:paraId="7C77441B">
            <w:pPr>
              <w:spacing w:line="240" w:lineRule="auto"/>
              <w:jc w:val="center"/>
              <w:rPr>
                <w:rFonts w:ascii="Times New Roman" w:hAnsi="Times New Roman" w:eastAsia="Times New Roman" w:cs="Times New Roman"/>
                <w:b/>
              </w:rPr>
            </w:pPr>
            <w:r>
              <w:rPr>
                <w:rFonts w:ascii="Times New Roman" w:hAnsi="Times New Roman" w:eastAsia="Times New Roman" w:cs="Times New Roman"/>
              </w:rPr>
              <w:t>S= Soporte)</w:t>
            </w:r>
          </w:p>
        </w:tc>
        <w:tc>
          <w:tcPr>
            <w:tcW w:w="3060" w:type="dxa"/>
          </w:tcPr>
          <w:p w14:paraId="067CC03D">
            <w:pPr>
              <w:spacing w:line="240" w:lineRule="auto"/>
              <w:rPr>
                <w:rFonts w:ascii="Times New Roman" w:hAnsi="Times New Roman" w:eastAsia="Times New Roman" w:cs="Times New Roman"/>
                <w:b/>
              </w:rPr>
            </w:pPr>
            <w:r>
              <w:rPr>
                <w:rFonts w:ascii="Times New Roman" w:hAnsi="Times New Roman" w:eastAsia="Times New Roman" w:cs="Times New Roman"/>
                <w:b/>
              </w:rPr>
              <w:t>Nombre del Item</w:t>
            </w:r>
          </w:p>
        </w:tc>
        <w:tc>
          <w:tcPr>
            <w:tcW w:w="2190" w:type="dxa"/>
          </w:tcPr>
          <w:p w14:paraId="7AE7A485">
            <w:pPr>
              <w:spacing w:line="240" w:lineRule="auto"/>
              <w:rPr>
                <w:rFonts w:ascii="Times New Roman" w:hAnsi="Times New Roman" w:eastAsia="Times New Roman" w:cs="Times New Roman"/>
                <w:b/>
              </w:rPr>
            </w:pPr>
            <w:r>
              <w:rPr>
                <w:rFonts w:ascii="Times New Roman" w:hAnsi="Times New Roman" w:eastAsia="Times New Roman" w:cs="Times New Roman"/>
                <w:b/>
              </w:rPr>
              <w:t>Nomenclatura</w:t>
            </w:r>
          </w:p>
        </w:tc>
        <w:tc>
          <w:tcPr>
            <w:tcW w:w="990" w:type="dxa"/>
          </w:tcPr>
          <w:p w14:paraId="239F83A5">
            <w:pPr>
              <w:spacing w:line="240" w:lineRule="auto"/>
              <w:rPr>
                <w:rFonts w:ascii="Times New Roman" w:hAnsi="Times New Roman" w:eastAsia="Times New Roman" w:cs="Times New Roman"/>
                <w:b/>
              </w:rPr>
            </w:pPr>
            <w:r>
              <w:rPr>
                <w:rFonts w:ascii="Times New Roman" w:hAnsi="Times New Roman" w:eastAsia="Times New Roman" w:cs="Times New Roman"/>
                <w:b/>
              </w:rPr>
              <w:t>Extensión</w:t>
            </w:r>
          </w:p>
        </w:tc>
        <w:tc>
          <w:tcPr>
            <w:tcW w:w="1410" w:type="dxa"/>
          </w:tcPr>
          <w:p w14:paraId="398A1833">
            <w:pPr>
              <w:spacing w:line="240" w:lineRule="auto"/>
              <w:rPr>
                <w:rFonts w:ascii="Times New Roman" w:hAnsi="Times New Roman" w:eastAsia="Times New Roman" w:cs="Times New Roman"/>
                <w:b/>
              </w:rPr>
            </w:pPr>
            <w:r>
              <w:rPr>
                <w:rFonts w:ascii="Times New Roman" w:hAnsi="Times New Roman" w:eastAsia="Times New Roman" w:cs="Times New Roman"/>
                <w:b/>
              </w:rPr>
              <w:t>Proyecto</w:t>
            </w:r>
          </w:p>
        </w:tc>
      </w:tr>
      <w:tr w14:paraId="650A1F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525" w:hRule="atLeast"/>
          <w:jc w:val="center"/>
        </w:trPr>
        <w:tc>
          <w:tcPr>
            <w:tcW w:w="1845" w:type="dxa"/>
          </w:tcPr>
          <w:p w14:paraId="03E73706">
            <w:pPr>
              <w:spacing w:line="36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Pr>
          <w:p w14:paraId="58369F39">
            <w:pPr>
              <w:spacing w:line="240" w:lineRule="auto"/>
              <w:rPr>
                <w:rFonts w:ascii="Times New Roman" w:hAnsi="Times New Roman" w:eastAsia="Times New Roman" w:cs="Times New Roman"/>
              </w:rPr>
            </w:pPr>
            <w:r>
              <w:rPr>
                <w:rFonts w:ascii="Times New Roman" w:hAnsi="Times New Roman" w:eastAsia="Times New Roman" w:cs="Times New Roman"/>
                <w:sz w:val="24"/>
                <w:szCs w:val="24"/>
              </w:rPr>
              <w:t>Plan de Proyecto (Project Charter)</w:t>
            </w:r>
          </w:p>
        </w:tc>
        <w:tc>
          <w:tcPr>
            <w:tcW w:w="2190"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42872776">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AMSM-PC</w:t>
            </w:r>
          </w:p>
        </w:tc>
        <w:tc>
          <w:tcPr>
            <w:tcW w:w="990" w:type="dxa"/>
            <w:tcBorders>
              <w:top w:val="single" w:color="000000"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5601BBA6">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1B88AAB8">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7021A7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50635BA1">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Borders>
              <w:bottom w:val="single" w:color="000000" w:sz="6" w:space="0"/>
              <w:right w:val="single" w:color="000000" w:sz="6" w:space="0"/>
            </w:tcBorders>
          </w:tcPr>
          <w:p w14:paraId="0EBF0596">
            <w:pPr>
              <w:widowControl w:val="0"/>
              <w:rPr>
                <w:rFonts w:ascii="Times New Roman" w:hAnsi="Times New Roman" w:eastAsia="Times New Roman" w:cs="Times New Roman"/>
              </w:rPr>
            </w:pPr>
            <w:r>
              <w:rPr>
                <w:rFonts w:ascii="Times New Roman" w:hAnsi="Times New Roman" w:eastAsia="Times New Roman" w:cs="Times New Roman"/>
                <w:sz w:val="24"/>
                <w:szCs w:val="24"/>
              </w:rPr>
              <w:t>Cronograma del Proyecto</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5145F3A7">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AMSM-CP</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03A1354C">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.xlsx</w:t>
            </w:r>
          </w:p>
        </w:tc>
        <w:tc>
          <w:tcPr>
            <w:tcW w:w="1410" w:type="dxa"/>
          </w:tcPr>
          <w:p w14:paraId="5A86601A">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2CB457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56303672">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12A5A9BB">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Documento de Negocio</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786D1723">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AMSM-DN</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0C1DA05D">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679DD2FE">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787EB8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280" w:hRule="atLeast"/>
          <w:jc w:val="center"/>
        </w:trPr>
        <w:tc>
          <w:tcPr>
            <w:tcW w:w="1845" w:type="dxa"/>
          </w:tcPr>
          <w:p w14:paraId="1D9B3085">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5A12E7D">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Historia de usuario 01</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738158E2">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AMSM-HU01</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443BD062">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45B62A39">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499248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30829B1B">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1D85304E">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Historia de usuario 02</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199ADD7B">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AMSM-HU02</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652F738D">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6870C714">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742D4A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0C00721D">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Borders>
              <w:top w:val="single" w:color="000000" w:sz="6" w:space="0"/>
              <w:bottom w:val="single" w:color="000000" w:sz="6" w:space="0"/>
              <w:right w:val="single" w:color="000000" w:sz="6" w:space="0"/>
            </w:tcBorders>
          </w:tcPr>
          <w:p w14:paraId="08268380">
            <w:pPr>
              <w:widowControl w:val="0"/>
              <w:rPr>
                <w:rFonts w:ascii="Times New Roman" w:hAnsi="Times New Roman" w:eastAsia="Times New Roman" w:cs="Times New Roman"/>
              </w:rPr>
            </w:pPr>
            <w:r>
              <w:rPr>
                <w:rFonts w:ascii="Times New Roman" w:hAnsi="Times New Roman" w:eastAsia="Times New Roman" w:cs="Times New Roman"/>
                <w:sz w:val="24"/>
                <w:szCs w:val="24"/>
              </w:rPr>
              <w:t>Historia de usuario 03</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488F8B7C">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AMSM-HU03</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45E6E08C">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45414628">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671FA2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089274F2">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759D1A7D">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Historia de usuario 04</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270E1E8E">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AMSM-HU04</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63B6EBD9">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7B82E1DC">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209DCD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43B13E30">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Pr>
          <w:p w14:paraId="01AB81C5">
            <w:pPr>
              <w:widowControl w:val="0"/>
              <w:rPr>
                <w:rFonts w:ascii="Times New Roman" w:hAnsi="Times New Roman" w:eastAsia="Times New Roman" w:cs="Times New Roman"/>
              </w:rPr>
            </w:pPr>
            <w:r>
              <w:rPr>
                <w:rFonts w:ascii="Times New Roman" w:hAnsi="Times New Roman" w:eastAsia="Times New Roman" w:cs="Times New Roman"/>
                <w:sz w:val="24"/>
                <w:szCs w:val="24"/>
              </w:rPr>
              <w:t>Historia de usuario 05</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2B9E1D3D">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AMSM-HU05</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6BD46941">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4ED6C704">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3B57AD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60E47A89">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Pr>
          <w:p w14:paraId="383DB675">
            <w:pPr>
              <w:widowControl w:val="0"/>
              <w:rPr>
                <w:rFonts w:ascii="Times New Roman" w:hAnsi="Times New Roman" w:eastAsia="Times New Roman" w:cs="Times New Roman"/>
              </w:rPr>
            </w:pPr>
            <w:r>
              <w:rPr>
                <w:rFonts w:ascii="Times New Roman" w:hAnsi="Times New Roman" w:eastAsia="Times New Roman" w:cs="Times New Roman"/>
                <w:sz w:val="24"/>
                <w:szCs w:val="24"/>
              </w:rPr>
              <w:t>Historia de usuario 06</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328D746E">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AMSM-HU06</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77B87633">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7A9B8559">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383E03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2D9D7AB0">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Pr>
          <w:p w14:paraId="0D788C01">
            <w:pPr>
              <w:widowControl w:val="0"/>
              <w:rPr>
                <w:rFonts w:ascii="Times New Roman" w:hAnsi="Times New Roman" w:eastAsia="Times New Roman" w:cs="Times New Roman"/>
              </w:rPr>
            </w:pPr>
            <w:r>
              <w:rPr>
                <w:rFonts w:ascii="Times New Roman" w:hAnsi="Times New Roman" w:eastAsia="Times New Roman" w:cs="Times New Roman"/>
                <w:sz w:val="24"/>
                <w:szCs w:val="24"/>
              </w:rPr>
              <w:t>Historia de usuario 07</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49FC293">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AMSM-HU07</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5FF874CA">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59A55F18">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04848F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3E1048F4">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Pr>
          <w:p w14:paraId="11CB9F25">
            <w:pPr>
              <w:widowControl w:val="0"/>
              <w:rPr>
                <w:rFonts w:ascii="Times New Roman" w:hAnsi="Times New Roman" w:eastAsia="Times New Roman" w:cs="Times New Roman"/>
              </w:rPr>
            </w:pPr>
            <w:r>
              <w:rPr>
                <w:rFonts w:ascii="Times New Roman" w:hAnsi="Times New Roman" w:eastAsia="Times New Roman" w:cs="Times New Roman"/>
                <w:sz w:val="24"/>
                <w:szCs w:val="24"/>
              </w:rPr>
              <w:t>Documento de Especificaciones de la UI</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4BA51480">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AMSM-DEUI</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171045F9">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66592245">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32B382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845" w:type="dxa"/>
          </w:tcPr>
          <w:p w14:paraId="6C811010">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Pr>
          <w:p w14:paraId="2E52205D">
            <w:pPr>
              <w:widowControl w:val="0"/>
              <w:rPr>
                <w:rFonts w:ascii="Times New Roman" w:hAnsi="Times New Roman" w:eastAsia="Times New Roman" w:cs="Times New Roman"/>
              </w:rPr>
            </w:pPr>
            <w:r>
              <w:rPr>
                <w:rFonts w:ascii="Times New Roman" w:hAnsi="Times New Roman" w:eastAsia="Times New Roman" w:cs="Times New Roman"/>
                <w:sz w:val="24"/>
                <w:szCs w:val="24"/>
              </w:rPr>
              <w:t>Documento de Guía de Estilos</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1FB04EA7">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AMSM-DGE</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49C61F5B">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50ADB2DC">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5AC15C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2BAB0D7C">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Pr>
          <w:p w14:paraId="5C3127CF">
            <w:pPr>
              <w:widowControl w:val="0"/>
              <w:rPr>
                <w:rFonts w:ascii="Times New Roman" w:hAnsi="Times New Roman" w:eastAsia="Times New Roman" w:cs="Times New Roman"/>
              </w:rPr>
            </w:pPr>
            <w:r>
              <w:rPr>
                <w:rFonts w:ascii="Times New Roman" w:hAnsi="Times New Roman" w:eastAsia="Times New Roman" w:cs="Times New Roman"/>
                <w:sz w:val="24"/>
                <w:szCs w:val="24"/>
              </w:rPr>
              <w:t>Documento de Especificación de la Base de Datos</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4D12144">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AMSM-DEBD</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45F60B37">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0B190AD6">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223DC6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470C5340">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Pr>
          <w:p w14:paraId="3EE29D42">
            <w:pPr>
              <w:widowControl w:val="0"/>
              <w:rPr>
                <w:rFonts w:ascii="Times New Roman" w:hAnsi="Times New Roman" w:eastAsia="Times New Roman" w:cs="Times New Roman"/>
              </w:rPr>
            </w:pPr>
            <w:r>
              <w:rPr>
                <w:rFonts w:ascii="Times New Roman" w:hAnsi="Times New Roman" w:eastAsia="Times New Roman" w:cs="Times New Roman"/>
                <w:sz w:val="24"/>
                <w:szCs w:val="24"/>
              </w:rPr>
              <w:t>Documento de Arquitectura de Software</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16B7D31B">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AMSM-DAS</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252A7C64">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69F2CA0A">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7BB6E8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3705AED8">
            <w:pPr>
              <w:spacing w:line="240" w:lineRule="auto"/>
              <w:jc w:val="center"/>
              <w:rPr>
                <w:rFonts w:ascii="Times New Roman" w:hAnsi="Times New Roman" w:eastAsia="Times New Roman" w:cs="Times New Roman"/>
              </w:rPr>
            </w:pPr>
            <w:r>
              <w:rPr>
                <w:rFonts w:ascii="Times New Roman" w:hAnsi="Times New Roman" w:eastAsia="Times New Roman" w:cs="Times New Roman"/>
              </w:rPr>
              <w:t>E</w:t>
            </w:r>
          </w:p>
        </w:tc>
        <w:tc>
          <w:tcPr>
            <w:tcW w:w="3060" w:type="dxa"/>
          </w:tcPr>
          <w:p w14:paraId="70115D26">
            <w:pPr>
              <w:widowControl w:val="0"/>
              <w:rPr>
                <w:rFonts w:ascii="Times New Roman" w:hAnsi="Times New Roman" w:eastAsia="Times New Roman" w:cs="Times New Roman"/>
              </w:rPr>
            </w:pPr>
            <w:r>
              <w:rPr>
                <w:rFonts w:ascii="Times New Roman" w:hAnsi="Times New Roman" w:eastAsia="Times New Roman" w:cs="Times New Roman"/>
                <w:sz w:val="24"/>
                <w:szCs w:val="24"/>
              </w:rPr>
              <w:t>Documento de análisis de requerimientos</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52F5BFC">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AMSM-DAR</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64E8C303">
            <w:pPr>
              <w:widowControl w:val="0"/>
              <w:rPr>
                <w:rFonts w:ascii="Times New Roman" w:hAnsi="Times New Roman" w:eastAsia="Times New Roman" w:cs="Times New Roman"/>
                <w:sz w:val="20"/>
                <w:szCs w:val="20"/>
              </w:rPr>
            </w:pPr>
            <w:r>
              <w:rPr>
                <w:rFonts w:ascii="Times New Roman" w:hAnsi="Times New Roman" w:eastAsia="Times New Roman" w:cs="Times New Roman"/>
                <w:sz w:val="24"/>
                <w:szCs w:val="24"/>
              </w:rPr>
              <w:t>.docx</w:t>
            </w:r>
          </w:p>
        </w:tc>
        <w:tc>
          <w:tcPr>
            <w:tcW w:w="1410" w:type="dxa"/>
          </w:tcPr>
          <w:p w14:paraId="508E3C94">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48A350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33058EC5">
            <w:pPr>
              <w:spacing w:line="240" w:lineRule="auto"/>
              <w:jc w:val="center"/>
              <w:rPr>
                <w:rFonts w:ascii="Times New Roman" w:hAnsi="Times New Roman" w:eastAsia="Times New Roman" w:cs="Times New Roman"/>
              </w:rPr>
            </w:pPr>
            <w:r>
              <w:rPr>
                <w:rFonts w:ascii="Times New Roman" w:hAnsi="Times New Roman" w:eastAsia="Times New Roman" w:cs="Times New Roman"/>
              </w:rPr>
              <w:t>F</w:t>
            </w:r>
          </w:p>
        </w:tc>
        <w:tc>
          <w:tcPr>
            <w:tcW w:w="3060" w:type="dxa"/>
          </w:tcPr>
          <w:p w14:paraId="7742F21B">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Levantamiento de base de datos</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5E4EEE24">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AMSM-LBD</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1512D07E">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.sql</w:t>
            </w:r>
          </w:p>
        </w:tc>
        <w:tc>
          <w:tcPr>
            <w:tcW w:w="1410" w:type="dxa"/>
          </w:tcPr>
          <w:p w14:paraId="0DD53D74">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343EFD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3C46A6CF">
            <w:pPr>
              <w:spacing w:line="240" w:lineRule="auto"/>
              <w:jc w:val="center"/>
              <w:rPr>
                <w:rFonts w:ascii="Times New Roman" w:hAnsi="Times New Roman" w:eastAsia="Times New Roman" w:cs="Times New Roman"/>
              </w:rPr>
            </w:pPr>
            <w:r>
              <w:rPr>
                <w:rFonts w:ascii="Times New Roman" w:hAnsi="Times New Roman" w:eastAsia="Times New Roman" w:cs="Times New Roman"/>
              </w:rPr>
              <w:t>F</w:t>
            </w:r>
          </w:p>
        </w:tc>
        <w:tc>
          <w:tcPr>
            <w:tcW w:w="3060" w:type="dxa"/>
          </w:tcPr>
          <w:p w14:paraId="7D7A2757">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Codificación de la interfaz gráfica de login y registro</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52443422">
            <w:pPr>
              <w:widowControl w:val="0"/>
              <w:rPr>
                <w:rFonts w:hint="default" w:ascii="Times New Roman" w:hAnsi="Times New Roman" w:eastAsia="Times New Roman" w:cs="Times New Roman"/>
                <w:sz w:val="24"/>
                <w:szCs w:val="24"/>
                <w:lang w:val="es-MX"/>
              </w:rPr>
            </w:pP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s-MX"/>
              </w:rPr>
              <w:t>Frontend</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1D90DC30">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c>
          <w:tcPr>
            <w:tcW w:w="1410" w:type="dxa"/>
          </w:tcPr>
          <w:p w14:paraId="595BDD20">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34E5BB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6F93C2C7">
            <w:pPr>
              <w:spacing w:line="240" w:lineRule="auto"/>
              <w:jc w:val="center"/>
              <w:rPr>
                <w:rFonts w:ascii="Times New Roman" w:hAnsi="Times New Roman" w:eastAsia="Times New Roman" w:cs="Times New Roman"/>
              </w:rPr>
            </w:pPr>
            <w:r>
              <w:rPr>
                <w:rFonts w:ascii="Times New Roman" w:hAnsi="Times New Roman" w:eastAsia="Times New Roman" w:cs="Times New Roman"/>
              </w:rPr>
              <w:t>F</w:t>
            </w:r>
          </w:p>
        </w:tc>
        <w:tc>
          <w:tcPr>
            <w:tcW w:w="3060" w:type="dxa"/>
          </w:tcPr>
          <w:p w14:paraId="12A43139">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Codificar controladores necesarios para manejar login y registro</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4D97522A">
            <w:pPr>
              <w:widowControl w:val="0"/>
              <w:rPr>
                <w:rFonts w:hint="default" w:ascii="Times New Roman" w:hAnsi="Times New Roman" w:eastAsia="Times New Roman" w:cs="Times New Roman"/>
                <w:sz w:val="24"/>
                <w:szCs w:val="24"/>
                <w:lang w:val="es-MX"/>
              </w:rPr>
            </w:pPr>
            <w:r>
              <w:rPr>
                <w:rFonts w:hint="default" w:ascii="Times New Roman" w:hAnsi="Times New Roman" w:eastAsia="Times New Roman" w:cs="Times New Roman"/>
                <w:sz w:val="24"/>
                <w:szCs w:val="24"/>
                <w:lang w:val="es-MX"/>
              </w:rPr>
              <w:t>//Backend</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4137F145">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.py</w:t>
            </w:r>
          </w:p>
        </w:tc>
        <w:tc>
          <w:tcPr>
            <w:tcW w:w="1410" w:type="dxa"/>
          </w:tcPr>
          <w:p w14:paraId="1A2FC002">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0D2C43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6C5084F7">
            <w:pPr>
              <w:spacing w:line="240" w:lineRule="auto"/>
              <w:jc w:val="center"/>
              <w:rPr>
                <w:rFonts w:ascii="Times New Roman" w:hAnsi="Times New Roman" w:eastAsia="Times New Roman" w:cs="Times New Roman"/>
              </w:rPr>
            </w:pPr>
            <w:r>
              <w:rPr>
                <w:rFonts w:ascii="Times New Roman" w:hAnsi="Times New Roman" w:eastAsia="Times New Roman" w:cs="Times New Roman"/>
              </w:rPr>
              <w:t>F</w:t>
            </w:r>
          </w:p>
        </w:tc>
        <w:tc>
          <w:tcPr>
            <w:tcW w:w="3060" w:type="dxa"/>
          </w:tcPr>
          <w:p w14:paraId="6809F6CF">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Codificación de la interfaz gráfica de los casos de uso 1</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14E3F6F">
            <w:pPr>
              <w:widowControl w:val="0"/>
              <w:rPr>
                <w:rFonts w:hint="default" w:ascii="Times New Roman" w:hAnsi="Times New Roman" w:eastAsia="Times New Roman" w:cs="Times New Roman"/>
                <w:sz w:val="24"/>
                <w:szCs w:val="24"/>
                <w:lang w:val="es-MX"/>
              </w:rPr>
            </w:pP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s-MX"/>
              </w:rPr>
              <w:t>Frontend</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11E4762B">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c>
          <w:tcPr>
            <w:tcW w:w="1410" w:type="dxa"/>
          </w:tcPr>
          <w:p w14:paraId="0496183B">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36D6AC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761E15AB">
            <w:pPr>
              <w:spacing w:line="240" w:lineRule="auto"/>
              <w:jc w:val="center"/>
              <w:rPr>
                <w:rFonts w:ascii="Times New Roman" w:hAnsi="Times New Roman" w:eastAsia="Times New Roman" w:cs="Times New Roman"/>
              </w:rPr>
            </w:pPr>
            <w:r>
              <w:rPr>
                <w:rFonts w:ascii="Times New Roman" w:hAnsi="Times New Roman" w:eastAsia="Times New Roman" w:cs="Times New Roman"/>
              </w:rPr>
              <w:t>S</w:t>
            </w:r>
          </w:p>
        </w:tc>
        <w:tc>
          <w:tcPr>
            <w:tcW w:w="3060" w:type="dxa"/>
          </w:tcPr>
          <w:p w14:paraId="7B322C44">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Instalador Visual Studio Code versión 1.90.1</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4ED92350">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AMSM-IVSC</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7B2CA294">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.exe</w:t>
            </w:r>
          </w:p>
        </w:tc>
        <w:tc>
          <w:tcPr>
            <w:tcW w:w="1410" w:type="dxa"/>
          </w:tcPr>
          <w:p w14:paraId="7A6604E5">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r w14:paraId="79C6A3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jc w:val="center"/>
        </w:trPr>
        <w:tc>
          <w:tcPr>
            <w:tcW w:w="1845" w:type="dxa"/>
          </w:tcPr>
          <w:p w14:paraId="6499B0E4">
            <w:pPr>
              <w:spacing w:line="240" w:lineRule="auto"/>
              <w:jc w:val="center"/>
              <w:rPr>
                <w:rFonts w:ascii="Times New Roman" w:hAnsi="Times New Roman" w:eastAsia="Times New Roman" w:cs="Times New Roman"/>
              </w:rPr>
            </w:pPr>
            <w:r>
              <w:rPr>
                <w:rFonts w:ascii="Times New Roman" w:hAnsi="Times New Roman" w:eastAsia="Times New Roman" w:cs="Times New Roman"/>
              </w:rPr>
              <w:t>S</w:t>
            </w:r>
          </w:p>
        </w:tc>
        <w:tc>
          <w:tcPr>
            <w:tcW w:w="3060" w:type="dxa"/>
          </w:tcPr>
          <w:p w14:paraId="7723FEC8">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Instalador de Lenguaje Python </w:t>
            </w:r>
          </w:p>
          <w:p w14:paraId="3AF22456">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versión 3.12.5</w:t>
            </w:r>
          </w:p>
        </w:tc>
        <w:tc>
          <w:tcPr>
            <w:tcW w:w="21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7668BD72">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AMSM-ILP</w:t>
            </w:r>
          </w:p>
        </w:tc>
        <w:tc>
          <w:tcPr>
            <w:tcW w:w="990" w:type="dxa"/>
            <w:tcBorders>
              <w:top w:val="single" w:color="CCCCCC" w:sz="6" w:space="0"/>
              <w:left w:val="single" w:color="CCCCCC"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2B38C630">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.exe</w:t>
            </w:r>
          </w:p>
        </w:tc>
        <w:tc>
          <w:tcPr>
            <w:tcW w:w="1410" w:type="dxa"/>
          </w:tcPr>
          <w:p w14:paraId="3C17D802">
            <w:pPr>
              <w:spacing w:line="240" w:lineRule="auto"/>
              <w:jc w:val="center"/>
              <w:rPr>
                <w:rFonts w:ascii="Times New Roman" w:hAnsi="Times New Roman" w:eastAsia="Times New Roman" w:cs="Times New Roman"/>
              </w:rPr>
            </w:pPr>
            <w:r>
              <w:rPr>
                <w:rFonts w:ascii="Times New Roman" w:hAnsi="Times New Roman" w:eastAsia="Times New Roman" w:cs="Times New Roman"/>
              </w:rPr>
              <w:t>MindSoft</w:t>
            </w:r>
          </w:p>
        </w:tc>
      </w:tr>
    </w:tbl>
    <w:p w14:paraId="548A092A">
      <w:pPr>
        <w:spacing w:after="160" w:line="259" w:lineRule="auto"/>
        <w:rPr>
          <w:rFonts w:ascii="Times New Roman" w:hAnsi="Times New Roman" w:eastAsia="Times New Roman" w:cs="Times New Roman"/>
        </w:rPr>
      </w:pPr>
    </w:p>
    <w:p w14:paraId="4E8E7808">
      <w:pPr>
        <w:spacing w:after="160" w:line="259" w:lineRule="auto"/>
        <w:rPr>
          <w:rFonts w:ascii="Times New Roman" w:hAnsi="Times New Roman" w:eastAsia="Times New Roman" w:cs="Times New Roman"/>
          <w:sz w:val="20"/>
          <w:szCs w:val="20"/>
        </w:rPr>
      </w:pPr>
    </w:p>
    <w:p w14:paraId="4A9FBAB3">
      <w:pPr>
        <w:pStyle w:val="3"/>
        <w:bidi w:val="0"/>
      </w:pPr>
      <w:bookmarkStart w:id="11" w:name="_Toc20702"/>
      <w:r>
        <w:t>Diseño de la estructura del repositorio</w:t>
      </w:r>
      <w:bookmarkEnd w:id="11"/>
    </w:p>
    <w:p w14:paraId="6CCA3F2A">
      <w:pPr>
        <w:spacing w:line="259" w:lineRule="auto"/>
        <w:ind w:left="360"/>
        <w:rPr>
          <w:rFonts w:ascii="Times New Roman" w:hAnsi="Times New Roman" w:eastAsia="Times New Roman" w:cs="Times New Roman"/>
        </w:rPr>
      </w:pPr>
      <w:r>
        <w:rPr>
          <w:rFonts w:ascii="Times New Roman" w:hAnsi="Times New Roman" w:eastAsia="Times New Roman" w:cs="Times New Roman"/>
        </w:rPr>
        <w:t>El repositorio de QuantumCode</w:t>
      </w:r>
    </w:p>
    <w:p w14:paraId="25E61BCE">
      <w:pPr>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5399405" cy="5994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7"/>
                    <a:srcRect/>
                    <a:stretch>
                      <a:fillRect/>
                    </a:stretch>
                  </pic:blipFill>
                  <pic:spPr>
                    <a:xfrm>
                      <a:off x="0" y="0"/>
                      <a:ext cx="5399730" cy="5994400"/>
                    </a:xfrm>
                    <a:prstGeom prst="rect">
                      <a:avLst/>
                    </a:prstGeom>
                  </pic:spPr>
                </pic:pic>
              </a:graphicData>
            </a:graphic>
          </wp:inline>
        </w:drawing>
      </w:r>
    </w:p>
    <w:p w14:paraId="07C576E5">
      <w:pPr>
        <w:rPr>
          <w:rFonts w:ascii="Times New Roman" w:hAnsi="Times New Roman" w:eastAsia="Times New Roman" w:cs="Times New Roman"/>
        </w:rPr>
      </w:pPr>
    </w:p>
    <w:p w14:paraId="3D6EE67D">
      <w:pPr>
        <w:rPr>
          <w:rFonts w:ascii="Times New Roman" w:hAnsi="Times New Roman" w:eastAsia="Times New Roman" w:cs="Times New Roman"/>
        </w:rPr>
      </w:pPr>
      <w:r>
        <w:rPr>
          <w:rFonts w:ascii="Times New Roman" w:hAnsi="Times New Roman" w:eastAsia="Times New Roman" w:cs="Times New Roman"/>
        </w:rPr>
        <w:t>La estructura del repositorio “QuantumCode” está organizada en cuatro áreas principales:</w:t>
      </w:r>
    </w:p>
    <w:p w14:paraId="628D2532">
      <w:pPr>
        <w:numPr>
          <w:ilvl w:val="0"/>
          <w:numId w:val="4"/>
        </w:numPr>
        <w:rPr>
          <w:b/>
        </w:rPr>
      </w:pPr>
      <w:r>
        <w:rPr>
          <w:rFonts w:ascii="Times New Roman" w:hAnsi="Times New Roman" w:eastAsia="Times New Roman" w:cs="Times New Roman"/>
          <w:b/>
        </w:rPr>
        <w:t xml:space="preserve">Cliente: </w:t>
      </w:r>
      <w:r>
        <w:rPr>
          <w:rFonts w:ascii="Times New Roman" w:hAnsi="Times New Roman" w:eastAsia="Times New Roman" w:cs="Times New Roman"/>
        </w:rPr>
        <w:t>Se agrupan a los clientes de la empresa (FISI y Centro de Salud Mental Comunitario SM)</w:t>
      </w:r>
      <w:r>
        <w:rPr>
          <w:rFonts w:ascii="Times New Roman" w:hAnsi="Times New Roman" w:eastAsia="Times New Roman" w:cs="Times New Roman"/>
        </w:rPr>
        <w:br w:type="textWrapping"/>
      </w:r>
    </w:p>
    <w:p w14:paraId="5BD8DC8F">
      <w:pPr>
        <w:numPr>
          <w:ilvl w:val="0"/>
          <w:numId w:val="4"/>
        </w:numPr>
        <w:rPr>
          <w:b/>
        </w:rPr>
      </w:pPr>
      <w:r>
        <w:rPr>
          <w:rFonts w:ascii="Times New Roman" w:hAnsi="Times New Roman" w:eastAsia="Times New Roman" w:cs="Times New Roman"/>
          <w:b/>
        </w:rPr>
        <w:t xml:space="preserve">Desarrollo: </w:t>
      </w:r>
      <w:r>
        <w:rPr>
          <w:rFonts w:ascii="Times New Roman" w:hAnsi="Times New Roman" w:eastAsia="Times New Roman" w:cs="Times New Roman"/>
        </w:rPr>
        <w:t xml:space="preserve">Abarca todo el ciclo del Software como el análisis, despliegue, fuentes, gestión, negocio, pruebas y requisitos de cada proyecto de la empresa </w:t>
      </w:r>
      <w:r>
        <w:rPr>
          <w:rFonts w:ascii="Times New Roman" w:hAnsi="Times New Roman" w:eastAsia="Times New Roman" w:cs="Times New Roman"/>
          <w:b/>
        </w:rPr>
        <w:t xml:space="preserve">QuantumCode </w:t>
      </w:r>
      <w:r>
        <w:rPr>
          <w:rFonts w:ascii="Times New Roman" w:hAnsi="Times New Roman" w:eastAsia="Times New Roman" w:cs="Times New Roman"/>
        </w:rPr>
        <w:t xml:space="preserve">como </w:t>
      </w:r>
      <w:r>
        <w:rPr>
          <w:rFonts w:ascii="Times New Roman" w:hAnsi="Times New Roman" w:eastAsia="Times New Roman" w:cs="Times New Roman"/>
          <w:b/>
        </w:rPr>
        <w:t xml:space="preserve">MindSoft, MindBallance </w:t>
      </w:r>
      <w:r>
        <w:rPr>
          <w:rFonts w:ascii="Times New Roman" w:hAnsi="Times New Roman" w:eastAsia="Times New Roman" w:cs="Times New Roman"/>
        </w:rPr>
        <w:t xml:space="preserve">y </w:t>
      </w:r>
      <w:r>
        <w:rPr>
          <w:rFonts w:ascii="Times New Roman" w:hAnsi="Times New Roman" w:eastAsia="Times New Roman" w:cs="Times New Roman"/>
          <w:b/>
        </w:rPr>
        <w:t>Cognitively.</w:t>
      </w:r>
      <w:r>
        <w:rPr>
          <w:rFonts w:ascii="Times New Roman" w:hAnsi="Times New Roman" w:eastAsia="Times New Roman" w:cs="Times New Roman"/>
          <w:b/>
        </w:rPr>
        <w:br w:type="textWrapping"/>
      </w:r>
    </w:p>
    <w:p w14:paraId="29923B48">
      <w:pPr>
        <w:numPr>
          <w:ilvl w:val="0"/>
          <w:numId w:val="4"/>
        </w:numPr>
        <w:rPr>
          <w:rFonts w:ascii="Times New Roman" w:hAnsi="Times New Roman" w:eastAsia="Times New Roman" w:cs="Times New Roman"/>
          <w:b/>
        </w:rPr>
      </w:pPr>
      <w:r>
        <w:rPr>
          <w:rFonts w:ascii="Times New Roman" w:hAnsi="Times New Roman" w:eastAsia="Times New Roman" w:cs="Times New Roman"/>
          <w:b/>
        </w:rPr>
        <w:t xml:space="preserve">Documento: </w:t>
      </w:r>
      <w:r>
        <w:rPr>
          <w:rFonts w:ascii="Times New Roman" w:hAnsi="Times New Roman" w:eastAsia="Times New Roman" w:cs="Times New Roman"/>
        </w:rPr>
        <w:t>Contiene las directrices, políticas y planes de la empresa.</w:t>
      </w:r>
      <w:r>
        <w:rPr>
          <w:rFonts w:ascii="Times New Roman" w:hAnsi="Times New Roman" w:eastAsia="Times New Roman" w:cs="Times New Roman"/>
        </w:rPr>
        <w:br w:type="textWrapping"/>
      </w:r>
    </w:p>
    <w:p w14:paraId="69F9111F">
      <w:pPr>
        <w:numPr>
          <w:ilvl w:val="0"/>
          <w:numId w:val="4"/>
        </w:numPr>
        <w:rPr>
          <w:rFonts w:ascii="Times New Roman" w:hAnsi="Times New Roman" w:eastAsia="Times New Roman" w:cs="Times New Roman"/>
          <w:b/>
        </w:rPr>
      </w:pPr>
      <w:r>
        <w:rPr>
          <w:rFonts w:ascii="Times New Roman" w:hAnsi="Times New Roman" w:eastAsia="Times New Roman" w:cs="Times New Roman"/>
          <w:b/>
        </w:rPr>
        <w:t xml:space="preserve">Línea Base: </w:t>
      </w:r>
      <w:r>
        <w:rPr>
          <w:rFonts w:ascii="Times New Roman" w:hAnsi="Times New Roman" w:eastAsia="Times New Roman" w:cs="Times New Roman"/>
        </w:rPr>
        <w:t>Contiene las líneas base de cada proyecto de la empresa, que se representan en hitos importantes del desarrollo.</w:t>
      </w:r>
    </w:p>
    <w:p w14:paraId="1312B58B">
      <w:pPr>
        <w:spacing w:line="259" w:lineRule="auto"/>
        <w:ind w:left="360"/>
        <w:rPr>
          <w:rFonts w:ascii="Times New Roman" w:hAnsi="Times New Roman" w:eastAsia="Times New Roman" w:cs="Times New Roman"/>
        </w:rPr>
      </w:pPr>
    </w:p>
    <w:p w14:paraId="4FCB62D2">
      <w:pPr>
        <w:spacing w:line="259" w:lineRule="auto"/>
        <w:ind w:left="360"/>
        <w:rPr>
          <w:rFonts w:ascii="Times New Roman" w:hAnsi="Times New Roman" w:eastAsia="Times New Roman" w:cs="Times New Roman"/>
        </w:rPr>
      </w:pPr>
    </w:p>
    <w:p w14:paraId="489AFD83">
      <w:pPr>
        <w:spacing w:line="259" w:lineRule="auto"/>
        <w:ind w:left="360"/>
        <w:rPr>
          <w:rFonts w:ascii="Times New Roman" w:hAnsi="Times New Roman" w:eastAsia="Times New Roman" w:cs="Times New Roman"/>
        </w:rPr>
      </w:pPr>
    </w:p>
    <w:p w14:paraId="7CFC61A7">
      <w:pPr>
        <w:spacing w:line="259" w:lineRule="auto"/>
        <w:ind w:left="360"/>
        <w:rPr>
          <w:rFonts w:ascii="Times New Roman" w:hAnsi="Times New Roman" w:eastAsia="Times New Roman" w:cs="Times New Roman"/>
        </w:rPr>
      </w:pPr>
    </w:p>
    <w:p w14:paraId="793B466A">
      <w:pPr>
        <w:pStyle w:val="3"/>
        <w:bidi w:val="0"/>
      </w:pPr>
      <w:bookmarkStart w:id="12" w:name="_Toc18024"/>
      <w:r>
        <w:t>Definición de Líneas Base</w:t>
      </w:r>
      <w:bookmarkEnd w:id="12"/>
    </w:p>
    <w:p w14:paraId="72094F5C">
      <w:pPr>
        <w:spacing w:line="259" w:lineRule="auto"/>
        <w:ind w:left="360"/>
        <w:rPr>
          <w:rFonts w:ascii="Times New Roman" w:hAnsi="Times New Roman" w:eastAsia="Times New Roman" w:cs="Times New Roman"/>
        </w:rPr>
      </w:pPr>
    </w:p>
    <w:p w14:paraId="6A366A31">
      <w:pPr>
        <w:spacing w:line="259" w:lineRule="auto"/>
        <w:ind w:left="360"/>
        <w:rPr>
          <w:rFonts w:ascii="Times New Roman" w:hAnsi="Times New Roman" w:eastAsia="Times New Roman" w:cs="Times New Roman"/>
        </w:rPr>
      </w:pPr>
      <w:r>
        <w:rPr>
          <w:rFonts w:ascii="Times New Roman" w:hAnsi="Times New Roman" w:eastAsia="Times New Roman" w:cs="Times New Roman"/>
        </w:rPr>
        <w:t>(Por ejemplo el proyecto MindSoft)</w:t>
      </w:r>
    </w:p>
    <w:p w14:paraId="4494B7B0">
      <w:pPr>
        <w:spacing w:after="160" w:line="259" w:lineRule="auto"/>
        <w:ind w:left="720"/>
        <w:rPr>
          <w:rFonts w:ascii="Times New Roman" w:hAnsi="Times New Roman" w:eastAsia="Times New Roman" w:cs="Times New Roman"/>
        </w:rPr>
      </w:pPr>
    </w:p>
    <w:tbl>
      <w:tblPr>
        <w:tblStyle w:val="43"/>
        <w:tblW w:w="9416"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2268"/>
        <w:gridCol w:w="2595"/>
        <w:gridCol w:w="4553"/>
      </w:tblGrid>
      <w:tr w14:paraId="7E6F61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268" w:type="dxa"/>
          </w:tcPr>
          <w:p w14:paraId="1857A545">
            <w:pPr>
              <w:spacing w:after="160" w:line="259" w:lineRule="auto"/>
              <w:jc w:val="center"/>
              <w:rPr>
                <w:rFonts w:ascii="Times New Roman" w:hAnsi="Times New Roman" w:eastAsia="Times New Roman" w:cs="Times New Roman"/>
                <w:b/>
              </w:rPr>
            </w:pPr>
            <w:r>
              <w:rPr>
                <w:rFonts w:ascii="Times New Roman" w:hAnsi="Times New Roman" w:eastAsia="Times New Roman" w:cs="Times New Roman"/>
                <w:b/>
              </w:rPr>
              <w:t>Hito</w:t>
            </w:r>
          </w:p>
        </w:tc>
        <w:tc>
          <w:tcPr>
            <w:tcW w:w="2595" w:type="dxa"/>
          </w:tcPr>
          <w:p w14:paraId="756C02BB">
            <w:pPr>
              <w:spacing w:after="160" w:line="259" w:lineRule="auto"/>
              <w:jc w:val="center"/>
              <w:rPr>
                <w:rFonts w:ascii="Times New Roman" w:hAnsi="Times New Roman" w:eastAsia="Times New Roman" w:cs="Times New Roman"/>
                <w:b/>
              </w:rPr>
            </w:pPr>
            <w:r>
              <w:rPr>
                <w:rFonts w:ascii="Times New Roman" w:hAnsi="Times New Roman" w:eastAsia="Times New Roman" w:cs="Times New Roman"/>
                <w:b/>
              </w:rPr>
              <w:t>Nombre de línea base</w:t>
            </w:r>
          </w:p>
        </w:tc>
        <w:tc>
          <w:tcPr>
            <w:tcW w:w="4553" w:type="dxa"/>
          </w:tcPr>
          <w:p w14:paraId="4BB1C8C1">
            <w:pPr>
              <w:spacing w:after="160" w:line="259" w:lineRule="auto"/>
              <w:jc w:val="center"/>
              <w:rPr>
                <w:rFonts w:ascii="Times New Roman" w:hAnsi="Times New Roman" w:eastAsia="Times New Roman" w:cs="Times New Roman"/>
                <w:b/>
              </w:rPr>
            </w:pPr>
            <w:r>
              <w:rPr>
                <w:rFonts w:ascii="Times New Roman" w:hAnsi="Times New Roman" w:eastAsia="Times New Roman" w:cs="Times New Roman"/>
                <w:b/>
              </w:rPr>
              <w:t>Items (nomenclatura)</w:t>
            </w:r>
          </w:p>
        </w:tc>
      </w:tr>
      <w:tr w14:paraId="473850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268" w:type="dxa"/>
          </w:tcPr>
          <w:p w14:paraId="12029086">
            <w:pPr>
              <w:spacing w:after="160" w:line="259" w:lineRule="auto"/>
              <w:rPr>
                <w:rFonts w:ascii="Times New Roman" w:hAnsi="Times New Roman" w:eastAsia="Times New Roman" w:cs="Times New Roman"/>
              </w:rPr>
            </w:pPr>
            <w:r>
              <w:rPr>
                <w:rFonts w:ascii="Times New Roman" w:hAnsi="Times New Roman" w:eastAsia="Times New Roman" w:cs="Times New Roman"/>
              </w:rPr>
              <w:t>Hito 1: 20/09/24</w:t>
            </w:r>
          </w:p>
        </w:tc>
        <w:tc>
          <w:tcPr>
            <w:tcW w:w="2595" w:type="dxa"/>
          </w:tcPr>
          <w:p w14:paraId="076F2F89">
            <w:pPr>
              <w:spacing w:after="160" w:line="259" w:lineRule="auto"/>
              <w:rPr>
                <w:rFonts w:ascii="Times New Roman" w:hAnsi="Times New Roman" w:eastAsia="Times New Roman" w:cs="Times New Roman"/>
              </w:rPr>
            </w:pPr>
            <w:r>
              <w:rPr>
                <w:rFonts w:ascii="Times New Roman" w:hAnsi="Times New Roman" w:eastAsia="Times New Roman" w:cs="Times New Roman"/>
              </w:rPr>
              <w:t>Línea Base 1</w:t>
            </w:r>
          </w:p>
        </w:tc>
        <w:tc>
          <w:tcPr>
            <w:tcW w:w="4553" w:type="dxa"/>
          </w:tcPr>
          <w:p w14:paraId="4F7F5FDA">
            <w:pPr>
              <w:spacing w:line="240" w:lineRule="auto"/>
              <w:rPr>
                <w:rFonts w:ascii="Times New Roman" w:hAnsi="Times New Roman" w:eastAsia="Times New Roman" w:cs="Times New Roman"/>
              </w:rPr>
            </w:pPr>
            <w:r>
              <w:rPr>
                <w:rFonts w:ascii="Times New Roman" w:hAnsi="Times New Roman" w:eastAsia="Times New Roman" w:cs="Times New Roman"/>
              </w:rPr>
              <w:t>Plan de proyecto (</w:t>
            </w:r>
            <w:r>
              <w:rPr>
                <w:rFonts w:ascii="Times New Roman" w:hAnsi="Times New Roman" w:eastAsia="Times New Roman" w:cs="Times New Roman"/>
                <w:sz w:val="24"/>
                <w:szCs w:val="24"/>
              </w:rPr>
              <w:t>AMSM-PC.docx</w:t>
            </w:r>
            <w:r>
              <w:rPr>
                <w:rFonts w:ascii="Times New Roman" w:hAnsi="Times New Roman" w:eastAsia="Times New Roman" w:cs="Times New Roman"/>
              </w:rPr>
              <w:t>)</w:t>
            </w:r>
          </w:p>
          <w:p w14:paraId="648D1A2A">
            <w:pPr>
              <w:spacing w:line="240" w:lineRule="auto"/>
              <w:rPr>
                <w:rFonts w:ascii="Times New Roman" w:hAnsi="Times New Roman" w:eastAsia="Times New Roman" w:cs="Times New Roman"/>
              </w:rPr>
            </w:pPr>
          </w:p>
          <w:p w14:paraId="1431B3A6">
            <w:pPr>
              <w:spacing w:after="160" w:line="240" w:lineRule="auto"/>
              <w:rPr>
                <w:rFonts w:ascii="Times New Roman" w:hAnsi="Times New Roman" w:eastAsia="Times New Roman" w:cs="Times New Roman"/>
              </w:rPr>
            </w:pPr>
            <w:r>
              <w:rPr>
                <w:rFonts w:ascii="Times New Roman" w:hAnsi="Times New Roman" w:eastAsia="Times New Roman" w:cs="Times New Roman"/>
                <w:sz w:val="24"/>
                <w:szCs w:val="24"/>
              </w:rPr>
              <w:t>Cronograma del Proyecto</w:t>
            </w:r>
            <w:r>
              <w:rPr>
                <w:rFonts w:ascii="Times New Roman" w:hAnsi="Times New Roman" w:eastAsia="Times New Roman" w:cs="Times New Roman"/>
              </w:rPr>
              <w:t xml:space="preserve"> (</w:t>
            </w:r>
            <w:r>
              <w:rPr>
                <w:rFonts w:ascii="Times New Roman" w:hAnsi="Times New Roman" w:eastAsia="Times New Roman" w:cs="Times New Roman"/>
                <w:sz w:val="24"/>
                <w:szCs w:val="24"/>
              </w:rPr>
              <w:t>AMSM-CP.xlsx</w:t>
            </w:r>
            <w:r>
              <w:rPr>
                <w:rFonts w:ascii="Times New Roman" w:hAnsi="Times New Roman" w:eastAsia="Times New Roman" w:cs="Times New Roman"/>
              </w:rPr>
              <w:t>)</w:t>
            </w:r>
          </w:p>
          <w:p w14:paraId="51C59A7B">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Documento de Negocio (AMSM-DN.docx)</w:t>
            </w:r>
          </w:p>
          <w:p w14:paraId="24C43CD9">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Historia de usuario 01 (AMSM-HU01.docx)</w:t>
            </w:r>
          </w:p>
          <w:p w14:paraId="175F1458">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Historia de usuario 02 (AMSM-HU02.docx)</w:t>
            </w:r>
          </w:p>
          <w:p w14:paraId="359C40B2">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Historia de usuario 03 (AMSM-HU03.docx)</w:t>
            </w:r>
          </w:p>
          <w:p w14:paraId="466AC681">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Historia de usuario 04 (AMSM-HU04.docx)</w:t>
            </w:r>
          </w:p>
          <w:p w14:paraId="094E148A">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Historia de usuario 05 (AMSM-HU05.docx)</w:t>
            </w:r>
          </w:p>
          <w:p w14:paraId="1376A529">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Historia de usuario 06 (AMSM-HU06.docx)</w:t>
            </w:r>
          </w:p>
          <w:p w14:paraId="49AAE41F">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Historia de usuario 07 (AMSM-HU07.docx)</w:t>
            </w:r>
          </w:p>
          <w:p w14:paraId="3BFE4504">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Documento es Especificaciones de la UI (AMSM-DEUI.docx)</w:t>
            </w:r>
          </w:p>
          <w:p w14:paraId="24AA766F">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Documento de Guía de Estilos (AMSM-DGE.docx)</w:t>
            </w:r>
          </w:p>
          <w:p w14:paraId="3A8E3AD8">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Documento de Especificación de la Base de Datos (AMSM-DEBD.docx)</w:t>
            </w:r>
          </w:p>
          <w:p w14:paraId="7D7444FC">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Documento de Arquitectura de Software (AMSM-DAS.docx)</w:t>
            </w:r>
          </w:p>
          <w:p w14:paraId="7087738D">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Documento de análisis de requerimientos (AMSM-DAR.docx)</w:t>
            </w:r>
          </w:p>
          <w:p w14:paraId="1768D9BE">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Documento de aseguramiento de calidad (AMSM-DAC.docx)</w:t>
            </w:r>
          </w:p>
          <w:p w14:paraId="2C7608B2">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Reporte del Primer Sprint (AMSM-RPS.docx)</w:t>
            </w:r>
          </w:p>
        </w:tc>
      </w:tr>
      <w:tr w14:paraId="70E693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268" w:type="dxa"/>
          </w:tcPr>
          <w:p w14:paraId="567EEFE0">
            <w:pPr>
              <w:spacing w:after="160" w:line="259" w:lineRule="auto"/>
              <w:rPr>
                <w:rFonts w:ascii="Times New Roman" w:hAnsi="Times New Roman" w:eastAsia="Times New Roman" w:cs="Times New Roman"/>
              </w:rPr>
            </w:pPr>
            <w:r>
              <w:rPr>
                <w:rFonts w:ascii="Times New Roman" w:hAnsi="Times New Roman" w:eastAsia="Times New Roman" w:cs="Times New Roman"/>
              </w:rPr>
              <w:t>Hito 2: 24/10/2023</w:t>
            </w:r>
          </w:p>
        </w:tc>
        <w:tc>
          <w:tcPr>
            <w:tcW w:w="2595" w:type="dxa"/>
          </w:tcPr>
          <w:p w14:paraId="5EC55690">
            <w:pPr>
              <w:spacing w:after="160" w:line="259" w:lineRule="auto"/>
              <w:rPr>
                <w:rFonts w:ascii="Times New Roman" w:hAnsi="Times New Roman" w:eastAsia="Times New Roman" w:cs="Times New Roman"/>
              </w:rPr>
            </w:pPr>
            <w:r>
              <w:rPr>
                <w:rFonts w:ascii="Times New Roman" w:hAnsi="Times New Roman" w:eastAsia="Times New Roman" w:cs="Times New Roman"/>
              </w:rPr>
              <w:t>Línea Base 2</w:t>
            </w:r>
          </w:p>
        </w:tc>
        <w:tc>
          <w:tcPr>
            <w:tcW w:w="4553" w:type="dxa"/>
          </w:tcPr>
          <w:p w14:paraId="5396CB9F">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Product Backlog (AMSM-PB.xlsx)</w:t>
            </w:r>
          </w:p>
          <w:p w14:paraId="5B0E6F86">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Cronograma del Proyecto (AMSM-CP.xlsx)</w:t>
            </w:r>
          </w:p>
          <w:p w14:paraId="53D93C93">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Base de datos (AMSM-BD.sql)</w:t>
            </w:r>
          </w:p>
          <w:p w14:paraId="4FF5A586">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UI del login y registro (//</w:t>
            </w:r>
            <w:r>
              <w:rPr>
                <w:rFonts w:hint="default" w:ascii="Times New Roman" w:hAnsi="Times New Roman" w:eastAsia="Times New Roman" w:cs="Times New Roman"/>
                <w:sz w:val="24"/>
                <w:szCs w:val="24"/>
                <w:lang w:val="es-MX"/>
              </w:rPr>
              <w:t>Frontend</w:t>
            </w:r>
            <w:r>
              <w:rPr>
                <w:rFonts w:ascii="Times New Roman" w:hAnsi="Times New Roman" w:eastAsia="Times New Roman" w:cs="Times New Roman"/>
                <w:sz w:val="24"/>
                <w:szCs w:val="24"/>
              </w:rPr>
              <w:t>)</w:t>
            </w:r>
          </w:p>
          <w:p w14:paraId="1DDBE285">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API para manejar lógica del login y registro (//</w:t>
            </w:r>
            <w:r>
              <w:rPr>
                <w:rFonts w:hint="default" w:ascii="Times New Roman" w:hAnsi="Times New Roman" w:eastAsia="Times New Roman" w:cs="Times New Roman"/>
                <w:sz w:val="24"/>
                <w:szCs w:val="24"/>
                <w:lang w:val="es-MX"/>
              </w:rPr>
              <w:t>Backend</w:t>
            </w:r>
            <w:r>
              <w:rPr>
                <w:rFonts w:ascii="Times New Roman" w:hAnsi="Times New Roman" w:eastAsia="Times New Roman" w:cs="Times New Roman"/>
                <w:sz w:val="24"/>
                <w:szCs w:val="24"/>
              </w:rPr>
              <w:t>)</w:t>
            </w:r>
          </w:p>
          <w:p w14:paraId="178DBDD1">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UI de la HU01 (//</w:t>
            </w:r>
            <w:r>
              <w:rPr>
                <w:rFonts w:hint="default" w:ascii="Times New Roman" w:hAnsi="Times New Roman" w:eastAsia="Times New Roman" w:cs="Times New Roman"/>
                <w:sz w:val="24"/>
                <w:szCs w:val="24"/>
                <w:lang w:val="es-MX"/>
              </w:rPr>
              <w:t>Frontend</w:t>
            </w:r>
            <w:r>
              <w:rPr>
                <w:rFonts w:ascii="Times New Roman" w:hAnsi="Times New Roman" w:eastAsia="Times New Roman" w:cs="Times New Roman"/>
                <w:sz w:val="24"/>
                <w:szCs w:val="24"/>
              </w:rPr>
              <w:t>)</w:t>
            </w:r>
          </w:p>
          <w:p w14:paraId="33B7C8ED">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API de la HU01 (//</w:t>
            </w:r>
            <w:r>
              <w:rPr>
                <w:rFonts w:hint="default" w:ascii="Times New Roman" w:hAnsi="Times New Roman" w:eastAsia="Times New Roman" w:cs="Times New Roman"/>
                <w:sz w:val="24"/>
                <w:szCs w:val="24"/>
                <w:lang w:val="es-MX"/>
              </w:rPr>
              <w:t>Backend</w:t>
            </w:r>
            <w:r>
              <w:rPr>
                <w:rFonts w:ascii="Times New Roman" w:hAnsi="Times New Roman" w:eastAsia="Times New Roman" w:cs="Times New Roman"/>
                <w:sz w:val="24"/>
                <w:szCs w:val="24"/>
              </w:rPr>
              <w:t>)</w:t>
            </w:r>
          </w:p>
          <w:p w14:paraId="2CA4094F">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UI de la HU05 (//</w:t>
            </w:r>
            <w:r>
              <w:rPr>
                <w:rFonts w:hint="default" w:ascii="Times New Roman" w:hAnsi="Times New Roman" w:eastAsia="Times New Roman" w:cs="Times New Roman"/>
                <w:sz w:val="24"/>
                <w:szCs w:val="24"/>
                <w:lang w:val="es-MX"/>
              </w:rPr>
              <w:t>Frontend</w:t>
            </w:r>
            <w:r>
              <w:rPr>
                <w:rFonts w:ascii="Times New Roman" w:hAnsi="Times New Roman" w:eastAsia="Times New Roman" w:cs="Times New Roman"/>
                <w:sz w:val="24"/>
                <w:szCs w:val="24"/>
              </w:rPr>
              <w:t>)</w:t>
            </w:r>
          </w:p>
          <w:p w14:paraId="2C05F40B">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API de la HU05 (//</w:t>
            </w:r>
            <w:r>
              <w:rPr>
                <w:rFonts w:hint="default" w:ascii="Times New Roman" w:hAnsi="Times New Roman" w:eastAsia="Times New Roman" w:cs="Times New Roman"/>
                <w:sz w:val="24"/>
                <w:szCs w:val="24"/>
                <w:lang w:val="es-MX"/>
              </w:rPr>
              <w:t>Backend</w:t>
            </w:r>
            <w:r>
              <w:rPr>
                <w:rFonts w:ascii="Times New Roman" w:hAnsi="Times New Roman" w:eastAsia="Times New Roman" w:cs="Times New Roman"/>
                <w:sz w:val="24"/>
                <w:szCs w:val="24"/>
              </w:rPr>
              <w:t>)</w:t>
            </w:r>
          </w:p>
          <w:p w14:paraId="7B700363">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Documento de aseguramiento de calidad (AMSM-DAC.docx)</w:t>
            </w:r>
          </w:p>
          <w:p w14:paraId="133EF26A">
            <w:pPr>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Reporte del Segundo Sprint (AMSM-RSS.docx)</w:t>
            </w:r>
          </w:p>
        </w:tc>
      </w:tr>
      <w:tr w14:paraId="128F66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268" w:type="dxa"/>
          </w:tcPr>
          <w:p w14:paraId="58AE56DA">
            <w:pPr>
              <w:spacing w:after="160" w:line="259" w:lineRule="auto"/>
              <w:rPr>
                <w:rFonts w:ascii="Times New Roman" w:hAnsi="Times New Roman" w:eastAsia="Times New Roman" w:cs="Times New Roman"/>
              </w:rPr>
            </w:pPr>
            <w:r>
              <w:rPr>
                <w:rFonts w:ascii="Times New Roman" w:hAnsi="Times New Roman" w:eastAsia="Times New Roman" w:cs="Times New Roman"/>
              </w:rPr>
              <w:t>Hito 3: 14/11/2024</w:t>
            </w:r>
          </w:p>
        </w:tc>
        <w:tc>
          <w:tcPr>
            <w:tcW w:w="2595" w:type="dxa"/>
          </w:tcPr>
          <w:p w14:paraId="3346CD87">
            <w:pPr>
              <w:spacing w:after="160" w:line="259" w:lineRule="auto"/>
              <w:rPr>
                <w:rFonts w:ascii="Times New Roman" w:hAnsi="Times New Roman" w:eastAsia="Times New Roman" w:cs="Times New Roman"/>
              </w:rPr>
            </w:pPr>
            <w:r>
              <w:rPr>
                <w:rFonts w:ascii="Times New Roman" w:hAnsi="Times New Roman" w:eastAsia="Times New Roman" w:cs="Times New Roman"/>
              </w:rPr>
              <w:t>Línea Base 3</w:t>
            </w:r>
          </w:p>
        </w:tc>
        <w:tc>
          <w:tcPr>
            <w:tcW w:w="4553" w:type="dxa"/>
          </w:tcPr>
          <w:p w14:paraId="3E476FD6">
            <w:pPr>
              <w:spacing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Product Backlog (AMSM-PB.xlsx)</w:t>
            </w:r>
          </w:p>
          <w:p w14:paraId="559A3CA2">
            <w:pPr>
              <w:spacing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Cronograma del Proyecto (AMSM-CP.xlsx)</w:t>
            </w:r>
          </w:p>
          <w:p w14:paraId="1914EF2A">
            <w:pPr>
              <w:spacing w:line="259" w:lineRule="auto"/>
              <w:rPr>
                <w:rFonts w:ascii="Times New Roman" w:hAnsi="Times New Roman" w:eastAsia="Times New Roman" w:cs="Times New Roman"/>
                <w:sz w:val="24"/>
                <w:szCs w:val="24"/>
              </w:rPr>
            </w:pPr>
          </w:p>
          <w:p w14:paraId="5327EFB4">
            <w:pPr>
              <w:spacing w:after="16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UI de la HU02 (//</w:t>
            </w:r>
            <w:r>
              <w:rPr>
                <w:rFonts w:hint="default" w:ascii="Times New Roman" w:hAnsi="Times New Roman" w:eastAsia="Times New Roman" w:cs="Times New Roman"/>
                <w:sz w:val="24"/>
                <w:szCs w:val="24"/>
                <w:lang w:val="es-MX"/>
              </w:rPr>
              <w:t>Frontend</w:t>
            </w:r>
            <w:r>
              <w:rPr>
                <w:rFonts w:ascii="Times New Roman" w:hAnsi="Times New Roman" w:eastAsia="Times New Roman" w:cs="Times New Roman"/>
                <w:sz w:val="24"/>
                <w:szCs w:val="24"/>
              </w:rPr>
              <w:t>)</w:t>
            </w:r>
          </w:p>
          <w:p w14:paraId="3E23B73D">
            <w:pPr>
              <w:spacing w:after="160" w:line="360" w:lineRule="auto"/>
              <w:rPr>
                <w:rFonts w:ascii="Times New Roman" w:hAnsi="Times New Roman" w:eastAsia="Times New Roman" w:cs="Times New Roman"/>
              </w:rPr>
            </w:pPr>
            <w:r>
              <w:rPr>
                <w:rFonts w:ascii="Times New Roman" w:hAnsi="Times New Roman" w:eastAsia="Times New Roman" w:cs="Times New Roman"/>
                <w:sz w:val="24"/>
                <w:szCs w:val="24"/>
              </w:rPr>
              <w:t xml:space="preserve">API de la HU02 </w:t>
            </w:r>
            <w:r>
              <w:rPr>
                <w:rFonts w:ascii="Times New Roman" w:hAnsi="Times New Roman" w:eastAsia="Times New Roman" w:cs="Times New Roman"/>
              </w:rPr>
              <w:t>(//</w:t>
            </w:r>
            <w:r>
              <w:rPr>
                <w:rFonts w:hint="default" w:ascii="Times New Roman" w:hAnsi="Times New Roman" w:eastAsia="Times New Roman" w:cs="Times New Roman"/>
                <w:sz w:val="24"/>
                <w:szCs w:val="24"/>
                <w:lang w:val="es-MX"/>
              </w:rPr>
              <w:t>Backend</w:t>
            </w:r>
            <w:r>
              <w:rPr>
                <w:rFonts w:ascii="Times New Roman" w:hAnsi="Times New Roman" w:eastAsia="Times New Roman" w:cs="Times New Roman"/>
              </w:rPr>
              <w:t>)</w:t>
            </w:r>
          </w:p>
          <w:p w14:paraId="7B3979BF">
            <w:pPr>
              <w:spacing w:after="16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UI de la H03 (//</w:t>
            </w:r>
            <w:r>
              <w:rPr>
                <w:rFonts w:hint="default" w:ascii="Times New Roman" w:hAnsi="Times New Roman" w:eastAsia="Times New Roman" w:cs="Times New Roman"/>
                <w:sz w:val="24"/>
                <w:szCs w:val="24"/>
                <w:lang w:val="es-MX"/>
              </w:rPr>
              <w:t>Frontend</w:t>
            </w:r>
            <w:r>
              <w:rPr>
                <w:rFonts w:ascii="Times New Roman" w:hAnsi="Times New Roman" w:eastAsia="Times New Roman" w:cs="Times New Roman"/>
                <w:sz w:val="24"/>
                <w:szCs w:val="24"/>
              </w:rPr>
              <w:t>)</w:t>
            </w:r>
          </w:p>
          <w:p w14:paraId="67008560">
            <w:pPr>
              <w:spacing w:after="16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API de la HU03 (//</w:t>
            </w:r>
            <w:r>
              <w:rPr>
                <w:rFonts w:hint="default" w:ascii="Times New Roman" w:hAnsi="Times New Roman" w:eastAsia="Times New Roman" w:cs="Times New Roman"/>
                <w:sz w:val="24"/>
                <w:szCs w:val="24"/>
                <w:lang w:val="es-MX"/>
              </w:rPr>
              <w:t>Backend</w:t>
            </w:r>
            <w:r>
              <w:rPr>
                <w:rFonts w:ascii="Times New Roman" w:hAnsi="Times New Roman" w:eastAsia="Times New Roman" w:cs="Times New Roman"/>
                <w:sz w:val="24"/>
                <w:szCs w:val="24"/>
              </w:rPr>
              <w:t>)</w:t>
            </w:r>
          </w:p>
          <w:p w14:paraId="1A09B0C8">
            <w:pPr>
              <w:spacing w:after="16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Documento de aseguramiento de calidad (AMSM-DAC.docx)</w:t>
            </w:r>
          </w:p>
          <w:p w14:paraId="00CFBAA2">
            <w:pPr>
              <w:spacing w:after="16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Reporte del Tercer Sprint (AMSM-RTS.docx)</w:t>
            </w:r>
          </w:p>
          <w:p w14:paraId="3C378163">
            <w:pPr>
              <w:spacing w:after="160" w:line="259" w:lineRule="auto"/>
              <w:rPr>
                <w:rFonts w:ascii="Times New Roman" w:hAnsi="Times New Roman" w:eastAsia="Times New Roman" w:cs="Times New Roman"/>
              </w:rPr>
            </w:pPr>
          </w:p>
          <w:p w14:paraId="386B9712">
            <w:pPr>
              <w:spacing w:after="160" w:line="259" w:lineRule="auto"/>
              <w:rPr>
                <w:rFonts w:ascii="Times New Roman" w:hAnsi="Times New Roman" w:eastAsia="Times New Roman" w:cs="Times New Roman"/>
              </w:rPr>
            </w:pPr>
          </w:p>
        </w:tc>
      </w:tr>
    </w:tbl>
    <w:p w14:paraId="2252A7DA">
      <w:pPr>
        <w:spacing w:line="259" w:lineRule="auto"/>
        <w:ind w:left="360"/>
        <w:rPr>
          <w:rFonts w:ascii="Times New Roman" w:hAnsi="Times New Roman" w:eastAsia="Times New Roman" w:cs="Times New Roman"/>
        </w:rPr>
      </w:pPr>
    </w:p>
    <w:p w14:paraId="57FE20AC">
      <w:pPr>
        <w:spacing w:after="160" w:line="259" w:lineRule="auto"/>
        <w:ind w:left="360"/>
        <w:rPr>
          <w:rFonts w:ascii="Times New Roman" w:hAnsi="Times New Roman" w:eastAsia="Times New Roman" w:cs="Times New Roman"/>
        </w:rPr>
      </w:pPr>
    </w:p>
    <w:p w14:paraId="4B385574">
      <w:pPr>
        <w:spacing w:after="160" w:line="259" w:lineRule="auto"/>
        <w:rPr>
          <w:rFonts w:ascii="Times New Roman" w:hAnsi="Times New Roman" w:eastAsia="Times New Roman" w:cs="Times New Roman"/>
          <w:sz w:val="20"/>
          <w:szCs w:val="20"/>
        </w:rPr>
      </w:pPr>
    </w:p>
    <w:p w14:paraId="4B331D5B">
      <w:pPr>
        <w:pStyle w:val="2"/>
        <w:bidi w:val="0"/>
        <w:rPr>
          <w:rFonts w:hint="default"/>
          <w:lang w:val="es-MX"/>
        </w:rPr>
      </w:pPr>
      <w:bookmarkStart w:id="13" w:name="_Toc26407"/>
      <w:r>
        <w:rPr>
          <w:rFonts w:hint="default"/>
          <w:lang w:val="es-MX"/>
        </w:rPr>
        <w:t>Control de la configuración</w:t>
      </w:r>
      <w:bookmarkEnd w:id="13"/>
    </w:p>
    <w:p w14:paraId="05FD8109">
      <w:pPr>
        <w:rPr>
          <w:rFonts w:hint="default"/>
          <w:lang w:val="es-MX"/>
        </w:rPr>
      </w:pPr>
    </w:p>
    <w:p w14:paraId="02F9FA36">
      <w:pPr>
        <w:pStyle w:val="3"/>
        <w:numPr>
          <w:numId w:val="0"/>
        </w:numPr>
        <w:bidi w:val="0"/>
        <w:ind w:left="360" w:leftChars="0"/>
        <w:rPr>
          <w:rFonts w:hint="default"/>
        </w:rPr>
      </w:pPr>
      <w:bookmarkStart w:id="14" w:name="_Toc20870"/>
      <w:r>
        <w:rPr>
          <w:rFonts w:hint="default"/>
        </w:rPr>
        <w:t>Nombre del Proyecto: MindSoft</w:t>
      </w:r>
      <w:bookmarkEnd w:id="14"/>
    </w:p>
    <w:p w14:paraId="4B00AE67">
      <w:pPr>
        <w:spacing w:line="240" w:lineRule="auto"/>
        <w:ind w:left="720"/>
        <w:rPr>
          <w:rFonts w:hint="default" w:ascii="Times New Roman" w:hAnsi="Times New Roman" w:eastAsia="Calibri" w:cs="Times New Roman"/>
          <w:b/>
          <w:sz w:val="24"/>
          <w:szCs w:val="24"/>
        </w:rPr>
      </w:pPr>
    </w:p>
    <w:p w14:paraId="742F7584">
      <w:pPr>
        <w:numPr>
          <w:numId w:val="0"/>
        </w:numPr>
        <w:spacing w:line="240" w:lineRule="auto"/>
        <w:ind w:left="360" w:leftChars="0"/>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“Etapas” de  los ítems o artefactos (borrador, aceptado y mantenimiento) , según su cronograma de trabajo, si hoy estamos  03/10/2024</w:t>
      </w:r>
    </w:p>
    <w:p w14:paraId="5BBC4076">
      <w:pPr>
        <w:spacing w:line="240" w:lineRule="auto"/>
        <w:ind w:left="720"/>
        <w:rPr>
          <w:rFonts w:ascii="Calibri" w:hAnsi="Calibri" w:eastAsia="Calibri" w:cs="Calibri"/>
          <w:b/>
          <w:sz w:val="24"/>
          <w:szCs w:val="24"/>
        </w:rPr>
      </w:pPr>
    </w:p>
    <w:p w14:paraId="6001E447">
      <w:pPr>
        <w:spacing w:line="240" w:lineRule="auto"/>
        <w:ind w:left="720"/>
        <w:rPr>
          <w:rFonts w:ascii="Calibri" w:hAnsi="Calibri" w:eastAsia="Calibri" w:cs="Calibri"/>
          <w:b/>
          <w:sz w:val="24"/>
          <w:szCs w:val="24"/>
        </w:rPr>
      </w:pPr>
    </w:p>
    <w:tbl>
      <w:tblPr>
        <w:tblStyle w:val="44"/>
        <w:tblW w:w="8630"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2147"/>
        <w:gridCol w:w="2161"/>
        <w:gridCol w:w="2162"/>
        <w:gridCol w:w="2160"/>
      </w:tblGrid>
      <w:tr w14:paraId="016DDE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Pr>
          <w:p w14:paraId="439F69D5">
            <w:pPr>
              <w:spacing w:after="160" w:line="259" w:lineRule="auto"/>
              <w:rPr>
                <w:rFonts w:ascii="Calibri" w:hAnsi="Calibri" w:eastAsia="Calibri" w:cs="Calibri"/>
                <w:b/>
                <w:sz w:val="24"/>
                <w:szCs w:val="24"/>
              </w:rPr>
            </w:pPr>
            <w:r>
              <w:rPr>
                <w:rFonts w:ascii="Calibri" w:hAnsi="Calibri" w:eastAsia="Calibri" w:cs="Calibri"/>
                <w:b/>
                <w:sz w:val="24"/>
                <w:szCs w:val="24"/>
              </w:rPr>
              <w:t>Item</w:t>
            </w:r>
          </w:p>
        </w:tc>
        <w:tc>
          <w:tcPr>
            <w:tcW w:w="2161" w:type="dxa"/>
          </w:tcPr>
          <w:p w14:paraId="55ABFBC0">
            <w:pPr>
              <w:spacing w:after="160" w:line="259" w:lineRule="auto"/>
              <w:rPr>
                <w:rFonts w:ascii="Calibri" w:hAnsi="Calibri" w:eastAsia="Calibri" w:cs="Calibri"/>
                <w:b/>
                <w:sz w:val="24"/>
                <w:szCs w:val="24"/>
              </w:rPr>
            </w:pPr>
            <w:r>
              <w:rPr>
                <w:rFonts w:ascii="Calibri" w:hAnsi="Calibri" w:eastAsia="Calibri" w:cs="Calibri"/>
                <w:b/>
                <w:sz w:val="24"/>
                <w:szCs w:val="24"/>
              </w:rPr>
              <w:t>Fecha inicio</w:t>
            </w:r>
          </w:p>
        </w:tc>
        <w:tc>
          <w:tcPr>
            <w:tcW w:w="2162" w:type="dxa"/>
          </w:tcPr>
          <w:p w14:paraId="41E5D9C1">
            <w:pPr>
              <w:spacing w:after="160" w:line="259" w:lineRule="auto"/>
              <w:rPr>
                <w:rFonts w:ascii="Calibri" w:hAnsi="Calibri" w:eastAsia="Calibri" w:cs="Calibri"/>
                <w:b/>
                <w:sz w:val="24"/>
                <w:szCs w:val="24"/>
              </w:rPr>
            </w:pPr>
            <w:r>
              <w:rPr>
                <w:rFonts w:ascii="Calibri" w:hAnsi="Calibri" w:eastAsia="Calibri" w:cs="Calibri"/>
                <w:b/>
                <w:sz w:val="24"/>
                <w:szCs w:val="24"/>
              </w:rPr>
              <w:t>Fecha fin</w:t>
            </w:r>
          </w:p>
        </w:tc>
        <w:tc>
          <w:tcPr>
            <w:tcW w:w="2160" w:type="dxa"/>
          </w:tcPr>
          <w:p w14:paraId="29DF9542">
            <w:pPr>
              <w:spacing w:after="160" w:line="259" w:lineRule="auto"/>
              <w:rPr>
                <w:rFonts w:ascii="Calibri" w:hAnsi="Calibri" w:eastAsia="Calibri" w:cs="Calibri"/>
                <w:b/>
                <w:sz w:val="24"/>
                <w:szCs w:val="24"/>
              </w:rPr>
            </w:pPr>
            <w:r>
              <w:rPr>
                <w:rFonts w:ascii="Calibri" w:hAnsi="Calibri" w:eastAsia="Calibri" w:cs="Calibri"/>
                <w:b/>
                <w:sz w:val="24"/>
                <w:szCs w:val="24"/>
              </w:rPr>
              <w:t>Etapa</w:t>
            </w:r>
          </w:p>
        </w:tc>
      </w:tr>
      <w:tr w14:paraId="2D8611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EEFEAC2">
            <w:pPr>
              <w:widowControl w:val="0"/>
              <w:rPr>
                <w:sz w:val="20"/>
                <w:szCs w:val="20"/>
              </w:rPr>
            </w:pPr>
            <w:r>
              <w:rPr>
                <w:rFonts w:ascii="Calibri" w:hAnsi="Calibri" w:eastAsia="Calibri" w:cs="Calibri"/>
                <w:sz w:val="24"/>
                <w:szCs w:val="24"/>
              </w:rPr>
              <w:t>Plan de Proyecto (Project Charter)</w:t>
            </w:r>
          </w:p>
        </w:tc>
        <w:tc>
          <w:tcPr>
            <w:tcW w:w="2161" w:type="dxa"/>
            <w:tcBorders>
              <w:top w:val="single" w:color="000000"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050E12F6">
            <w:pPr>
              <w:widowControl w:val="0"/>
              <w:jc w:val="center"/>
              <w:rPr>
                <w:sz w:val="20"/>
                <w:szCs w:val="20"/>
              </w:rPr>
            </w:pPr>
            <w:r>
              <w:rPr>
                <w:rFonts w:ascii="Calibri" w:hAnsi="Calibri" w:eastAsia="Calibri" w:cs="Calibri"/>
                <w:sz w:val="24"/>
                <w:szCs w:val="24"/>
              </w:rPr>
              <w:t>23/08/2024</w:t>
            </w:r>
          </w:p>
        </w:tc>
        <w:tc>
          <w:tcPr>
            <w:tcW w:w="2162" w:type="dxa"/>
            <w:tcBorders>
              <w:top w:val="single" w:color="000000"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07FA1766">
            <w:pPr>
              <w:widowControl w:val="0"/>
              <w:jc w:val="center"/>
              <w:rPr>
                <w:sz w:val="20"/>
                <w:szCs w:val="20"/>
              </w:rPr>
            </w:pPr>
            <w:r>
              <w:rPr>
                <w:rFonts w:ascii="Calibri" w:hAnsi="Calibri" w:eastAsia="Calibri" w:cs="Calibri"/>
                <w:sz w:val="24"/>
                <w:szCs w:val="24"/>
              </w:rPr>
              <w:t>24/08/2024</w:t>
            </w:r>
          </w:p>
        </w:tc>
        <w:tc>
          <w:tcPr>
            <w:tcW w:w="2160" w:type="dxa"/>
          </w:tcPr>
          <w:p w14:paraId="20606818">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36EBF6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0B5A187F">
            <w:pPr>
              <w:widowControl w:val="0"/>
              <w:rPr>
                <w:sz w:val="20"/>
                <w:szCs w:val="20"/>
              </w:rPr>
            </w:pPr>
            <w:r>
              <w:rPr>
                <w:rFonts w:ascii="Calibri" w:hAnsi="Calibri" w:eastAsia="Calibri" w:cs="Calibri"/>
                <w:sz w:val="24"/>
                <w:szCs w:val="24"/>
              </w:rPr>
              <w:t>Cronograma del Proyecto</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1A6A6E12">
            <w:pPr>
              <w:widowControl w:val="0"/>
              <w:jc w:val="center"/>
              <w:rPr>
                <w:sz w:val="20"/>
                <w:szCs w:val="20"/>
              </w:rPr>
            </w:pPr>
            <w:r>
              <w:rPr>
                <w:rFonts w:ascii="Calibri" w:hAnsi="Calibri" w:eastAsia="Calibri" w:cs="Calibri"/>
                <w:sz w:val="24"/>
                <w:szCs w:val="24"/>
              </w:rPr>
              <w:t>23/08/2024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000D6948">
            <w:pPr>
              <w:widowControl w:val="0"/>
              <w:jc w:val="center"/>
              <w:rPr>
                <w:sz w:val="20"/>
                <w:szCs w:val="20"/>
              </w:rPr>
            </w:pPr>
            <w:r>
              <w:rPr>
                <w:rFonts w:ascii="Calibri" w:hAnsi="Calibri" w:eastAsia="Calibri" w:cs="Calibri"/>
                <w:sz w:val="24"/>
                <w:szCs w:val="24"/>
              </w:rPr>
              <w:t>24/08/2024</w:t>
            </w:r>
          </w:p>
        </w:tc>
        <w:tc>
          <w:tcPr>
            <w:tcW w:w="2160" w:type="dxa"/>
          </w:tcPr>
          <w:p w14:paraId="1D8CA03D">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3C9DA2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1562A935">
            <w:pPr>
              <w:widowControl w:val="0"/>
              <w:rPr>
                <w:sz w:val="20"/>
                <w:szCs w:val="20"/>
              </w:rPr>
            </w:pPr>
            <w:r>
              <w:rPr>
                <w:rFonts w:ascii="Calibri" w:hAnsi="Calibri" w:eastAsia="Calibri" w:cs="Calibri"/>
                <w:sz w:val="24"/>
                <w:szCs w:val="24"/>
              </w:rPr>
              <w:t>Documento de Negocio</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05021ABE">
            <w:pPr>
              <w:widowControl w:val="0"/>
              <w:jc w:val="center"/>
              <w:rPr>
                <w:sz w:val="20"/>
                <w:szCs w:val="20"/>
              </w:rPr>
            </w:pPr>
            <w:r>
              <w:rPr>
                <w:rFonts w:ascii="Calibri" w:hAnsi="Calibri" w:eastAsia="Calibri" w:cs="Calibri"/>
                <w:sz w:val="24"/>
                <w:szCs w:val="24"/>
              </w:rPr>
              <w:t>25/08/2024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3CC89F40">
            <w:pPr>
              <w:widowControl w:val="0"/>
              <w:jc w:val="center"/>
              <w:rPr>
                <w:sz w:val="20"/>
                <w:szCs w:val="20"/>
              </w:rPr>
            </w:pPr>
            <w:r>
              <w:rPr>
                <w:rFonts w:ascii="Calibri" w:hAnsi="Calibri" w:eastAsia="Calibri" w:cs="Calibri"/>
                <w:sz w:val="24"/>
                <w:szCs w:val="24"/>
              </w:rPr>
              <w:t>27/08/2024</w:t>
            </w:r>
          </w:p>
        </w:tc>
        <w:tc>
          <w:tcPr>
            <w:tcW w:w="2160" w:type="dxa"/>
          </w:tcPr>
          <w:p w14:paraId="779224E0">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748C46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06677635">
            <w:pPr>
              <w:widowControl w:val="0"/>
              <w:rPr>
                <w:sz w:val="20"/>
                <w:szCs w:val="20"/>
              </w:rPr>
            </w:pPr>
            <w:r>
              <w:rPr>
                <w:rFonts w:ascii="Calibri" w:hAnsi="Calibri" w:eastAsia="Calibri" w:cs="Calibri"/>
                <w:sz w:val="24"/>
                <w:szCs w:val="24"/>
              </w:rPr>
              <w:t>Historia de usuario 01</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4A2E7EC2">
            <w:pPr>
              <w:widowControl w:val="0"/>
              <w:jc w:val="center"/>
              <w:rPr>
                <w:sz w:val="20"/>
                <w:szCs w:val="20"/>
              </w:rPr>
            </w:pPr>
            <w:r>
              <w:rPr>
                <w:rFonts w:ascii="Calibri" w:hAnsi="Calibri" w:eastAsia="Calibri" w:cs="Calibri"/>
                <w:sz w:val="24"/>
                <w:szCs w:val="24"/>
              </w:rPr>
              <w:t>28/08/2024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74C1B875">
            <w:pPr>
              <w:widowControl w:val="0"/>
              <w:jc w:val="center"/>
              <w:rPr>
                <w:sz w:val="20"/>
                <w:szCs w:val="20"/>
              </w:rPr>
            </w:pPr>
            <w:r>
              <w:rPr>
                <w:rFonts w:ascii="Calibri" w:hAnsi="Calibri" w:eastAsia="Calibri" w:cs="Calibri"/>
                <w:sz w:val="24"/>
                <w:szCs w:val="24"/>
              </w:rPr>
              <w:t>30/08/2024</w:t>
            </w:r>
          </w:p>
        </w:tc>
        <w:tc>
          <w:tcPr>
            <w:tcW w:w="2160" w:type="dxa"/>
          </w:tcPr>
          <w:p w14:paraId="46CE547E">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66F8D1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4479AFCF">
            <w:pPr>
              <w:widowControl w:val="0"/>
              <w:rPr>
                <w:sz w:val="20"/>
                <w:szCs w:val="20"/>
              </w:rPr>
            </w:pPr>
            <w:r>
              <w:rPr>
                <w:rFonts w:ascii="Calibri" w:hAnsi="Calibri" w:eastAsia="Calibri" w:cs="Calibri"/>
                <w:sz w:val="24"/>
                <w:szCs w:val="24"/>
              </w:rPr>
              <w:t>Historia de usuario 02</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0B5A763D">
            <w:pPr>
              <w:widowControl w:val="0"/>
              <w:jc w:val="center"/>
              <w:rPr>
                <w:sz w:val="20"/>
                <w:szCs w:val="20"/>
              </w:rPr>
            </w:pPr>
            <w:r>
              <w:rPr>
                <w:rFonts w:ascii="Calibri" w:hAnsi="Calibri" w:eastAsia="Calibri" w:cs="Calibri"/>
                <w:sz w:val="24"/>
                <w:szCs w:val="24"/>
              </w:rPr>
              <w:t>28/08/2024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2876B410">
            <w:pPr>
              <w:widowControl w:val="0"/>
              <w:jc w:val="center"/>
              <w:rPr>
                <w:sz w:val="20"/>
                <w:szCs w:val="20"/>
              </w:rPr>
            </w:pPr>
            <w:r>
              <w:rPr>
                <w:rFonts w:ascii="Calibri" w:hAnsi="Calibri" w:eastAsia="Calibri" w:cs="Calibri"/>
                <w:sz w:val="24"/>
                <w:szCs w:val="24"/>
              </w:rPr>
              <w:t>30/08/2024</w:t>
            </w:r>
          </w:p>
        </w:tc>
        <w:tc>
          <w:tcPr>
            <w:tcW w:w="2160" w:type="dxa"/>
          </w:tcPr>
          <w:p w14:paraId="6CE6A29A">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6E7E05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727C8B86">
            <w:pPr>
              <w:widowControl w:val="0"/>
              <w:rPr>
                <w:sz w:val="20"/>
                <w:szCs w:val="20"/>
              </w:rPr>
            </w:pPr>
            <w:r>
              <w:rPr>
                <w:rFonts w:ascii="Calibri" w:hAnsi="Calibri" w:eastAsia="Calibri" w:cs="Calibri"/>
                <w:sz w:val="24"/>
                <w:szCs w:val="24"/>
              </w:rPr>
              <w:t>Historia de usuario 03</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2F018306">
            <w:pPr>
              <w:widowControl w:val="0"/>
              <w:jc w:val="center"/>
              <w:rPr>
                <w:sz w:val="20"/>
                <w:szCs w:val="20"/>
              </w:rPr>
            </w:pPr>
            <w:r>
              <w:rPr>
                <w:rFonts w:ascii="Calibri" w:hAnsi="Calibri" w:eastAsia="Calibri" w:cs="Calibri"/>
                <w:sz w:val="24"/>
                <w:szCs w:val="24"/>
              </w:rPr>
              <w:t>28/08/2024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680C5405">
            <w:pPr>
              <w:widowControl w:val="0"/>
              <w:jc w:val="center"/>
              <w:rPr>
                <w:sz w:val="20"/>
                <w:szCs w:val="20"/>
              </w:rPr>
            </w:pPr>
            <w:r>
              <w:rPr>
                <w:rFonts w:ascii="Calibri" w:hAnsi="Calibri" w:eastAsia="Calibri" w:cs="Calibri"/>
                <w:sz w:val="24"/>
                <w:szCs w:val="24"/>
              </w:rPr>
              <w:t>30/08/2024</w:t>
            </w:r>
          </w:p>
        </w:tc>
        <w:tc>
          <w:tcPr>
            <w:tcW w:w="2160" w:type="dxa"/>
          </w:tcPr>
          <w:p w14:paraId="3C0031A9">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352140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73994E96">
            <w:pPr>
              <w:widowControl w:val="0"/>
              <w:rPr>
                <w:sz w:val="20"/>
                <w:szCs w:val="20"/>
              </w:rPr>
            </w:pPr>
            <w:r>
              <w:rPr>
                <w:rFonts w:ascii="Calibri" w:hAnsi="Calibri" w:eastAsia="Calibri" w:cs="Calibri"/>
                <w:sz w:val="24"/>
                <w:szCs w:val="24"/>
              </w:rPr>
              <w:t>Historia de usuario 04</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5B68B605">
            <w:pPr>
              <w:widowControl w:val="0"/>
              <w:jc w:val="center"/>
              <w:rPr>
                <w:sz w:val="20"/>
                <w:szCs w:val="20"/>
              </w:rPr>
            </w:pPr>
            <w:r>
              <w:rPr>
                <w:rFonts w:ascii="Calibri" w:hAnsi="Calibri" w:eastAsia="Calibri" w:cs="Calibri"/>
                <w:sz w:val="24"/>
                <w:szCs w:val="24"/>
              </w:rPr>
              <w:t>28/08/2024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5B1BBC73">
            <w:pPr>
              <w:widowControl w:val="0"/>
              <w:jc w:val="center"/>
              <w:rPr>
                <w:sz w:val="20"/>
                <w:szCs w:val="20"/>
              </w:rPr>
            </w:pPr>
            <w:r>
              <w:rPr>
                <w:rFonts w:ascii="Calibri" w:hAnsi="Calibri" w:eastAsia="Calibri" w:cs="Calibri"/>
                <w:sz w:val="24"/>
                <w:szCs w:val="24"/>
              </w:rPr>
              <w:t>30/08/2024</w:t>
            </w:r>
          </w:p>
        </w:tc>
        <w:tc>
          <w:tcPr>
            <w:tcW w:w="2160" w:type="dxa"/>
          </w:tcPr>
          <w:p w14:paraId="5219716D">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60CE51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57BF1EDB">
            <w:pPr>
              <w:widowControl w:val="0"/>
              <w:rPr>
                <w:sz w:val="20"/>
                <w:szCs w:val="20"/>
              </w:rPr>
            </w:pPr>
            <w:r>
              <w:rPr>
                <w:rFonts w:ascii="Calibri" w:hAnsi="Calibri" w:eastAsia="Calibri" w:cs="Calibri"/>
                <w:sz w:val="24"/>
                <w:szCs w:val="24"/>
              </w:rPr>
              <w:t>Historia de usuario 05</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5A0FAE78">
            <w:pPr>
              <w:widowControl w:val="0"/>
              <w:jc w:val="center"/>
              <w:rPr>
                <w:sz w:val="20"/>
                <w:szCs w:val="20"/>
              </w:rPr>
            </w:pPr>
            <w:r>
              <w:rPr>
                <w:rFonts w:ascii="Calibri" w:hAnsi="Calibri" w:eastAsia="Calibri" w:cs="Calibri"/>
                <w:sz w:val="24"/>
                <w:szCs w:val="24"/>
              </w:rPr>
              <w:t>28/08/2024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26A5158D">
            <w:pPr>
              <w:widowControl w:val="0"/>
              <w:jc w:val="center"/>
              <w:rPr>
                <w:sz w:val="20"/>
                <w:szCs w:val="20"/>
              </w:rPr>
            </w:pPr>
            <w:r>
              <w:rPr>
                <w:rFonts w:ascii="Calibri" w:hAnsi="Calibri" w:eastAsia="Calibri" w:cs="Calibri"/>
                <w:sz w:val="24"/>
                <w:szCs w:val="24"/>
              </w:rPr>
              <w:t>30/08/2024</w:t>
            </w:r>
          </w:p>
        </w:tc>
        <w:tc>
          <w:tcPr>
            <w:tcW w:w="2160" w:type="dxa"/>
          </w:tcPr>
          <w:p w14:paraId="2638818A">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07C58F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6107824">
            <w:pPr>
              <w:widowControl w:val="0"/>
              <w:rPr>
                <w:sz w:val="20"/>
                <w:szCs w:val="20"/>
              </w:rPr>
            </w:pPr>
            <w:r>
              <w:rPr>
                <w:rFonts w:ascii="Calibri" w:hAnsi="Calibri" w:eastAsia="Calibri" w:cs="Calibri"/>
                <w:sz w:val="24"/>
                <w:szCs w:val="24"/>
              </w:rPr>
              <w:t>Historia de usuario 06</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20DDE023">
            <w:pPr>
              <w:widowControl w:val="0"/>
              <w:jc w:val="center"/>
              <w:rPr>
                <w:sz w:val="20"/>
                <w:szCs w:val="20"/>
              </w:rPr>
            </w:pPr>
            <w:r>
              <w:rPr>
                <w:rFonts w:ascii="Calibri" w:hAnsi="Calibri" w:eastAsia="Calibri" w:cs="Calibri"/>
                <w:sz w:val="24"/>
                <w:szCs w:val="24"/>
              </w:rPr>
              <w:t>28/08/2024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7AEC5722">
            <w:pPr>
              <w:widowControl w:val="0"/>
              <w:jc w:val="center"/>
              <w:rPr>
                <w:sz w:val="20"/>
                <w:szCs w:val="20"/>
              </w:rPr>
            </w:pPr>
            <w:r>
              <w:rPr>
                <w:rFonts w:ascii="Calibri" w:hAnsi="Calibri" w:eastAsia="Calibri" w:cs="Calibri"/>
                <w:sz w:val="24"/>
                <w:szCs w:val="24"/>
              </w:rPr>
              <w:t>30/08/2024</w:t>
            </w:r>
          </w:p>
        </w:tc>
        <w:tc>
          <w:tcPr>
            <w:tcW w:w="2160" w:type="dxa"/>
          </w:tcPr>
          <w:p w14:paraId="57D7AAF0">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283A9F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4110CBF1">
            <w:pPr>
              <w:widowControl w:val="0"/>
              <w:rPr>
                <w:sz w:val="20"/>
                <w:szCs w:val="20"/>
              </w:rPr>
            </w:pPr>
            <w:r>
              <w:rPr>
                <w:rFonts w:ascii="Calibri" w:hAnsi="Calibri" w:eastAsia="Calibri" w:cs="Calibri"/>
                <w:sz w:val="24"/>
                <w:szCs w:val="24"/>
              </w:rPr>
              <w:t>Historia de usuario 07</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3C6CA60E">
            <w:pPr>
              <w:widowControl w:val="0"/>
              <w:jc w:val="center"/>
              <w:rPr>
                <w:sz w:val="20"/>
                <w:szCs w:val="20"/>
              </w:rPr>
            </w:pPr>
            <w:r>
              <w:rPr>
                <w:rFonts w:ascii="Calibri" w:hAnsi="Calibri" w:eastAsia="Calibri" w:cs="Calibri"/>
                <w:sz w:val="24"/>
                <w:szCs w:val="24"/>
              </w:rPr>
              <w:t>28/08/2024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2F2B4832">
            <w:pPr>
              <w:widowControl w:val="0"/>
              <w:jc w:val="center"/>
              <w:rPr>
                <w:sz w:val="20"/>
                <w:szCs w:val="20"/>
              </w:rPr>
            </w:pPr>
            <w:r>
              <w:rPr>
                <w:rFonts w:ascii="Calibri" w:hAnsi="Calibri" w:eastAsia="Calibri" w:cs="Calibri"/>
                <w:sz w:val="24"/>
                <w:szCs w:val="24"/>
              </w:rPr>
              <w:t>30/08/2024</w:t>
            </w:r>
          </w:p>
        </w:tc>
        <w:tc>
          <w:tcPr>
            <w:tcW w:w="2160" w:type="dxa"/>
          </w:tcPr>
          <w:p w14:paraId="2A7D693A">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6DF629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C000BE5">
            <w:pPr>
              <w:widowControl w:val="0"/>
              <w:rPr>
                <w:sz w:val="20"/>
                <w:szCs w:val="20"/>
              </w:rPr>
            </w:pPr>
            <w:r>
              <w:rPr>
                <w:rFonts w:ascii="Calibri" w:hAnsi="Calibri" w:eastAsia="Calibri" w:cs="Calibri"/>
                <w:sz w:val="24"/>
                <w:szCs w:val="24"/>
              </w:rPr>
              <w:t>Documento es Especificaciones de la UI</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58D545FA">
            <w:pPr>
              <w:widowControl w:val="0"/>
              <w:jc w:val="center"/>
              <w:rPr>
                <w:sz w:val="20"/>
                <w:szCs w:val="20"/>
              </w:rPr>
            </w:pPr>
            <w:r>
              <w:rPr>
                <w:rFonts w:ascii="Calibri" w:hAnsi="Calibri" w:eastAsia="Calibri" w:cs="Calibri"/>
                <w:sz w:val="24"/>
                <w:szCs w:val="24"/>
              </w:rPr>
              <w:t>30/08/2024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08EA7658">
            <w:pPr>
              <w:widowControl w:val="0"/>
              <w:jc w:val="center"/>
              <w:rPr>
                <w:sz w:val="20"/>
                <w:szCs w:val="20"/>
              </w:rPr>
            </w:pPr>
            <w:r>
              <w:rPr>
                <w:rFonts w:ascii="Calibri" w:hAnsi="Calibri" w:eastAsia="Calibri" w:cs="Calibri"/>
                <w:sz w:val="24"/>
                <w:szCs w:val="24"/>
              </w:rPr>
              <w:t>4/09/2024</w:t>
            </w:r>
          </w:p>
        </w:tc>
        <w:tc>
          <w:tcPr>
            <w:tcW w:w="2160" w:type="dxa"/>
          </w:tcPr>
          <w:p w14:paraId="25CABE60">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3BB3C6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179EA3DE">
            <w:pPr>
              <w:widowControl w:val="0"/>
              <w:rPr>
                <w:sz w:val="20"/>
                <w:szCs w:val="20"/>
              </w:rPr>
            </w:pPr>
            <w:r>
              <w:rPr>
                <w:rFonts w:ascii="Calibri" w:hAnsi="Calibri" w:eastAsia="Calibri" w:cs="Calibri"/>
                <w:sz w:val="24"/>
                <w:szCs w:val="24"/>
              </w:rPr>
              <w:t>Documento de Guía de Estilos</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3C013A84">
            <w:pPr>
              <w:widowControl w:val="0"/>
              <w:jc w:val="center"/>
              <w:rPr>
                <w:sz w:val="20"/>
                <w:szCs w:val="20"/>
              </w:rPr>
            </w:pPr>
            <w:r>
              <w:rPr>
                <w:rFonts w:ascii="Calibri" w:hAnsi="Calibri" w:eastAsia="Calibri" w:cs="Calibri"/>
                <w:sz w:val="24"/>
                <w:szCs w:val="24"/>
              </w:rPr>
              <w:t>5/09/2024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162E9CA4">
            <w:pPr>
              <w:widowControl w:val="0"/>
              <w:jc w:val="center"/>
              <w:rPr>
                <w:sz w:val="20"/>
                <w:szCs w:val="20"/>
              </w:rPr>
            </w:pPr>
            <w:r>
              <w:rPr>
                <w:rFonts w:ascii="Calibri" w:hAnsi="Calibri" w:eastAsia="Calibri" w:cs="Calibri"/>
                <w:sz w:val="24"/>
                <w:szCs w:val="24"/>
              </w:rPr>
              <w:t>07/09/2024</w:t>
            </w:r>
          </w:p>
        </w:tc>
        <w:tc>
          <w:tcPr>
            <w:tcW w:w="2160" w:type="dxa"/>
          </w:tcPr>
          <w:p w14:paraId="153C0C62">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40648C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7AC187E8">
            <w:pPr>
              <w:widowControl w:val="0"/>
              <w:rPr>
                <w:sz w:val="20"/>
                <w:szCs w:val="20"/>
              </w:rPr>
            </w:pPr>
            <w:r>
              <w:rPr>
                <w:rFonts w:ascii="Calibri" w:hAnsi="Calibri" w:eastAsia="Calibri" w:cs="Calibri"/>
                <w:sz w:val="24"/>
                <w:szCs w:val="24"/>
              </w:rPr>
              <w:t>Documento de Especificación de la Base de Datos</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6D87CF68">
            <w:pPr>
              <w:widowControl w:val="0"/>
              <w:jc w:val="center"/>
              <w:rPr>
                <w:sz w:val="20"/>
                <w:szCs w:val="20"/>
              </w:rPr>
            </w:pPr>
            <w:r>
              <w:rPr>
                <w:rFonts w:ascii="Calibri" w:hAnsi="Calibri" w:eastAsia="Calibri" w:cs="Calibri"/>
                <w:sz w:val="24"/>
                <w:szCs w:val="24"/>
              </w:rPr>
              <w:t>8/09/2024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0E2CBA00">
            <w:pPr>
              <w:widowControl w:val="0"/>
              <w:jc w:val="center"/>
              <w:rPr>
                <w:sz w:val="20"/>
                <w:szCs w:val="20"/>
              </w:rPr>
            </w:pPr>
            <w:r>
              <w:rPr>
                <w:rFonts w:ascii="Calibri" w:hAnsi="Calibri" w:eastAsia="Calibri" w:cs="Calibri"/>
                <w:sz w:val="24"/>
                <w:szCs w:val="24"/>
              </w:rPr>
              <w:t>10/09/2024</w:t>
            </w:r>
          </w:p>
        </w:tc>
        <w:tc>
          <w:tcPr>
            <w:tcW w:w="2160" w:type="dxa"/>
          </w:tcPr>
          <w:p w14:paraId="64E85728">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067815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C6DC9DB">
            <w:pPr>
              <w:widowControl w:val="0"/>
              <w:rPr>
                <w:sz w:val="20"/>
                <w:szCs w:val="20"/>
              </w:rPr>
            </w:pPr>
            <w:r>
              <w:rPr>
                <w:rFonts w:ascii="Calibri" w:hAnsi="Calibri" w:eastAsia="Calibri" w:cs="Calibri"/>
                <w:sz w:val="24"/>
                <w:szCs w:val="24"/>
              </w:rPr>
              <w:t>Documento de Arquitectura de Software</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4AE5D6D6">
            <w:pPr>
              <w:widowControl w:val="0"/>
              <w:jc w:val="center"/>
              <w:rPr>
                <w:sz w:val="20"/>
                <w:szCs w:val="20"/>
              </w:rPr>
            </w:pPr>
            <w:r>
              <w:rPr>
                <w:rFonts w:ascii="Calibri" w:hAnsi="Calibri" w:eastAsia="Calibri" w:cs="Calibri"/>
                <w:sz w:val="24"/>
                <w:szCs w:val="24"/>
              </w:rPr>
              <w:t>11/09/2024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6E6FA861">
            <w:pPr>
              <w:widowControl w:val="0"/>
              <w:jc w:val="center"/>
              <w:rPr>
                <w:sz w:val="20"/>
                <w:szCs w:val="20"/>
              </w:rPr>
            </w:pPr>
            <w:r>
              <w:rPr>
                <w:rFonts w:ascii="Calibri" w:hAnsi="Calibri" w:eastAsia="Calibri" w:cs="Calibri"/>
                <w:sz w:val="24"/>
                <w:szCs w:val="24"/>
              </w:rPr>
              <w:t>13/09/2024</w:t>
            </w:r>
          </w:p>
        </w:tc>
        <w:tc>
          <w:tcPr>
            <w:tcW w:w="2160" w:type="dxa"/>
          </w:tcPr>
          <w:p w14:paraId="4C9B8CDF">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65BFC8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47E7B002">
            <w:pPr>
              <w:widowControl w:val="0"/>
              <w:rPr>
                <w:sz w:val="20"/>
                <w:szCs w:val="20"/>
              </w:rPr>
            </w:pPr>
            <w:r>
              <w:rPr>
                <w:rFonts w:ascii="Calibri" w:hAnsi="Calibri" w:eastAsia="Calibri" w:cs="Calibri"/>
                <w:sz w:val="24"/>
                <w:szCs w:val="24"/>
              </w:rPr>
              <w:t>Documento de análisis de requerimientos</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1E581239">
            <w:pPr>
              <w:widowControl w:val="0"/>
              <w:jc w:val="center"/>
              <w:rPr>
                <w:sz w:val="20"/>
                <w:szCs w:val="20"/>
              </w:rPr>
            </w:pPr>
            <w:r>
              <w:rPr>
                <w:rFonts w:ascii="Calibri" w:hAnsi="Calibri" w:eastAsia="Calibri" w:cs="Calibri"/>
                <w:sz w:val="24"/>
                <w:szCs w:val="24"/>
              </w:rPr>
              <w:t>14/09/2024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33BFD1D9">
            <w:pPr>
              <w:widowControl w:val="0"/>
              <w:jc w:val="center"/>
              <w:rPr>
                <w:sz w:val="20"/>
                <w:szCs w:val="20"/>
              </w:rPr>
            </w:pPr>
            <w:r>
              <w:rPr>
                <w:rFonts w:ascii="Calibri" w:hAnsi="Calibri" w:eastAsia="Calibri" w:cs="Calibri"/>
                <w:sz w:val="24"/>
                <w:szCs w:val="24"/>
              </w:rPr>
              <w:t>16/09/2024</w:t>
            </w:r>
          </w:p>
        </w:tc>
        <w:tc>
          <w:tcPr>
            <w:tcW w:w="2160" w:type="dxa"/>
          </w:tcPr>
          <w:p w14:paraId="60E25410">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38D83D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098246AE">
            <w:pPr>
              <w:widowControl w:val="0"/>
              <w:rPr>
                <w:sz w:val="20"/>
                <w:szCs w:val="20"/>
              </w:rPr>
            </w:pPr>
            <w:r>
              <w:rPr>
                <w:rFonts w:ascii="Calibri" w:hAnsi="Calibri" w:eastAsia="Calibri" w:cs="Calibri"/>
                <w:sz w:val="24"/>
                <w:szCs w:val="24"/>
              </w:rPr>
              <w:t>Documento de aseguramiento de calidad</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65DE2CAB">
            <w:pPr>
              <w:widowControl w:val="0"/>
              <w:jc w:val="center"/>
              <w:rPr>
                <w:sz w:val="20"/>
                <w:szCs w:val="20"/>
              </w:rPr>
            </w:pPr>
            <w:r>
              <w:rPr>
                <w:rFonts w:ascii="Calibri" w:hAnsi="Calibri" w:eastAsia="Calibri" w:cs="Calibri"/>
                <w:sz w:val="24"/>
                <w:szCs w:val="24"/>
              </w:rPr>
              <w:t>17/09/2024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17648373">
            <w:pPr>
              <w:widowControl w:val="0"/>
              <w:jc w:val="center"/>
              <w:rPr>
                <w:sz w:val="20"/>
                <w:szCs w:val="20"/>
              </w:rPr>
            </w:pPr>
            <w:r>
              <w:rPr>
                <w:rFonts w:ascii="Calibri" w:hAnsi="Calibri" w:eastAsia="Calibri" w:cs="Calibri"/>
                <w:sz w:val="24"/>
                <w:szCs w:val="24"/>
              </w:rPr>
              <w:t>18/09/2024</w:t>
            </w:r>
          </w:p>
        </w:tc>
        <w:tc>
          <w:tcPr>
            <w:tcW w:w="2160" w:type="dxa"/>
          </w:tcPr>
          <w:p w14:paraId="061398C4">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6D9A5A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5AB61DE7">
            <w:pPr>
              <w:widowControl w:val="0"/>
              <w:rPr>
                <w:sz w:val="20"/>
                <w:szCs w:val="20"/>
              </w:rPr>
            </w:pPr>
            <w:r>
              <w:rPr>
                <w:rFonts w:ascii="Calibri" w:hAnsi="Calibri" w:eastAsia="Calibri" w:cs="Calibri"/>
                <w:sz w:val="24"/>
                <w:szCs w:val="24"/>
              </w:rPr>
              <w:t>Reporte del Primer Sprint</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17A604F5">
            <w:pPr>
              <w:widowControl w:val="0"/>
              <w:jc w:val="center"/>
              <w:rPr>
                <w:sz w:val="20"/>
                <w:szCs w:val="20"/>
              </w:rPr>
            </w:pPr>
            <w:r>
              <w:rPr>
                <w:rFonts w:ascii="Calibri" w:hAnsi="Calibri" w:eastAsia="Calibri" w:cs="Calibri"/>
                <w:sz w:val="24"/>
                <w:szCs w:val="24"/>
              </w:rPr>
              <w:t>19/09/2024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bottom"/>
          </w:tcPr>
          <w:p w14:paraId="5718DCE8">
            <w:pPr>
              <w:widowControl w:val="0"/>
              <w:jc w:val="center"/>
              <w:rPr>
                <w:sz w:val="20"/>
                <w:szCs w:val="20"/>
              </w:rPr>
            </w:pPr>
            <w:r>
              <w:rPr>
                <w:rFonts w:ascii="Calibri" w:hAnsi="Calibri" w:eastAsia="Calibri" w:cs="Calibri"/>
                <w:sz w:val="24"/>
                <w:szCs w:val="24"/>
              </w:rPr>
              <w:t>20/09/2024</w:t>
            </w:r>
          </w:p>
        </w:tc>
        <w:tc>
          <w:tcPr>
            <w:tcW w:w="2160" w:type="dxa"/>
          </w:tcPr>
          <w:p w14:paraId="6FDF8912">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772583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559817BE">
            <w:pPr>
              <w:widowControl w:val="0"/>
              <w:rPr>
                <w:sz w:val="20"/>
                <w:szCs w:val="20"/>
              </w:rPr>
            </w:pPr>
            <w:r>
              <w:rPr>
                <w:rFonts w:ascii="Calibri" w:hAnsi="Calibri" w:eastAsia="Calibri" w:cs="Calibri"/>
                <w:sz w:val="24"/>
                <w:szCs w:val="24"/>
              </w:rPr>
              <w:t>Product Backlog</w:t>
            </w:r>
          </w:p>
        </w:tc>
        <w:tc>
          <w:tcPr>
            <w:tcW w:w="2161" w:type="dxa"/>
            <w:tcBorders>
              <w:top w:val="single" w:color="000000"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46D3C371">
            <w:pPr>
              <w:widowControl w:val="0"/>
              <w:jc w:val="center"/>
              <w:rPr>
                <w:sz w:val="20"/>
                <w:szCs w:val="20"/>
              </w:rPr>
            </w:pPr>
            <w:r>
              <w:rPr>
                <w:rFonts w:ascii="Calibri" w:hAnsi="Calibri" w:eastAsia="Calibri" w:cs="Calibri"/>
                <w:sz w:val="24"/>
                <w:szCs w:val="24"/>
              </w:rPr>
              <w:t>21/09/2024</w:t>
            </w:r>
          </w:p>
        </w:tc>
        <w:tc>
          <w:tcPr>
            <w:tcW w:w="2162" w:type="dxa"/>
            <w:tcBorders>
              <w:top w:val="single" w:color="000000"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44FDA3B6">
            <w:pPr>
              <w:widowControl w:val="0"/>
              <w:jc w:val="center"/>
              <w:rPr>
                <w:sz w:val="20"/>
                <w:szCs w:val="20"/>
              </w:rPr>
            </w:pPr>
            <w:r>
              <w:rPr>
                <w:rFonts w:ascii="Calibri" w:hAnsi="Calibri" w:eastAsia="Calibri" w:cs="Calibri"/>
                <w:sz w:val="24"/>
                <w:szCs w:val="24"/>
              </w:rPr>
              <w:t>24/09/2024</w:t>
            </w:r>
          </w:p>
        </w:tc>
        <w:tc>
          <w:tcPr>
            <w:tcW w:w="2160" w:type="dxa"/>
          </w:tcPr>
          <w:p w14:paraId="517E58E7">
            <w:pPr>
              <w:spacing w:after="160" w:line="259" w:lineRule="auto"/>
              <w:rPr>
                <w:rFonts w:ascii="Calibri" w:hAnsi="Calibri" w:eastAsia="Calibri" w:cs="Calibri"/>
                <w:b/>
                <w:sz w:val="24"/>
                <w:szCs w:val="24"/>
              </w:rPr>
            </w:pPr>
            <w:r>
              <w:rPr>
                <w:rFonts w:ascii="Calibri" w:hAnsi="Calibri" w:eastAsia="Calibri" w:cs="Calibri"/>
                <w:b/>
                <w:sz w:val="24"/>
                <w:szCs w:val="24"/>
              </w:rPr>
              <w:t>Aceptado</w:t>
            </w:r>
          </w:p>
        </w:tc>
      </w:tr>
      <w:tr w14:paraId="22C7D4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752B7564">
            <w:pPr>
              <w:widowControl w:val="0"/>
              <w:rPr>
                <w:sz w:val="20"/>
                <w:szCs w:val="20"/>
              </w:rPr>
            </w:pPr>
            <w:r>
              <w:rPr>
                <w:rFonts w:ascii="Calibri" w:hAnsi="Calibri" w:eastAsia="Calibri" w:cs="Calibri"/>
                <w:sz w:val="24"/>
                <w:szCs w:val="24"/>
              </w:rPr>
              <w:t>Base de datos</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1F437BBC">
            <w:pPr>
              <w:widowControl w:val="0"/>
              <w:jc w:val="center"/>
              <w:rPr>
                <w:sz w:val="20"/>
                <w:szCs w:val="20"/>
              </w:rPr>
            </w:pPr>
            <w:r>
              <w:rPr>
                <w:rFonts w:ascii="Calibri" w:hAnsi="Calibri" w:eastAsia="Calibri" w:cs="Calibri"/>
                <w:sz w:val="24"/>
                <w:szCs w:val="24"/>
              </w:rPr>
              <w:t>26/09/2024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7AEE9F41">
            <w:pPr>
              <w:widowControl w:val="0"/>
              <w:jc w:val="center"/>
              <w:rPr>
                <w:sz w:val="20"/>
                <w:szCs w:val="20"/>
              </w:rPr>
            </w:pPr>
            <w:r>
              <w:rPr>
                <w:rFonts w:ascii="Calibri" w:hAnsi="Calibri" w:eastAsia="Calibri" w:cs="Calibri"/>
                <w:sz w:val="24"/>
                <w:szCs w:val="24"/>
              </w:rPr>
              <w:t>27/09/2024</w:t>
            </w:r>
          </w:p>
        </w:tc>
        <w:tc>
          <w:tcPr>
            <w:tcW w:w="2160" w:type="dxa"/>
          </w:tcPr>
          <w:p w14:paraId="2F607727">
            <w:pPr>
              <w:spacing w:after="160" w:line="259" w:lineRule="auto"/>
              <w:rPr>
                <w:rFonts w:ascii="Calibri" w:hAnsi="Calibri" w:eastAsia="Calibri" w:cs="Calibri"/>
                <w:b/>
                <w:sz w:val="24"/>
                <w:szCs w:val="24"/>
              </w:rPr>
            </w:pPr>
            <w:r>
              <w:rPr>
                <w:rFonts w:ascii="Calibri" w:hAnsi="Calibri" w:eastAsia="Calibri" w:cs="Calibri"/>
                <w:b/>
                <w:sz w:val="24"/>
                <w:szCs w:val="24"/>
              </w:rPr>
              <w:t>Borrador</w:t>
            </w:r>
          </w:p>
        </w:tc>
      </w:tr>
      <w:tr w14:paraId="38D61E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72D61D1">
            <w:pPr>
              <w:widowControl w:val="0"/>
              <w:rPr>
                <w:sz w:val="20"/>
                <w:szCs w:val="20"/>
              </w:rPr>
            </w:pPr>
            <w:r>
              <w:rPr>
                <w:rFonts w:ascii="Calibri" w:hAnsi="Calibri" w:eastAsia="Calibri" w:cs="Calibri"/>
                <w:sz w:val="24"/>
                <w:szCs w:val="24"/>
              </w:rPr>
              <w:t>UI del login y registro</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530E714E">
            <w:pPr>
              <w:widowControl w:val="0"/>
              <w:jc w:val="center"/>
              <w:rPr>
                <w:sz w:val="20"/>
                <w:szCs w:val="20"/>
              </w:rPr>
            </w:pPr>
            <w:r>
              <w:rPr>
                <w:rFonts w:ascii="Calibri" w:hAnsi="Calibri" w:eastAsia="Calibri" w:cs="Calibri"/>
                <w:sz w:val="24"/>
                <w:szCs w:val="24"/>
              </w:rPr>
              <w:t>27/09/2024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6C1DAA21">
            <w:pPr>
              <w:widowControl w:val="0"/>
              <w:jc w:val="center"/>
              <w:rPr>
                <w:sz w:val="20"/>
                <w:szCs w:val="20"/>
              </w:rPr>
            </w:pPr>
            <w:r>
              <w:rPr>
                <w:rFonts w:ascii="Calibri" w:hAnsi="Calibri" w:eastAsia="Calibri" w:cs="Calibri"/>
                <w:sz w:val="24"/>
                <w:szCs w:val="24"/>
              </w:rPr>
              <w:t>6/10/2024</w:t>
            </w:r>
          </w:p>
        </w:tc>
        <w:tc>
          <w:tcPr>
            <w:tcW w:w="2160" w:type="dxa"/>
          </w:tcPr>
          <w:p w14:paraId="4914AA4D">
            <w:pPr>
              <w:spacing w:after="160" w:line="259" w:lineRule="auto"/>
              <w:rPr>
                <w:rFonts w:ascii="Calibri" w:hAnsi="Calibri" w:eastAsia="Calibri" w:cs="Calibri"/>
                <w:b/>
                <w:sz w:val="24"/>
                <w:szCs w:val="24"/>
              </w:rPr>
            </w:pPr>
            <w:r>
              <w:rPr>
                <w:rFonts w:ascii="Calibri" w:hAnsi="Calibri" w:eastAsia="Calibri" w:cs="Calibri"/>
                <w:b/>
                <w:sz w:val="24"/>
                <w:szCs w:val="24"/>
              </w:rPr>
              <w:t>Borrador</w:t>
            </w:r>
          </w:p>
        </w:tc>
      </w:tr>
      <w:tr w14:paraId="1C689F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1010" w:hRule="atLeast"/>
        </w:trPr>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09617AA7">
            <w:pPr>
              <w:widowControl w:val="0"/>
              <w:rPr>
                <w:sz w:val="20"/>
                <w:szCs w:val="20"/>
              </w:rPr>
            </w:pPr>
            <w:r>
              <w:rPr>
                <w:rFonts w:ascii="Calibri" w:hAnsi="Calibri" w:eastAsia="Calibri" w:cs="Calibri"/>
                <w:sz w:val="24"/>
                <w:szCs w:val="24"/>
              </w:rPr>
              <w:t>API para manejar lógica del login y registro</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7BAB17AE">
            <w:pPr>
              <w:widowControl w:val="0"/>
              <w:jc w:val="center"/>
              <w:rPr>
                <w:sz w:val="20"/>
                <w:szCs w:val="20"/>
              </w:rPr>
            </w:pPr>
            <w:r>
              <w:rPr>
                <w:rFonts w:ascii="Calibri" w:hAnsi="Calibri" w:eastAsia="Calibri" w:cs="Calibri"/>
                <w:sz w:val="24"/>
                <w:szCs w:val="24"/>
              </w:rPr>
              <w:t>27/09/2024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6DB86532">
            <w:pPr>
              <w:widowControl w:val="0"/>
              <w:jc w:val="center"/>
              <w:rPr>
                <w:sz w:val="20"/>
                <w:szCs w:val="20"/>
              </w:rPr>
            </w:pPr>
            <w:r>
              <w:rPr>
                <w:rFonts w:ascii="Calibri" w:hAnsi="Calibri" w:eastAsia="Calibri" w:cs="Calibri"/>
                <w:sz w:val="24"/>
                <w:szCs w:val="24"/>
              </w:rPr>
              <w:t>6/10/2024</w:t>
            </w:r>
          </w:p>
        </w:tc>
        <w:tc>
          <w:tcPr>
            <w:tcW w:w="2160" w:type="dxa"/>
          </w:tcPr>
          <w:p w14:paraId="560F1A16">
            <w:pPr>
              <w:spacing w:after="160" w:line="259" w:lineRule="auto"/>
              <w:rPr>
                <w:rFonts w:ascii="Calibri" w:hAnsi="Calibri" w:eastAsia="Calibri" w:cs="Calibri"/>
                <w:b/>
                <w:sz w:val="24"/>
                <w:szCs w:val="24"/>
              </w:rPr>
            </w:pPr>
            <w:r>
              <w:rPr>
                <w:rFonts w:ascii="Calibri" w:hAnsi="Calibri" w:eastAsia="Calibri" w:cs="Calibri"/>
                <w:b/>
                <w:sz w:val="24"/>
                <w:szCs w:val="24"/>
              </w:rPr>
              <w:t>Borrador</w:t>
            </w:r>
          </w:p>
        </w:tc>
      </w:tr>
      <w:tr w14:paraId="194889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74C08A99">
            <w:pPr>
              <w:widowControl w:val="0"/>
              <w:rPr>
                <w:sz w:val="20"/>
                <w:szCs w:val="20"/>
              </w:rPr>
            </w:pPr>
            <w:r>
              <w:rPr>
                <w:rFonts w:ascii="Calibri" w:hAnsi="Calibri" w:eastAsia="Calibri" w:cs="Calibri"/>
                <w:sz w:val="24"/>
                <w:szCs w:val="24"/>
              </w:rPr>
              <w:t>UI de la HU01</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199208BE">
            <w:pPr>
              <w:widowControl w:val="0"/>
              <w:jc w:val="center"/>
              <w:rPr>
                <w:sz w:val="20"/>
                <w:szCs w:val="20"/>
              </w:rPr>
            </w:pPr>
            <w:r>
              <w:rPr>
                <w:rFonts w:ascii="Calibri" w:hAnsi="Calibri" w:eastAsia="Calibri" w:cs="Calibri"/>
                <w:sz w:val="24"/>
                <w:szCs w:val="24"/>
              </w:rPr>
              <w:t>27/09/2024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12662FED">
            <w:pPr>
              <w:widowControl w:val="0"/>
              <w:jc w:val="center"/>
              <w:rPr>
                <w:sz w:val="20"/>
                <w:szCs w:val="20"/>
              </w:rPr>
            </w:pPr>
            <w:r>
              <w:rPr>
                <w:rFonts w:ascii="Calibri" w:hAnsi="Calibri" w:eastAsia="Calibri" w:cs="Calibri"/>
                <w:sz w:val="24"/>
                <w:szCs w:val="24"/>
              </w:rPr>
              <w:t>6/10/2024</w:t>
            </w:r>
          </w:p>
        </w:tc>
        <w:tc>
          <w:tcPr>
            <w:tcW w:w="2160" w:type="dxa"/>
          </w:tcPr>
          <w:p w14:paraId="754954D6">
            <w:pPr>
              <w:spacing w:after="160" w:line="259" w:lineRule="auto"/>
              <w:rPr>
                <w:rFonts w:ascii="Calibri" w:hAnsi="Calibri" w:eastAsia="Calibri" w:cs="Calibri"/>
                <w:b/>
                <w:sz w:val="24"/>
                <w:szCs w:val="24"/>
              </w:rPr>
            </w:pPr>
            <w:r>
              <w:rPr>
                <w:rFonts w:ascii="Calibri" w:hAnsi="Calibri" w:eastAsia="Calibri" w:cs="Calibri"/>
                <w:b/>
                <w:sz w:val="24"/>
                <w:szCs w:val="24"/>
              </w:rPr>
              <w:t>Borrador</w:t>
            </w:r>
          </w:p>
        </w:tc>
      </w:tr>
      <w:tr w14:paraId="73AD84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0ECA4C64">
            <w:pPr>
              <w:widowControl w:val="0"/>
              <w:rPr>
                <w:sz w:val="20"/>
                <w:szCs w:val="20"/>
              </w:rPr>
            </w:pPr>
            <w:r>
              <w:rPr>
                <w:rFonts w:ascii="Calibri" w:hAnsi="Calibri" w:eastAsia="Calibri" w:cs="Calibri"/>
                <w:sz w:val="24"/>
                <w:szCs w:val="24"/>
              </w:rPr>
              <w:t>API de la HU01</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01E15420">
            <w:pPr>
              <w:widowControl w:val="0"/>
              <w:jc w:val="center"/>
              <w:rPr>
                <w:sz w:val="20"/>
                <w:szCs w:val="20"/>
              </w:rPr>
            </w:pPr>
            <w:r>
              <w:rPr>
                <w:rFonts w:ascii="Calibri" w:hAnsi="Calibri" w:eastAsia="Calibri" w:cs="Calibri"/>
                <w:sz w:val="24"/>
                <w:szCs w:val="24"/>
              </w:rPr>
              <w:t>27/09/2024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3C650127">
            <w:pPr>
              <w:widowControl w:val="0"/>
              <w:jc w:val="center"/>
              <w:rPr>
                <w:sz w:val="20"/>
                <w:szCs w:val="20"/>
              </w:rPr>
            </w:pPr>
            <w:r>
              <w:rPr>
                <w:rFonts w:ascii="Calibri" w:hAnsi="Calibri" w:eastAsia="Calibri" w:cs="Calibri"/>
                <w:sz w:val="24"/>
                <w:szCs w:val="24"/>
              </w:rPr>
              <w:t>6/10/2024</w:t>
            </w:r>
          </w:p>
        </w:tc>
        <w:tc>
          <w:tcPr>
            <w:tcW w:w="2160" w:type="dxa"/>
          </w:tcPr>
          <w:p w14:paraId="09EA117C">
            <w:pPr>
              <w:spacing w:after="160" w:line="259" w:lineRule="auto"/>
              <w:rPr>
                <w:rFonts w:ascii="Calibri" w:hAnsi="Calibri" w:eastAsia="Calibri" w:cs="Calibri"/>
                <w:b/>
                <w:sz w:val="24"/>
                <w:szCs w:val="24"/>
              </w:rPr>
            </w:pPr>
            <w:r>
              <w:rPr>
                <w:rFonts w:ascii="Calibri" w:hAnsi="Calibri" w:eastAsia="Calibri" w:cs="Calibri"/>
                <w:b/>
                <w:sz w:val="24"/>
                <w:szCs w:val="24"/>
              </w:rPr>
              <w:t>Borrador</w:t>
            </w:r>
          </w:p>
        </w:tc>
      </w:tr>
      <w:tr w14:paraId="678571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2B2EE22">
            <w:pPr>
              <w:widowControl w:val="0"/>
              <w:rPr>
                <w:sz w:val="20"/>
                <w:szCs w:val="20"/>
              </w:rPr>
            </w:pPr>
            <w:r>
              <w:rPr>
                <w:rFonts w:ascii="Calibri" w:hAnsi="Calibri" w:eastAsia="Calibri" w:cs="Calibri"/>
                <w:sz w:val="24"/>
                <w:szCs w:val="24"/>
              </w:rPr>
              <w:t>UI de la HU05</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056669D8">
            <w:pPr>
              <w:widowControl w:val="0"/>
              <w:jc w:val="center"/>
              <w:rPr>
                <w:sz w:val="20"/>
                <w:szCs w:val="20"/>
              </w:rPr>
            </w:pPr>
            <w:r>
              <w:rPr>
                <w:rFonts w:ascii="Calibri" w:hAnsi="Calibri" w:eastAsia="Calibri" w:cs="Calibri"/>
                <w:sz w:val="24"/>
                <w:szCs w:val="24"/>
              </w:rPr>
              <w:t>7/10/2024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44F72EA1">
            <w:pPr>
              <w:widowControl w:val="0"/>
              <w:jc w:val="center"/>
              <w:rPr>
                <w:sz w:val="20"/>
                <w:szCs w:val="20"/>
              </w:rPr>
            </w:pPr>
            <w:r>
              <w:rPr>
                <w:rFonts w:ascii="Calibri" w:hAnsi="Calibri" w:eastAsia="Calibri" w:cs="Calibri"/>
                <w:sz w:val="24"/>
                <w:szCs w:val="24"/>
              </w:rPr>
              <w:t>15/10/2024</w:t>
            </w:r>
          </w:p>
        </w:tc>
        <w:tc>
          <w:tcPr>
            <w:tcW w:w="2160" w:type="dxa"/>
          </w:tcPr>
          <w:p w14:paraId="59C4A1F1">
            <w:pPr>
              <w:spacing w:after="160" w:line="259" w:lineRule="auto"/>
              <w:rPr>
                <w:rFonts w:ascii="Calibri" w:hAnsi="Calibri" w:eastAsia="Calibri" w:cs="Calibri"/>
                <w:b/>
                <w:sz w:val="24"/>
                <w:szCs w:val="24"/>
              </w:rPr>
            </w:pPr>
          </w:p>
        </w:tc>
      </w:tr>
      <w:tr w14:paraId="7B6062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054D97D3">
            <w:pPr>
              <w:widowControl w:val="0"/>
              <w:rPr>
                <w:sz w:val="20"/>
                <w:szCs w:val="20"/>
              </w:rPr>
            </w:pPr>
            <w:r>
              <w:rPr>
                <w:rFonts w:ascii="Calibri" w:hAnsi="Calibri" w:eastAsia="Calibri" w:cs="Calibri"/>
                <w:sz w:val="24"/>
                <w:szCs w:val="24"/>
              </w:rPr>
              <w:t>API de la HU05</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0CC62650">
            <w:pPr>
              <w:widowControl w:val="0"/>
              <w:jc w:val="center"/>
              <w:rPr>
                <w:sz w:val="20"/>
                <w:szCs w:val="20"/>
              </w:rPr>
            </w:pPr>
            <w:r>
              <w:rPr>
                <w:rFonts w:ascii="Calibri" w:hAnsi="Calibri" w:eastAsia="Calibri" w:cs="Calibri"/>
                <w:sz w:val="24"/>
                <w:szCs w:val="24"/>
              </w:rPr>
              <w:t>7/10/2024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28B8886E">
            <w:pPr>
              <w:widowControl w:val="0"/>
              <w:jc w:val="center"/>
              <w:rPr>
                <w:sz w:val="20"/>
                <w:szCs w:val="20"/>
              </w:rPr>
            </w:pPr>
            <w:r>
              <w:rPr>
                <w:rFonts w:ascii="Calibri" w:hAnsi="Calibri" w:eastAsia="Calibri" w:cs="Calibri"/>
                <w:sz w:val="24"/>
                <w:szCs w:val="24"/>
              </w:rPr>
              <w:t>15/10/2024</w:t>
            </w:r>
          </w:p>
        </w:tc>
        <w:tc>
          <w:tcPr>
            <w:tcW w:w="2160" w:type="dxa"/>
          </w:tcPr>
          <w:p w14:paraId="4A56B4BC">
            <w:pPr>
              <w:spacing w:after="160" w:line="259" w:lineRule="auto"/>
              <w:rPr>
                <w:rFonts w:ascii="Calibri" w:hAnsi="Calibri" w:eastAsia="Calibri" w:cs="Calibri"/>
                <w:b/>
                <w:sz w:val="24"/>
                <w:szCs w:val="24"/>
              </w:rPr>
            </w:pPr>
          </w:p>
        </w:tc>
      </w:tr>
      <w:tr w14:paraId="33344E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3BBADF10">
            <w:pPr>
              <w:widowControl w:val="0"/>
              <w:rPr>
                <w:sz w:val="20"/>
                <w:szCs w:val="20"/>
              </w:rPr>
            </w:pPr>
            <w:r>
              <w:rPr>
                <w:rFonts w:ascii="Calibri" w:hAnsi="Calibri" w:eastAsia="Calibri" w:cs="Calibri"/>
                <w:sz w:val="24"/>
                <w:szCs w:val="24"/>
              </w:rPr>
              <w:t>Pruebas unitarias</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0B0C3013">
            <w:pPr>
              <w:widowControl w:val="0"/>
              <w:jc w:val="center"/>
              <w:rPr>
                <w:sz w:val="20"/>
                <w:szCs w:val="20"/>
              </w:rPr>
            </w:pPr>
            <w:r>
              <w:rPr>
                <w:rFonts w:ascii="Calibri" w:hAnsi="Calibri" w:eastAsia="Calibri" w:cs="Calibri"/>
                <w:sz w:val="24"/>
                <w:szCs w:val="24"/>
              </w:rPr>
              <w:t>15/10/2024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6D9CF269">
            <w:pPr>
              <w:widowControl w:val="0"/>
              <w:jc w:val="center"/>
              <w:rPr>
                <w:sz w:val="20"/>
                <w:szCs w:val="20"/>
              </w:rPr>
            </w:pPr>
            <w:r>
              <w:rPr>
                <w:rFonts w:ascii="Calibri" w:hAnsi="Calibri" w:eastAsia="Calibri" w:cs="Calibri"/>
                <w:sz w:val="24"/>
                <w:szCs w:val="24"/>
              </w:rPr>
              <w:t>17/10/2024</w:t>
            </w:r>
          </w:p>
        </w:tc>
        <w:tc>
          <w:tcPr>
            <w:tcW w:w="2160" w:type="dxa"/>
          </w:tcPr>
          <w:p w14:paraId="390C981C">
            <w:pPr>
              <w:spacing w:after="160" w:line="259" w:lineRule="auto"/>
              <w:rPr>
                <w:rFonts w:ascii="Calibri" w:hAnsi="Calibri" w:eastAsia="Calibri" w:cs="Calibri"/>
                <w:b/>
                <w:sz w:val="24"/>
                <w:szCs w:val="24"/>
              </w:rPr>
            </w:pPr>
          </w:p>
        </w:tc>
      </w:tr>
      <w:tr w14:paraId="3ABAA6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78BA2665">
            <w:pPr>
              <w:widowControl w:val="0"/>
              <w:rPr>
                <w:sz w:val="20"/>
                <w:szCs w:val="20"/>
              </w:rPr>
            </w:pPr>
            <w:r>
              <w:rPr>
                <w:rFonts w:ascii="Calibri" w:hAnsi="Calibri" w:eastAsia="Calibri" w:cs="Calibri"/>
                <w:sz w:val="24"/>
                <w:szCs w:val="24"/>
              </w:rPr>
              <w:t>Pruebas de integración</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185FE6B5">
            <w:pPr>
              <w:widowControl w:val="0"/>
              <w:jc w:val="center"/>
              <w:rPr>
                <w:sz w:val="20"/>
                <w:szCs w:val="20"/>
              </w:rPr>
            </w:pPr>
            <w:r>
              <w:rPr>
                <w:rFonts w:ascii="Calibri" w:hAnsi="Calibri" w:eastAsia="Calibri" w:cs="Calibri"/>
                <w:sz w:val="24"/>
                <w:szCs w:val="24"/>
              </w:rPr>
              <w:t>17/10/2024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32226487">
            <w:pPr>
              <w:widowControl w:val="0"/>
              <w:jc w:val="center"/>
              <w:rPr>
                <w:sz w:val="20"/>
                <w:szCs w:val="20"/>
              </w:rPr>
            </w:pPr>
            <w:r>
              <w:rPr>
                <w:rFonts w:ascii="Calibri" w:hAnsi="Calibri" w:eastAsia="Calibri" w:cs="Calibri"/>
                <w:sz w:val="24"/>
                <w:szCs w:val="24"/>
              </w:rPr>
              <w:t>19/10/2024</w:t>
            </w:r>
          </w:p>
        </w:tc>
        <w:tc>
          <w:tcPr>
            <w:tcW w:w="2160" w:type="dxa"/>
          </w:tcPr>
          <w:p w14:paraId="6C77606A">
            <w:pPr>
              <w:spacing w:after="160" w:line="259" w:lineRule="auto"/>
              <w:rPr>
                <w:rFonts w:ascii="Calibri" w:hAnsi="Calibri" w:eastAsia="Calibri" w:cs="Calibri"/>
                <w:b/>
                <w:sz w:val="24"/>
                <w:szCs w:val="24"/>
              </w:rPr>
            </w:pPr>
          </w:p>
        </w:tc>
      </w:tr>
      <w:tr w14:paraId="1095EC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258E02C0">
            <w:pPr>
              <w:widowControl w:val="0"/>
              <w:rPr>
                <w:sz w:val="20"/>
                <w:szCs w:val="20"/>
              </w:rPr>
            </w:pPr>
            <w:r>
              <w:rPr>
                <w:rFonts w:ascii="Calibri" w:hAnsi="Calibri" w:eastAsia="Calibri" w:cs="Calibri"/>
                <w:sz w:val="24"/>
                <w:szCs w:val="24"/>
              </w:rPr>
              <w:t>Documento de aseguramiento de calidad 2</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540C50F9">
            <w:pPr>
              <w:widowControl w:val="0"/>
              <w:jc w:val="center"/>
              <w:rPr>
                <w:sz w:val="20"/>
                <w:szCs w:val="20"/>
              </w:rPr>
            </w:pPr>
            <w:r>
              <w:rPr>
                <w:rFonts w:ascii="Calibri" w:hAnsi="Calibri" w:eastAsia="Calibri" w:cs="Calibri"/>
                <w:sz w:val="24"/>
                <w:szCs w:val="24"/>
              </w:rPr>
              <w:t>20/10/2024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778B3666">
            <w:pPr>
              <w:widowControl w:val="0"/>
              <w:jc w:val="center"/>
              <w:rPr>
                <w:sz w:val="20"/>
                <w:szCs w:val="20"/>
              </w:rPr>
            </w:pPr>
            <w:r>
              <w:rPr>
                <w:rFonts w:ascii="Calibri" w:hAnsi="Calibri" w:eastAsia="Calibri" w:cs="Calibri"/>
                <w:sz w:val="24"/>
                <w:szCs w:val="24"/>
              </w:rPr>
              <w:t>22/10/2024</w:t>
            </w:r>
          </w:p>
        </w:tc>
        <w:tc>
          <w:tcPr>
            <w:tcW w:w="2160" w:type="dxa"/>
          </w:tcPr>
          <w:p w14:paraId="32B2CE02">
            <w:pPr>
              <w:spacing w:after="160" w:line="259" w:lineRule="auto"/>
              <w:rPr>
                <w:rFonts w:ascii="Calibri" w:hAnsi="Calibri" w:eastAsia="Calibri" w:cs="Calibri"/>
                <w:b/>
                <w:sz w:val="24"/>
                <w:szCs w:val="24"/>
              </w:rPr>
            </w:pPr>
          </w:p>
        </w:tc>
      </w:tr>
      <w:tr w14:paraId="42F6CF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29A3448">
            <w:pPr>
              <w:widowControl w:val="0"/>
              <w:rPr>
                <w:sz w:val="20"/>
                <w:szCs w:val="20"/>
              </w:rPr>
            </w:pPr>
            <w:r>
              <w:rPr>
                <w:rFonts w:ascii="Calibri" w:hAnsi="Calibri" w:eastAsia="Calibri" w:cs="Calibri"/>
                <w:sz w:val="24"/>
                <w:szCs w:val="24"/>
              </w:rPr>
              <w:t>Reporte del Segundo Sprint</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50D48F56">
            <w:pPr>
              <w:widowControl w:val="0"/>
              <w:jc w:val="center"/>
              <w:rPr>
                <w:sz w:val="20"/>
                <w:szCs w:val="20"/>
              </w:rPr>
            </w:pPr>
            <w:r>
              <w:rPr>
                <w:rFonts w:ascii="Calibri" w:hAnsi="Calibri" w:eastAsia="Calibri" w:cs="Calibri"/>
                <w:sz w:val="24"/>
                <w:szCs w:val="24"/>
              </w:rPr>
              <w:t>23/10/2024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058BC6A3">
            <w:pPr>
              <w:widowControl w:val="0"/>
              <w:jc w:val="center"/>
              <w:rPr>
                <w:sz w:val="20"/>
                <w:szCs w:val="20"/>
              </w:rPr>
            </w:pPr>
            <w:r>
              <w:rPr>
                <w:rFonts w:ascii="Calibri" w:hAnsi="Calibri" w:eastAsia="Calibri" w:cs="Calibri"/>
                <w:sz w:val="24"/>
                <w:szCs w:val="24"/>
              </w:rPr>
              <w:t>24/10/2024</w:t>
            </w:r>
          </w:p>
        </w:tc>
        <w:tc>
          <w:tcPr>
            <w:tcW w:w="2160" w:type="dxa"/>
          </w:tcPr>
          <w:p w14:paraId="5E50205F">
            <w:pPr>
              <w:spacing w:after="160" w:line="259" w:lineRule="auto"/>
              <w:rPr>
                <w:rFonts w:ascii="Calibri" w:hAnsi="Calibri" w:eastAsia="Calibri" w:cs="Calibri"/>
                <w:b/>
                <w:sz w:val="24"/>
                <w:szCs w:val="24"/>
              </w:rPr>
            </w:pPr>
          </w:p>
        </w:tc>
      </w:tr>
      <w:tr w14:paraId="12AA6B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1181610C">
            <w:pPr>
              <w:widowControl w:val="0"/>
              <w:rPr>
                <w:sz w:val="20"/>
                <w:szCs w:val="20"/>
              </w:rPr>
            </w:pPr>
            <w:r>
              <w:rPr>
                <w:rFonts w:ascii="Calibri" w:hAnsi="Calibri" w:eastAsia="Calibri" w:cs="Calibri"/>
                <w:sz w:val="24"/>
                <w:szCs w:val="24"/>
              </w:rPr>
              <w:t>UI de la HU02</w:t>
            </w:r>
          </w:p>
        </w:tc>
        <w:tc>
          <w:tcPr>
            <w:tcW w:w="2161" w:type="dxa"/>
            <w:tcBorders>
              <w:top w:val="single" w:color="000000"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2B74BCE9">
            <w:pPr>
              <w:widowControl w:val="0"/>
              <w:jc w:val="center"/>
              <w:rPr>
                <w:sz w:val="20"/>
                <w:szCs w:val="20"/>
              </w:rPr>
            </w:pPr>
            <w:r>
              <w:rPr>
                <w:rFonts w:ascii="Calibri" w:hAnsi="Calibri" w:eastAsia="Calibri" w:cs="Calibri"/>
              </w:rPr>
              <w:t>27/10/2024</w:t>
            </w:r>
          </w:p>
        </w:tc>
        <w:tc>
          <w:tcPr>
            <w:tcW w:w="2162" w:type="dxa"/>
            <w:tcBorders>
              <w:top w:val="single" w:color="000000"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38800F49">
            <w:pPr>
              <w:widowControl w:val="0"/>
              <w:jc w:val="center"/>
              <w:rPr>
                <w:sz w:val="20"/>
                <w:szCs w:val="20"/>
              </w:rPr>
            </w:pPr>
            <w:r>
              <w:rPr>
                <w:rFonts w:ascii="Calibri" w:hAnsi="Calibri" w:eastAsia="Calibri" w:cs="Calibri"/>
              </w:rPr>
              <w:t>31/10/2024</w:t>
            </w:r>
          </w:p>
        </w:tc>
        <w:tc>
          <w:tcPr>
            <w:tcW w:w="2160" w:type="dxa"/>
          </w:tcPr>
          <w:p w14:paraId="23D738CA">
            <w:pPr>
              <w:spacing w:after="160" w:line="259" w:lineRule="auto"/>
              <w:rPr>
                <w:rFonts w:ascii="Calibri" w:hAnsi="Calibri" w:eastAsia="Calibri" w:cs="Calibri"/>
                <w:b/>
                <w:sz w:val="24"/>
                <w:szCs w:val="24"/>
              </w:rPr>
            </w:pPr>
          </w:p>
        </w:tc>
      </w:tr>
      <w:tr w14:paraId="6A8CFC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2EFD6AC7">
            <w:pPr>
              <w:widowControl w:val="0"/>
              <w:rPr>
                <w:sz w:val="20"/>
                <w:szCs w:val="20"/>
              </w:rPr>
            </w:pPr>
            <w:r>
              <w:rPr>
                <w:rFonts w:ascii="Calibri" w:hAnsi="Calibri" w:eastAsia="Calibri" w:cs="Calibri"/>
                <w:sz w:val="24"/>
                <w:szCs w:val="24"/>
              </w:rPr>
              <w:t>API de la HU02</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4AF63207">
            <w:pPr>
              <w:widowControl w:val="0"/>
              <w:jc w:val="center"/>
              <w:rPr>
                <w:sz w:val="20"/>
                <w:szCs w:val="20"/>
              </w:rPr>
            </w:pPr>
            <w:r>
              <w:rPr>
                <w:rFonts w:ascii="Calibri" w:hAnsi="Calibri" w:eastAsia="Calibri" w:cs="Calibri"/>
              </w:rPr>
              <w:t>27/10/2024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61EA194C">
            <w:pPr>
              <w:widowControl w:val="0"/>
              <w:jc w:val="center"/>
              <w:rPr>
                <w:sz w:val="20"/>
                <w:szCs w:val="20"/>
              </w:rPr>
            </w:pPr>
            <w:r>
              <w:rPr>
                <w:rFonts w:ascii="Calibri" w:hAnsi="Calibri" w:eastAsia="Calibri" w:cs="Calibri"/>
              </w:rPr>
              <w:t>31/10/2024</w:t>
            </w:r>
          </w:p>
        </w:tc>
        <w:tc>
          <w:tcPr>
            <w:tcW w:w="2160" w:type="dxa"/>
          </w:tcPr>
          <w:p w14:paraId="6CD961E2">
            <w:pPr>
              <w:spacing w:after="160" w:line="259" w:lineRule="auto"/>
              <w:rPr>
                <w:rFonts w:ascii="Calibri" w:hAnsi="Calibri" w:eastAsia="Calibri" w:cs="Calibri"/>
                <w:b/>
                <w:sz w:val="24"/>
                <w:szCs w:val="24"/>
              </w:rPr>
            </w:pPr>
          </w:p>
        </w:tc>
      </w:tr>
      <w:tr w14:paraId="647B25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3DCB65A5">
            <w:pPr>
              <w:widowControl w:val="0"/>
              <w:rPr>
                <w:sz w:val="20"/>
                <w:szCs w:val="20"/>
              </w:rPr>
            </w:pPr>
            <w:r>
              <w:rPr>
                <w:rFonts w:ascii="Calibri" w:hAnsi="Calibri" w:eastAsia="Calibri" w:cs="Calibri"/>
                <w:sz w:val="24"/>
                <w:szCs w:val="24"/>
              </w:rPr>
              <w:t>UI de la H03</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3F07399E">
            <w:pPr>
              <w:widowControl w:val="0"/>
              <w:jc w:val="center"/>
              <w:rPr>
                <w:sz w:val="20"/>
                <w:szCs w:val="20"/>
              </w:rPr>
            </w:pPr>
            <w:r>
              <w:rPr>
                <w:rFonts w:ascii="Calibri" w:hAnsi="Calibri" w:eastAsia="Calibri" w:cs="Calibri"/>
              </w:rPr>
              <w:t>1/11/2024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133A319A">
            <w:pPr>
              <w:widowControl w:val="0"/>
              <w:jc w:val="center"/>
              <w:rPr>
                <w:sz w:val="20"/>
                <w:szCs w:val="20"/>
              </w:rPr>
            </w:pPr>
            <w:r>
              <w:rPr>
                <w:rFonts w:ascii="Calibri" w:hAnsi="Calibri" w:eastAsia="Calibri" w:cs="Calibri"/>
              </w:rPr>
              <w:t>4/11/2024</w:t>
            </w:r>
          </w:p>
        </w:tc>
        <w:tc>
          <w:tcPr>
            <w:tcW w:w="2160" w:type="dxa"/>
          </w:tcPr>
          <w:p w14:paraId="3A8D9432">
            <w:pPr>
              <w:spacing w:after="160" w:line="259" w:lineRule="auto"/>
              <w:rPr>
                <w:rFonts w:ascii="Calibri" w:hAnsi="Calibri" w:eastAsia="Calibri" w:cs="Calibri"/>
                <w:b/>
                <w:sz w:val="24"/>
                <w:szCs w:val="24"/>
              </w:rPr>
            </w:pPr>
          </w:p>
        </w:tc>
      </w:tr>
      <w:tr w14:paraId="271C06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35293FF">
            <w:pPr>
              <w:widowControl w:val="0"/>
              <w:rPr>
                <w:sz w:val="20"/>
                <w:szCs w:val="20"/>
              </w:rPr>
            </w:pPr>
            <w:r>
              <w:rPr>
                <w:rFonts w:ascii="Calibri" w:hAnsi="Calibri" w:eastAsia="Calibri" w:cs="Calibri"/>
                <w:sz w:val="24"/>
                <w:szCs w:val="24"/>
              </w:rPr>
              <w:t>API de la HU03</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72049119">
            <w:pPr>
              <w:widowControl w:val="0"/>
              <w:jc w:val="center"/>
              <w:rPr>
                <w:sz w:val="20"/>
                <w:szCs w:val="20"/>
              </w:rPr>
            </w:pPr>
            <w:r>
              <w:rPr>
                <w:rFonts w:ascii="Calibri" w:hAnsi="Calibri" w:eastAsia="Calibri" w:cs="Calibri"/>
              </w:rPr>
              <w:t>1/11/2024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343F68C4">
            <w:pPr>
              <w:widowControl w:val="0"/>
              <w:jc w:val="center"/>
              <w:rPr>
                <w:sz w:val="20"/>
                <w:szCs w:val="20"/>
              </w:rPr>
            </w:pPr>
            <w:r>
              <w:rPr>
                <w:rFonts w:ascii="Calibri" w:hAnsi="Calibri" w:eastAsia="Calibri" w:cs="Calibri"/>
              </w:rPr>
              <w:t>4/11/2024</w:t>
            </w:r>
          </w:p>
        </w:tc>
        <w:tc>
          <w:tcPr>
            <w:tcW w:w="2160" w:type="dxa"/>
          </w:tcPr>
          <w:p w14:paraId="7FA2E444">
            <w:pPr>
              <w:spacing w:after="160" w:line="259" w:lineRule="auto"/>
              <w:rPr>
                <w:rFonts w:ascii="Calibri" w:hAnsi="Calibri" w:eastAsia="Calibri" w:cs="Calibri"/>
                <w:b/>
                <w:sz w:val="24"/>
                <w:szCs w:val="24"/>
              </w:rPr>
            </w:pPr>
          </w:p>
        </w:tc>
      </w:tr>
      <w:tr w14:paraId="2CFC59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792BA7A5">
            <w:pPr>
              <w:widowControl w:val="0"/>
              <w:rPr>
                <w:sz w:val="20"/>
                <w:szCs w:val="20"/>
              </w:rPr>
            </w:pPr>
            <w:r>
              <w:rPr>
                <w:rFonts w:ascii="Calibri" w:hAnsi="Calibri" w:eastAsia="Calibri" w:cs="Calibri"/>
                <w:sz w:val="24"/>
                <w:szCs w:val="24"/>
              </w:rPr>
              <w:t>UI de la HU04</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1ACB4AB2">
            <w:pPr>
              <w:widowControl w:val="0"/>
              <w:jc w:val="center"/>
              <w:rPr>
                <w:sz w:val="20"/>
                <w:szCs w:val="20"/>
              </w:rPr>
            </w:pPr>
            <w:r>
              <w:rPr>
                <w:rFonts w:ascii="Calibri" w:hAnsi="Calibri" w:eastAsia="Calibri" w:cs="Calibri"/>
              </w:rPr>
              <w:t>4/11/2024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03FD5BEB">
            <w:pPr>
              <w:widowControl w:val="0"/>
              <w:jc w:val="center"/>
              <w:rPr>
                <w:sz w:val="20"/>
                <w:szCs w:val="20"/>
              </w:rPr>
            </w:pPr>
            <w:r>
              <w:rPr>
                <w:rFonts w:ascii="Calibri" w:hAnsi="Calibri" w:eastAsia="Calibri" w:cs="Calibri"/>
              </w:rPr>
              <w:t>7/11/2024</w:t>
            </w:r>
          </w:p>
        </w:tc>
        <w:tc>
          <w:tcPr>
            <w:tcW w:w="2160" w:type="dxa"/>
          </w:tcPr>
          <w:p w14:paraId="29BC0443">
            <w:pPr>
              <w:spacing w:after="160" w:line="259" w:lineRule="auto"/>
              <w:rPr>
                <w:rFonts w:ascii="Calibri" w:hAnsi="Calibri" w:eastAsia="Calibri" w:cs="Calibri"/>
                <w:b/>
                <w:sz w:val="24"/>
                <w:szCs w:val="24"/>
              </w:rPr>
            </w:pPr>
          </w:p>
        </w:tc>
      </w:tr>
      <w:tr w14:paraId="083013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68036C0E">
            <w:pPr>
              <w:widowControl w:val="0"/>
              <w:rPr>
                <w:sz w:val="20"/>
                <w:szCs w:val="20"/>
              </w:rPr>
            </w:pPr>
            <w:r>
              <w:rPr>
                <w:rFonts w:ascii="Calibri" w:hAnsi="Calibri" w:eastAsia="Calibri" w:cs="Calibri"/>
                <w:sz w:val="24"/>
                <w:szCs w:val="24"/>
              </w:rPr>
              <w:t>API de la HU04</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66553105">
            <w:pPr>
              <w:widowControl w:val="0"/>
              <w:jc w:val="center"/>
              <w:rPr>
                <w:sz w:val="20"/>
                <w:szCs w:val="20"/>
              </w:rPr>
            </w:pPr>
            <w:r>
              <w:rPr>
                <w:rFonts w:ascii="Calibri" w:hAnsi="Calibri" w:eastAsia="Calibri" w:cs="Calibri"/>
              </w:rPr>
              <w:t>4/11/2024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6D468825">
            <w:pPr>
              <w:widowControl w:val="0"/>
              <w:jc w:val="center"/>
              <w:rPr>
                <w:sz w:val="20"/>
                <w:szCs w:val="20"/>
              </w:rPr>
            </w:pPr>
            <w:r>
              <w:rPr>
                <w:rFonts w:ascii="Calibri" w:hAnsi="Calibri" w:eastAsia="Calibri" w:cs="Calibri"/>
              </w:rPr>
              <w:t>7/11/2024</w:t>
            </w:r>
          </w:p>
        </w:tc>
        <w:tc>
          <w:tcPr>
            <w:tcW w:w="2160" w:type="dxa"/>
          </w:tcPr>
          <w:p w14:paraId="45E1F2E5">
            <w:pPr>
              <w:spacing w:after="160" w:line="259" w:lineRule="auto"/>
              <w:rPr>
                <w:rFonts w:ascii="Calibri" w:hAnsi="Calibri" w:eastAsia="Calibri" w:cs="Calibri"/>
                <w:b/>
                <w:sz w:val="24"/>
                <w:szCs w:val="24"/>
              </w:rPr>
            </w:pPr>
          </w:p>
        </w:tc>
      </w:tr>
      <w:tr w14:paraId="1F29A4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377B6764">
            <w:pPr>
              <w:widowControl w:val="0"/>
              <w:rPr>
                <w:rFonts w:ascii="Calibri" w:hAnsi="Calibri" w:eastAsia="Calibri" w:cs="Calibri"/>
                <w:sz w:val="24"/>
                <w:szCs w:val="24"/>
              </w:rPr>
            </w:pPr>
            <w:r>
              <w:rPr>
                <w:rFonts w:ascii="Calibri" w:hAnsi="Calibri" w:eastAsia="Calibri" w:cs="Calibri"/>
                <w:sz w:val="24"/>
                <w:szCs w:val="24"/>
              </w:rPr>
              <w:t>Pruebas Unitarias</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143A2DB0">
            <w:pPr>
              <w:widowControl w:val="0"/>
              <w:jc w:val="center"/>
              <w:rPr>
                <w:sz w:val="20"/>
                <w:szCs w:val="20"/>
              </w:rPr>
            </w:pPr>
            <w:r>
              <w:rPr>
                <w:rFonts w:ascii="Calibri" w:hAnsi="Calibri" w:eastAsia="Calibri" w:cs="Calibri"/>
              </w:rPr>
              <w:t>7/11/2024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16F781EC">
            <w:pPr>
              <w:widowControl w:val="0"/>
              <w:jc w:val="center"/>
              <w:rPr>
                <w:sz w:val="20"/>
                <w:szCs w:val="20"/>
              </w:rPr>
            </w:pPr>
            <w:r>
              <w:rPr>
                <w:rFonts w:ascii="Calibri" w:hAnsi="Calibri" w:eastAsia="Calibri" w:cs="Calibri"/>
              </w:rPr>
              <w:t>7/11/2024</w:t>
            </w:r>
          </w:p>
        </w:tc>
        <w:tc>
          <w:tcPr>
            <w:tcW w:w="2160" w:type="dxa"/>
          </w:tcPr>
          <w:p w14:paraId="303FEB10">
            <w:pPr>
              <w:spacing w:after="160" w:line="259" w:lineRule="auto"/>
              <w:rPr>
                <w:rFonts w:ascii="Calibri" w:hAnsi="Calibri" w:eastAsia="Calibri" w:cs="Calibri"/>
                <w:b/>
                <w:sz w:val="24"/>
                <w:szCs w:val="24"/>
              </w:rPr>
            </w:pPr>
          </w:p>
        </w:tc>
      </w:tr>
      <w:tr w14:paraId="6C43A5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1BA113DE">
            <w:pPr>
              <w:widowControl w:val="0"/>
              <w:rPr>
                <w:rFonts w:ascii="Calibri" w:hAnsi="Calibri" w:eastAsia="Calibri" w:cs="Calibri"/>
                <w:sz w:val="24"/>
                <w:szCs w:val="24"/>
              </w:rPr>
            </w:pPr>
            <w:r>
              <w:rPr>
                <w:rFonts w:ascii="Calibri" w:hAnsi="Calibri" w:eastAsia="Calibri" w:cs="Calibri"/>
                <w:sz w:val="24"/>
                <w:szCs w:val="24"/>
              </w:rPr>
              <w:t>Pruebas de integración</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0D83EA24">
            <w:pPr>
              <w:widowControl w:val="0"/>
              <w:jc w:val="center"/>
              <w:rPr>
                <w:sz w:val="20"/>
                <w:szCs w:val="20"/>
              </w:rPr>
            </w:pPr>
            <w:r>
              <w:rPr>
                <w:rFonts w:ascii="Calibri" w:hAnsi="Calibri" w:eastAsia="Calibri" w:cs="Calibri"/>
              </w:rPr>
              <w:t>7/10/2024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18BA2D4A">
            <w:pPr>
              <w:widowControl w:val="0"/>
              <w:jc w:val="center"/>
              <w:rPr>
                <w:sz w:val="20"/>
                <w:szCs w:val="20"/>
              </w:rPr>
            </w:pPr>
            <w:r>
              <w:rPr>
                <w:rFonts w:ascii="Calibri" w:hAnsi="Calibri" w:eastAsia="Calibri" w:cs="Calibri"/>
              </w:rPr>
              <w:t>8/10/2024</w:t>
            </w:r>
          </w:p>
        </w:tc>
        <w:tc>
          <w:tcPr>
            <w:tcW w:w="2160" w:type="dxa"/>
          </w:tcPr>
          <w:p w14:paraId="39682AED">
            <w:pPr>
              <w:spacing w:after="160" w:line="259" w:lineRule="auto"/>
              <w:rPr>
                <w:rFonts w:ascii="Calibri" w:hAnsi="Calibri" w:eastAsia="Calibri" w:cs="Calibri"/>
                <w:b/>
                <w:sz w:val="24"/>
                <w:szCs w:val="24"/>
              </w:rPr>
            </w:pPr>
          </w:p>
        </w:tc>
      </w:tr>
      <w:tr w14:paraId="169416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7A1F0310">
            <w:pPr>
              <w:widowControl w:val="0"/>
              <w:rPr>
                <w:rFonts w:ascii="Calibri" w:hAnsi="Calibri" w:eastAsia="Calibri" w:cs="Calibri"/>
                <w:sz w:val="24"/>
                <w:szCs w:val="24"/>
              </w:rPr>
            </w:pPr>
            <w:r>
              <w:rPr>
                <w:rFonts w:ascii="Calibri" w:hAnsi="Calibri" w:eastAsia="Calibri" w:cs="Calibri"/>
                <w:sz w:val="24"/>
                <w:szCs w:val="24"/>
              </w:rPr>
              <w:t>Despliegue de la api y la aplicación</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12C57108">
            <w:pPr>
              <w:widowControl w:val="0"/>
              <w:jc w:val="center"/>
              <w:rPr>
                <w:sz w:val="20"/>
                <w:szCs w:val="20"/>
              </w:rPr>
            </w:pPr>
            <w:r>
              <w:rPr>
                <w:rFonts w:ascii="Calibri" w:hAnsi="Calibri" w:eastAsia="Calibri" w:cs="Calibri"/>
              </w:rPr>
              <w:t>8/10/2024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3B8DE8E5">
            <w:pPr>
              <w:widowControl w:val="0"/>
              <w:jc w:val="center"/>
              <w:rPr>
                <w:sz w:val="20"/>
                <w:szCs w:val="20"/>
              </w:rPr>
            </w:pPr>
            <w:r>
              <w:rPr>
                <w:rFonts w:ascii="Calibri" w:hAnsi="Calibri" w:eastAsia="Calibri" w:cs="Calibri"/>
              </w:rPr>
              <w:t>10/10/2024</w:t>
            </w:r>
          </w:p>
        </w:tc>
        <w:tc>
          <w:tcPr>
            <w:tcW w:w="2160" w:type="dxa"/>
          </w:tcPr>
          <w:p w14:paraId="4E2C5A61">
            <w:pPr>
              <w:spacing w:after="160" w:line="259" w:lineRule="auto"/>
              <w:rPr>
                <w:rFonts w:ascii="Calibri" w:hAnsi="Calibri" w:eastAsia="Calibri" w:cs="Calibri"/>
                <w:b/>
                <w:sz w:val="24"/>
                <w:szCs w:val="24"/>
              </w:rPr>
            </w:pPr>
          </w:p>
        </w:tc>
      </w:tr>
      <w:tr w14:paraId="611DD1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4A21B020">
            <w:pPr>
              <w:widowControl w:val="0"/>
              <w:rPr>
                <w:sz w:val="20"/>
                <w:szCs w:val="20"/>
              </w:rPr>
            </w:pPr>
            <w:r>
              <w:rPr>
                <w:rFonts w:ascii="Calibri" w:hAnsi="Calibri" w:eastAsia="Calibri" w:cs="Calibri"/>
                <w:sz w:val="24"/>
                <w:szCs w:val="24"/>
              </w:rPr>
              <w:t>Documento de aseguramiento de calidad</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096EA80D">
            <w:pPr>
              <w:widowControl w:val="0"/>
              <w:jc w:val="center"/>
              <w:rPr>
                <w:sz w:val="20"/>
                <w:szCs w:val="20"/>
              </w:rPr>
            </w:pPr>
            <w:r>
              <w:rPr>
                <w:rFonts w:ascii="Calibri" w:hAnsi="Calibri" w:eastAsia="Calibri" w:cs="Calibri"/>
              </w:rPr>
              <w:t>11/10/2024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7531A7D4">
            <w:pPr>
              <w:widowControl w:val="0"/>
              <w:jc w:val="center"/>
              <w:rPr>
                <w:sz w:val="20"/>
                <w:szCs w:val="20"/>
              </w:rPr>
            </w:pPr>
            <w:r>
              <w:rPr>
                <w:rFonts w:ascii="Calibri" w:hAnsi="Calibri" w:eastAsia="Calibri" w:cs="Calibri"/>
              </w:rPr>
              <w:t>12/10/2024</w:t>
            </w:r>
          </w:p>
        </w:tc>
        <w:tc>
          <w:tcPr>
            <w:tcW w:w="2160" w:type="dxa"/>
          </w:tcPr>
          <w:p w14:paraId="0D005732">
            <w:pPr>
              <w:spacing w:after="160" w:line="259" w:lineRule="auto"/>
              <w:rPr>
                <w:rFonts w:ascii="Calibri" w:hAnsi="Calibri" w:eastAsia="Calibri" w:cs="Calibri"/>
                <w:b/>
                <w:sz w:val="24"/>
                <w:szCs w:val="24"/>
              </w:rPr>
            </w:pPr>
          </w:p>
        </w:tc>
      </w:tr>
      <w:tr w14:paraId="6C770D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14:paraId="4FF2B93B">
            <w:pPr>
              <w:widowControl w:val="0"/>
              <w:rPr>
                <w:sz w:val="20"/>
                <w:szCs w:val="20"/>
              </w:rPr>
            </w:pPr>
            <w:r>
              <w:rPr>
                <w:rFonts w:ascii="Calibri" w:hAnsi="Calibri" w:eastAsia="Calibri" w:cs="Calibri"/>
                <w:sz w:val="24"/>
                <w:szCs w:val="24"/>
              </w:rPr>
              <w:t>Reporte del Tercer Sprint</w:t>
            </w:r>
          </w:p>
        </w:tc>
        <w:tc>
          <w:tcPr>
            <w:tcW w:w="2161"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2DB8F2DD">
            <w:pPr>
              <w:widowControl w:val="0"/>
              <w:jc w:val="center"/>
              <w:rPr>
                <w:sz w:val="20"/>
                <w:szCs w:val="20"/>
              </w:rPr>
            </w:pPr>
            <w:r>
              <w:rPr>
                <w:rFonts w:ascii="Calibri" w:hAnsi="Calibri" w:eastAsia="Calibri" w:cs="Calibri"/>
              </w:rPr>
              <w:t>12/10/2024</w:t>
            </w:r>
          </w:p>
        </w:tc>
        <w:tc>
          <w:tcPr>
            <w:tcW w:w="2162" w:type="dxa"/>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vAlign w:val="center"/>
          </w:tcPr>
          <w:p w14:paraId="2B49C760">
            <w:pPr>
              <w:widowControl w:val="0"/>
              <w:jc w:val="center"/>
              <w:rPr>
                <w:sz w:val="20"/>
                <w:szCs w:val="20"/>
              </w:rPr>
            </w:pPr>
            <w:r>
              <w:rPr>
                <w:rFonts w:ascii="Calibri" w:hAnsi="Calibri" w:eastAsia="Calibri" w:cs="Calibri"/>
              </w:rPr>
              <w:t>13/10/2024</w:t>
            </w:r>
          </w:p>
        </w:tc>
        <w:tc>
          <w:tcPr>
            <w:tcW w:w="2160" w:type="dxa"/>
          </w:tcPr>
          <w:p w14:paraId="48728577">
            <w:pPr>
              <w:spacing w:after="160" w:line="259" w:lineRule="auto"/>
              <w:rPr>
                <w:rFonts w:ascii="Calibri" w:hAnsi="Calibri" w:eastAsia="Calibri" w:cs="Calibri"/>
                <w:b/>
                <w:sz w:val="24"/>
                <w:szCs w:val="24"/>
              </w:rPr>
            </w:pPr>
          </w:p>
        </w:tc>
      </w:tr>
      <w:tr w14:paraId="3A37C4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2147" w:type="dxa"/>
            <w:tcBorders>
              <w:top w:val="single" w:color="CCCCCC" w:sz="6" w:space="0"/>
              <w:left w:val="single" w:color="000000" w:sz="6" w:space="0"/>
              <w:bottom w:val="single" w:color="000000" w:sz="6" w:space="0"/>
              <w:right w:val="single" w:color="000000" w:sz="6" w:space="0"/>
            </w:tcBorders>
            <w:shd w:val="clear" w:color="auto" w:fill="FFFF00"/>
            <w:tcMar>
              <w:top w:w="40" w:type="dxa"/>
              <w:left w:w="40" w:type="dxa"/>
              <w:bottom w:w="40" w:type="dxa"/>
              <w:right w:w="40" w:type="dxa"/>
            </w:tcMar>
            <w:vAlign w:val="bottom"/>
          </w:tcPr>
          <w:p w14:paraId="2E3BCDD7">
            <w:pPr>
              <w:widowControl w:val="0"/>
              <w:rPr>
                <w:sz w:val="20"/>
                <w:szCs w:val="20"/>
              </w:rPr>
            </w:pPr>
            <w:r>
              <w:rPr>
                <w:rFonts w:ascii="Calibri" w:hAnsi="Calibri" w:eastAsia="Calibri" w:cs="Calibri"/>
                <w:sz w:val="24"/>
                <w:szCs w:val="24"/>
              </w:rPr>
              <w:t>Acta de cierre del proyecto</w:t>
            </w:r>
          </w:p>
        </w:tc>
        <w:tc>
          <w:tcPr>
            <w:tcW w:w="2161" w:type="dxa"/>
            <w:tcBorders>
              <w:top w:val="single" w:color="CCCCCC" w:sz="4" w:space="0"/>
              <w:left w:val="single" w:color="000000" w:sz="4" w:space="0"/>
              <w:bottom w:val="single" w:color="000000" w:sz="4" w:space="0"/>
              <w:right w:val="single" w:color="000000" w:sz="4" w:space="0"/>
            </w:tcBorders>
            <w:shd w:val="clear" w:color="auto" w:fill="FFFF00"/>
            <w:tcMar>
              <w:top w:w="40" w:type="dxa"/>
              <w:left w:w="40" w:type="dxa"/>
              <w:bottom w:w="40" w:type="dxa"/>
              <w:right w:w="40" w:type="dxa"/>
            </w:tcMar>
            <w:vAlign w:val="bottom"/>
          </w:tcPr>
          <w:p w14:paraId="4754742B">
            <w:pPr>
              <w:widowControl w:val="0"/>
              <w:jc w:val="center"/>
              <w:rPr>
                <w:sz w:val="20"/>
                <w:szCs w:val="20"/>
              </w:rPr>
            </w:pPr>
            <w:r>
              <w:rPr>
                <w:rFonts w:ascii="Calibri" w:hAnsi="Calibri" w:eastAsia="Calibri" w:cs="Calibri"/>
                <w:sz w:val="28"/>
                <w:szCs w:val="28"/>
              </w:rPr>
              <w:t>13/11/2024</w:t>
            </w:r>
          </w:p>
        </w:tc>
        <w:tc>
          <w:tcPr>
            <w:tcW w:w="2162" w:type="dxa"/>
            <w:tcBorders>
              <w:top w:val="single" w:color="CCCCCC" w:sz="4" w:space="0"/>
              <w:left w:val="single" w:color="000000" w:sz="4" w:space="0"/>
              <w:bottom w:val="single" w:color="000000" w:sz="4" w:space="0"/>
              <w:right w:val="single" w:color="000000" w:sz="4" w:space="0"/>
            </w:tcBorders>
            <w:shd w:val="clear" w:color="auto" w:fill="FFFF00"/>
            <w:tcMar>
              <w:top w:w="40" w:type="dxa"/>
              <w:left w:w="40" w:type="dxa"/>
              <w:bottom w:w="40" w:type="dxa"/>
              <w:right w:w="40" w:type="dxa"/>
            </w:tcMar>
            <w:vAlign w:val="bottom"/>
          </w:tcPr>
          <w:p w14:paraId="0DF95EE8">
            <w:pPr>
              <w:widowControl w:val="0"/>
              <w:jc w:val="center"/>
              <w:rPr>
                <w:sz w:val="20"/>
                <w:szCs w:val="20"/>
              </w:rPr>
            </w:pPr>
            <w:r>
              <w:rPr>
                <w:rFonts w:ascii="Calibri" w:hAnsi="Calibri" w:eastAsia="Calibri" w:cs="Calibri"/>
                <w:sz w:val="28"/>
                <w:szCs w:val="28"/>
              </w:rPr>
              <w:t>14/11/2024</w:t>
            </w:r>
          </w:p>
        </w:tc>
        <w:tc>
          <w:tcPr>
            <w:tcW w:w="2160" w:type="dxa"/>
          </w:tcPr>
          <w:p w14:paraId="32BA901F">
            <w:pPr>
              <w:spacing w:after="160" w:line="259" w:lineRule="auto"/>
              <w:rPr>
                <w:rFonts w:ascii="Calibri" w:hAnsi="Calibri" w:eastAsia="Calibri" w:cs="Calibri"/>
                <w:b/>
                <w:sz w:val="24"/>
                <w:szCs w:val="24"/>
              </w:rPr>
            </w:pPr>
          </w:p>
        </w:tc>
      </w:tr>
    </w:tbl>
    <w:p w14:paraId="08815C19">
      <w:pPr>
        <w:spacing w:line="240" w:lineRule="auto"/>
        <w:ind w:left="720"/>
        <w:rPr>
          <w:rFonts w:ascii="Calibri" w:hAnsi="Calibri" w:eastAsia="Calibri" w:cs="Calibri"/>
          <w:b/>
          <w:sz w:val="24"/>
          <w:szCs w:val="24"/>
        </w:rPr>
      </w:pPr>
    </w:p>
    <w:p w14:paraId="65B6DB7C">
      <w:pPr>
        <w:pStyle w:val="3"/>
        <w:bidi w:val="0"/>
      </w:pPr>
      <w:bookmarkStart w:id="15" w:name="_Toc31368"/>
      <w:r>
        <w:t>Solicitudes de cambio del proyecto:</w:t>
      </w:r>
      <w:bookmarkEnd w:id="15"/>
    </w:p>
    <w:p w14:paraId="330F0AED">
      <w:pPr>
        <w:spacing w:line="240" w:lineRule="auto"/>
        <w:ind w:left="720"/>
        <w:rPr>
          <w:rFonts w:ascii="Calibri" w:hAnsi="Calibri" w:eastAsia="Calibri" w:cs="Calibri"/>
          <w:b/>
          <w:sz w:val="24"/>
          <w:szCs w:val="24"/>
        </w:rPr>
      </w:pPr>
    </w:p>
    <w:p w14:paraId="6322E8A2">
      <w:pPr>
        <w:spacing w:line="240" w:lineRule="auto"/>
        <w:ind w:left="720"/>
        <w:rPr>
          <w:rFonts w:ascii="Calibri" w:hAnsi="Calibri" w:eastAsia="Calibri" w:cs="Calibri"/>
          <w:b/>
          <w:sz w:val="24"/>
          <w:szCs w:val="24"/>
        </w:rPr>
      </w:pPr>
    </w:p>
    <w:p w14:paraId="4D437414">
      <w:pPr>
        <w:bidi w:val="0"/>
        <w:rPr>
          <w:rFonts w:hint="default" w:ascii="Times New Roman" w:hAnsi="Times New Roman" w:cs="Times New Roman"/>
          <w:b/>
          <w:bCs/>
        </w:rPr>
      </w:pPr>
      <w:r>
        <w:rPr>
          <w:rFonts w:hint="default" w:ascii="Times New Roman" w:hAnsi="Times New Roman" w:cs="Times New Roman"/>
          <w:b/>
          <w:bCs/>
        </w:rPr>
        <w:t>Formato de solicitud de cambio</w:t>
      </w:r>
    </w:p>
    <w:p w14:paraId="2FC90C51">
      <w:pPr>
        <w:spacing w:line="240" w:lineRule="auto"/>
        <w:rPr>
          <w:rFonts w:ascii="Calibri" w:hAnsi="Calibri" w:eastAsia="Calibri" w:cs="Calibri"/>
          <w:b/>
          <w:sz w:val="24"/>
          <w:szCs w:val="24"/>
        </w:rPr>
      </w:pPr>
    </w:p>
    <w:tbl>
      <w:tblPr>
        <w:tblStyle w:val="45"/>
        <w:tblW w:w="9025" w:type="dxa"/>
        <w:tblInd w:w="0" w:type="dxa"/>
        <w:tblLayout w:type="fixed"/>
        <w:tblCellMar>
          <w:top w:w="100" w:type="dxa"/>
          <w:left w:w="100" w:type="dxa"/>
          <w:bottom w:w="100" w:type="dxa"/>
          <w:right w:w="100" w:type="dxa"/>
        </w:tblCellMar>
      </w:tblPr>
      <w:tblGrid>
        <w:gridCol w:w="1653"/>
        <w:gridCol w:w="7372"/>
      </w:tblGrid>
      <w:tr w14:paraId="499BDE4A">
        <w:tblPrEx>
          <w:tblCellMar>
            <w:top w:w="100" w:type="dxa"/>
            <w:left w:w="100" w:type="dxa"/>
            <w:bottom w:w="100" w:type="dxa"/>
            <w:right w:w="100" w:type="dxa"/>
          </w:tblCellMar>
        </w:tblPrEx>
        <w:trPr>
          <w:trHeight w:val="330" w:hRule="atLeast"/>
        </w:trPr>
        <w:tc>
          <w:tcPr>
            <w:tcW w:w="1653" w:type="dxa"/>
            <w:tcBorders>
              <w:top w:val="single" w:color="000000" w:sz="12"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4EEA4C3A">
            <w:pPr>
              <w:widowControl w:val="0"/>
              <w:jc w:val="center"/>
              <w:rPr>
                <w:rFonts w:ascii="Calibri" w:hAnsi="Calibri" w:eastAsia="Calibri" w:cs="Calibri"/>
              </w:rPr>
            </w:pPr>
            <w:r>
              <w:rPr>
                <w:rFonts w:ascii="Calibri" w:hAnsi="Calibri" w:eastAsia="Calibri" w:cs="Calibri"/>
                <w:b/>
              </w:rPr>
              <w:t>Id Solicitud</w:t>
            </w:r>
          </w:p>
        </w:tc>
        <w:tc>
          <w:tcPr>
            <w:tcW w:w="7371" w:type="dxa"/>
            <w:tcBorders>
              <w:top w:val="single" w:color="000000" w:sz="12" w:space="0"/>
              <w:left w:val="single" w:color="CCCCCC" w:sz="6" w:space="0"/>
              <w:bottom w:val="single" w:color="000000" w:sz="12" w:space="0"/>
              <w:right w:val="single" w:color="000000" w:sz="12" w:space="0"/>
            </w:tcBorders>
            <w:shd w:val="clear" w:color="auto" w:fill="D0CECE"/>
            <w:tcMar>
              <w:top w:w="0" w:type="dxa"/>
              <w:left w:w="40" w:type="dxa"/>
              <w:bottom w:w="0" w:type="dxa"/>
              <w:right w:w="40" w:type="dxa"/>
            </w:tcMar>
            <w:vAlign w:val="center"/>
          </w:tcPr>
          <w:p w14:paraId="0D7B2DE2">
            <w:pPr>
              <w:widowControl w:val="0"/>
              <w:rPr>
                <w:rFonts w:ascii="Calibri" w:hAnsi="Calibri" w:eastAsia="Calibri" w:cs="Calibri"/>
              </w:rPr>
            </w:pPr>
            <w:r>
              <w:rPr>
                <w:rFonts w:ascii="Times New Roman" w:hAnsi="Times New Roman" w:eastAsia="Times New Roman" w:cs="Times New Roman"/>
                <w:b/>
                <w:sz w:val="24"/>
                <w:szCs w:val="24"/>
              </w:rPr>
              <w:t>SC001</w:t>
            </w:r>
          </w:p>
        </w:tc>
      </w:tr>
      <w:tr w14:paraId="40950F50">
        <w:tblPrEx>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7BAB96A5">
            <w:pPr>
              <w:widowControl w:val="0"/>
              <w:rPr>
                <w:rFonts w:ascii="Calibri" w:hAnsi="Calibri" w:eastAsia="Calibri" w:cs="Calibri"/>
              </w:rPr>
            </w:pPr>
            <w:r>
              <w:rPr>
                <w:rFonts w:ascii="Calibri" w:hAnsi="Calibri" w:eastAsia="Calibri" w:cs="Calibri"/>
                <w:b/>
              </w:rPr>
              <w:t>Fecha de creación</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00BF2903">
            <w:pPr>
              <w:widowControl w:val="0"/>
              <w:jc w:val="right"/>
              <w:rPr>
                <w:rFonts w:ascii="Calibri" w:hAnsi="Calibri" w:eastAsia="Calibri" w:cs="Calibri"/>
              </w:rPr>
            </w:pPr>
            <w:r>
              <w:rPr>
                <w:rFonts w:ascii="Times New Roman" w:hAnsi="Times New Roman" w:eastAsia="Times New Roman" w:cs="Times New Roman"/>
                <w:sz w:val="24"/>
                <w:szCs w:val="24"/>
              </w:rPr>
              <w:t>24/10/2024</w:t>
            </w:r>
          </w:p>
        </w:tc>
      </w:tr>
      <w:tr w14:paraId="57C970CC">
        <w:tblPrEx>
          <w:tblCellMar>
            <w:top w:w="100" w:type="dxa"/>
            <w:left w:w="100" w:type="dxa"/>
            <w:bottom w:w="100" w:type="dxa"/>
            <w:right w:w="100" w:type="dxa"/>
          </w:tblCellMar>
        </w:tblPrEx>
        <w:trPr>
          <w:trHeight w:val="6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317944E2">
            <w:pPr>
              <w:widowControl w:val="0"/>
              <w:rPr>
                <w:rFonts w:ascii="Calibri" w:hAnsi="Calibri" w:eastAsia="Calibri" w:cs="Calibri"/>
              </w:rPr>
            </w:pPr>
            <w:r>
              <w:rPr>
                <w:rFonts w:ascii="Times New Roman" w:hAnsi="Times New Roman" w:eastAsia="Times New Roman" w:cs="Times New Roman"/>
                <w:b/>
                <w:sz w:val="24"/>
                <w:szCs w:val="24"/>
              </w:rPr>
              <w:t>Sistema</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145468B9">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Aplicativo de Monitoreo de Salud Mental (MindSoft)</w:t>
            </w:r>
          </w:p>
          <w:p w14:paraId="054233CA">
            <w:pPr>
              <w:widowControl w:val="0"/>
              <w:rPr>
                <w:rFonts w:ascii="Times New Roman" w:hAnsi="Times New Roman" w:eastAsia="Times New Roman" w:cs="Times New Roman"/>
                <w:sz w:val="24"/>
                <w:szCs w:val="24"/>
              </w:rPr>
            </w:pPr>
          </w:p>
        </w:tc>
      </w:tr>
      <w:tr w14:paraId="1469A225">
        <w:tblPrEx>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65F92696">
            <w:pPr>
              <w:widowControl w:val="0"/>
              <w:rPr>
                <w:rFonts w:ascii="Calibri" w:hAnsi="Calibri" w:eastAsia="Calibri" w:cs="Calibri"/>
              </w:rPr>
            </w:pPr>
            <w:r>
              <w:rPr>
                <w:rFonts w:ascii="Calibri" w:hAnsi="Calibri" w:eastAsia="Calibri" w:cs="Calibri"/>
                <w:b/>
              </w:rPr>
              <w:t>Fuente (Stakeholder</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224A3896">
            <w:pPr>
              <w:widowControl w:val="0"/>
              <w:rPr>
                <w:rFonts w:ascii="Calibri" w:hAnsi="Calibri" w:eastAsia="Calibri" w:cs="Calibri"/>
              </w:rPr>
            </w:pPr>
            <w:r>
              <w:rPr>
                <w:rFonts w:ascii="Times New Roman" w:hAnsi="Times New Roman" w:eastAsia="Times New Roman" w:cs="Times New Roman"/>
                <w:sz w:val="24"/>
                <w:szCs w:val="24"/>
              </w:rPr>
              <w:t>Evelyn Milagros Tuesta Campos(Jefa de la Unidad de Bienestar)</w:t>
            </w:r>
          </w:p>
        </w:tc>
      </w:tr>
      <w:tr w14:paraId="769DC8E8">
        <w:tblPrEx>
          <w:tblCellMar>
            <w:top w:w="100" w:type="dxa"/>
            <w:left w:w="100" w:type="dxa"/>
            <w:bottom w:w="100" w:type="dxa"/>
            <w:right w:w="100" w:type="dxa"/>
          </w:tblCellMar>
        </w:tblPrEx>
        <w:trPr>
          <w:trHeight w:val="66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337E1C24">
            <w:pPr>
              <w:widowControl w:val="0"/>
              <w:rPr>
                <w:rFonts w:ascii="Calibri" w:hAnsi="Calibri" w:eastAsia="Calibri" w:cs="Calibri"/>
              </w:rPr>
            </w:pPr>
            <w:r>
              <w:rPr>
                <w:rFonts w:ascii="Calibri" w:hAnsi="Calibri" w:eastAsia="Calibri" w:cs="Calibri"/>
                <w:b/>
              </w:rPr>
              <w:t>Autor (Dueño del proceso)</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080A5B7C">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Carlos Edmundo Navarro Depaz (Decano)</w:t>
            </w:r>
          </w:p>
          <w:p w14:paraId="106465B0">
            <w:pPr>
              <w:widowControl w:val="0"/>
              <w:rPr>
                <w:rFonts w:ascii="Times New Roman" w:hAnsi="Times New Roman" w:eastAsia="Times New Roman" w:cs="Times New Roman"/>
                <w:sz w:val="24"/>
                <w:szCs w:val="24"/>
              </w:rPr>
            </w:pPr>
          </w:p>
        </w:tc>
      </w:tr>
      <w:tr w14:paraId="09FB6D95">
        <w:tblPrEx>
          <w:tblCellMar>
            <w:top w:w="100" w:type="dxa"/>
            <w:left w:w="100" w:type="dxa"/>
            <w:bottom w:w="100" w:type="dxa"/>
            <w:right w:w="100" w:type="dxa"/>
          </w:tblCellMar>
        </w:tblPrEx>
        <w:trPr>
          <w:trHeight w:val="1695"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1E31606C">
            <w:pPr>
              <w:widowControl w:val="0"/>
              <w:rPr>
                <w:rFonts w:ascii="Calibri" w:hAnsi="Calibri" w:eastAsia="Calibri" w:cs="Calibri"/>
              </w:rPr>
            </w:pPr>
            <w:r>
              <w:rPr>
                <w:rFonts w:ascii="Calibri" w:hAnsi="Calibri" w:eastAsia="Calibri" w:cs="Calibri"/>
                <w:b/>
              </w:rPr>
              <w:t>Descripción</w:t>
            </w:r>
          </w:p>
        </w:tc>
        <w:tc>
          <w:tcPr>
            <w:tcW w:w="7371" w:type="dxa"/>
            <w:tcBorders>
              <w:top w:val="single" w:color="CCCCCC" w:sz="6" w:space="0"/>
              <w:left w:val="single" w:color="CCCCCC" w:sz="6" w:space="0"/>
              <w:bottom w:val="single" w:color="000000" w:sz="6" w:space="0"/>
              <w:right w:val="single" w:color="000000" w:sz="6" w:space="0"/>
            </w:tcBorders>
            <w:tcMar>
              <w:top w:w="0" w:type="dxa"/>
              <w:left w:w="40" w:type="dxa"/>
              <w:bottom w:w="0" w:type="dxa"/>
              <w:right w:w="40" w:type="dxa"/>
            </w:tcMar>
            <w:vAlign w:val="center"/>
          </w:tcPr>
          <w:p w14:paraId="674CD7B0">
            <w:pPr>
              <w:widowControl w:val="0"/>
              <w:rPr>
                <w:rFonts w:ascii="Calibri" w:hAnsi="Calibri" w:eastAsia="Calibri" w:cs="Calibri"/>
              </w:rPr>
            </w:pPr>
            <w:r>
              <w:rPr>
                <w:rFonts w:ascii="Times New Roman" w:hAnsi="Times New Roman" w:eastAsia="Times New Roman" w:cs="Times New Roman"/>
                <w:sz w:val="24"/>
                <w:szCs w:val="24"/>
              </w:rPr>
              <w:t>Se solicita la integración de un chatbot basado en inteligencia artificial en el sistema MindSoft para proporcionar soporte automatizado a los usuarios. El chatbot estará diseñado para responder preguntas frecuentes, brindar orientación sobre el uso de la plataforma y ofrecer recomendaciones generales relacionadas con la salud mental en función de los datos ingresados por el usuario.</w:t>
            </w:r>
          </w:p>
        </w:tc>
      </w:tr>
      <w:tr w14:paraId="5A020E9A">
        <w:tblPrEx>
          <w:tblCellMar>
            <w:top w:w="100" w:type="dxa"/>
            <w:left w:w="100" w:type="dxa"/>
            <w:bottom w:w="100" w:type="dxa"/>
            <w:right w:w="100" w:type="dxa"/>
          </w:tblCellMar>
        </w:tblPrEx>
        <w:trPr>
          <w:trHeight w:val="171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0DA79D29">
            <w:pPr>
              <w:widowControl w:val="0"/>
              <w:rPr>
                <w:rFonts w:ascii="Calibri" w:hAnsi="Calibri" w:eastAsia="Calibri" w:cs="Calibri"/>
              </w:rPr>
            </w:pPr>
            <w:r>
              <w:rPr>
                <w:rFonts w:ascii="Calibri" w:hAnsi="Calibri" w:eastAsia="Calibri" w:cs="Calibri"/>
                <w:b/>
              </w:rPr>
              <w:t>Justificación</w:t>
            </w:r>
          </w:p>
        </w:tc>
        <w:tc>
          <w:tcPr>
            <w:tcW w:w="7371" w:type="dxa"/>
            <w:tcBorders>
              <w:top w:val="single" w:color="CCCCCC" w:sz="6" w:space="0"/>
              <w:left w:val="single" w:color="CCCCCC" w:sz="6" w:space="0"/>
              <w:bottom w:val="single" w:color="000000" w:sz="6" w:space="0"/>
              <w:right w:val="single" w:color="000000" w:sz="6" w:space="0"/>
            </w:tcBorders>
            <w:tcMar>
              <w:top w:w="0" w:type="dxa"/>
              <w:left w:w="40" w:type="dxa"/>
              <w:bottom w:w="0" w:type="dxa"/>
              <w:right w:w="40" w:type="dxa"/>
            </w:tcMar>
            <w:vAlign w:val="bottom"/>
          </w:tcPr>
          <w:p w14:paraId="7244F1ED">
            <w:pPr>
              <w:widowControl w:val="0"/>
              <w:rPr>
                <w:rFonts w:ascii="Calibri" w:hAnsi="Calibri" w:eastAsia="Calibri" w:cs="Calibri"/>
              </w:rPr>
            </w:pPr>
            <w:r>
              <w:rPr>
                <w:rFonts w:ascii="Times New Roman" w:hAnsi="Times New Roman" w:eastAsia="Times New Roman" w:cs="Times New Roman"/>
                <w:sz w:val="24"/>
                <w:szCs w:val="24"/>
              </w:rPr>
              <w:t>La incorporación de un chatbot mejorará significativamente la experiencia del usuario, al proporcionar asistencia inmediata y personalizada sin necesidad de intervención humana. Esto facilitará la resolución rápida de dudas, incrementará la eficiencia en la atención de los usuarios, y reducirá la carga de trabajo del equipo de soporte. Además, el chatbot contribuirá a mantener un contacto más cercano y continuo con los usuarios, fomentando su participación activa en el monitoreo de su salud mental.</w:t>
            </w:r>
          </w:p>
        </w:tc>
      </w:tr>
      <w:tr w14:paraId="0BBDDCB3">
        <w:tblPrEx>
          <w:tblCellMar>
            <w:top w:w="100" w:type="dxa"/>
            <w:left w:w="100" w:type="dxa"/>
            <w:bottom w:w="100" w:type="dxa"/>
            <w:right w:w="100" w:type="dxa"/>
          </w:tblCellMar>
        </w:tblPrEx>
        <w:trPr>
          <w:trHeight w:val="285" w:hRule="atLeast"/>
        </w:trPr>
        <w:tc>
          <w:tcPr>
            <w:tcW w:w="1653" w:type="dxa"/>
            <w:tcBorders>
              <w:top w:val="single" w:color="CCCCCC" w:sz="6" w:space="0"/>
              <w:left w:val="single" w:color="CCCCCC" w:sz="6" w:space="0"/>
              <w:bottom w:val="single" w:color="000000" w:sz="12" w:space="0"/>
              <w:right w:val="single" w:color="CCCCCC" w:sz="6" w:space="0"/>
            </w:tcBorders>
            <w:tcMar>
              <w:top w:w="0" w:type="dxa"/>
              <w:left w:w="40" w:type="dxa"/>
              <w:bottom w:w="0" w:type="dxa"/>
              <w:right w:w="40" w:type="dxa"/>
            </w:tcMar>
            <w:vAlign w:val="bottom"/>
          </w:tcPr>
          <w:p w14:paraId="1BF70D61">
            <w:pPr>
              <w:widowControl w:val="0"/>
              <w:rPr>
                <w:rFonts w:ascii="Calibri" w:hAnsi="Calibri" w:eastAsia="Calibri" w:cs="Calibri"/>
              </w:rPr>
            </w:pPr>
          </w:p>
        </w:tc>
        <w:tc>
          <w:tcPr>
            <w:tcW w:w="7371" w:type="dxa"/>
            <w:tcBorders>
              <w:top w:val="single" w:color="CCCCCC" w:sz="6" w:space="0"/>
              <w:left w:val="single" w:color="CCCCCC" w:sz="6" w:space="0"/>
              <w:bottom w:val="single" w:color="000000" w:sz="12" w:space="0"/>
              <w:right w:val="single" w:color="CCCCCC" w:sz="6" w:space="0"/>
            </w:tcBorders>
            <w:tcMar>
              <w:top w:w="0" w:type="dxa"/>
              <w:left w:w="40" w:type="dxa"/>
              <w:bottom w:w="0" w:type="dxa"/>
              <w:right w:w="40" w:type="dxa"/>
            </w:tcMar>
            <w:vAlign w:val="bottom"/>
          </w:tcPr>
          <w:p w14:paraId="6FC8F723">
            <w:pPr>
              <w:widowControl w:val="0"/>
              <w:rPr>
                <w:rFonts w:ascii="Calibri" w:hAnsi="Calibri" w:eastAsia="Calibri" w:cs="Calibri"/>
              </w:rPr>
            </w:pPr>
          </w:p>
        </w:tc>
      </w:tr>
      <w:tr w14:paraId="64D7F000">
        <w:tblPrEx>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0DC8708F">
            <w:pPr>
              <w:widowControl w:val="0"/>
              <w:jc w:val="center"/>
              <w:rPr>
                <w:rFonts w:ascii="Calibri" w:hAnsi="Calibri" w:eastAsia="Calibri" w:cs="Calibri"/>
              </w:rPr>
            </w:pPr>
            <w:r>
              <w:rPr>
                <w:rFonts w:ascii="Calibri" w:hAnsi="Calibri" w:eastAsia="Calibri" w:cs="Calibri"/>
                <w:b/>
              </w:rPr>
              <w:t>Id Solicitud</w:t>
            </w:r>
          </w:p>
        </w:tc>
        <w:tc>
          <w:tcPr>
            <w:tcW w:w="7371" w:type="dxa"/>
            <w:tcBorders>
              <w:top w:val="single" w:color="CCCCCC" w:sz="6" w:space="0"/>
              <w:left w:val="single" w:color="CCCCCC" w:sz="6" w:space="0"/>
              <w:bottom w:val="single" w:color="000000" w:sz="12" w:space="0"/>
              <w:right w:val="single" w:color="000000" w:sz="12" w:space="0"/>
            </w:tcBorders>
            <w:shd w:val="clear" w:color="auto" w:fill="D0CECE"/>
            <w:tcMar>
              <w:top w:w="0" w:type="dxa"/>
              <w:left w:w="40" w:type="dxa"/>
              <w:bottom w:w="0" w:type="dxa"/>
              <w:right w:w="40" w:type="dxa"/>
            </w:tcMar>
            <w:vAlign w:val="center"/>
          </w:tcPr>
          <w:p w14:paraId="5D92D3E5">
            <w:pPr>
              <w:widowControl w:val="0"/>
              <w:rPr>
                <w:rFonts w:ascii="Calibri" w:hAnsi="Calibri" w:eastAsia="Calibri" w:cs="Calibri"/>
              </w:rPr>
            </w:pPr>
            <w:r>
              <w:rPr>
                <w:rFonts w:ascii="Times New Roman" w:hAnsi="Times New Roman" w:eastAsia="Times New Roman" w:cs="Times New Roman"/>
                <w:b/>
                <w:sz w:val="24"/>
                <w:szCs w:val="24"/>
              </w:rPr>
              <w:t>SC002</w:t>
            </w:r>
          </w:p>
        </w:tc>
      </w:tr>
      <w:tr w14:paraId="0E4FE6DE">
        <w:tblPrEx>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4B1F1AD9">
            <w:pPr>
              <w:widowControl w:val="0"/>
              <w:rPr>
                <w:rFonts w:ascii="Calibri" w:hAnsi="Calibri" w:eastAsia="Calibri" w:cs="Calibri"/>
              </w:rPr>
            </w:pPr>
            <w:r>
              <w:rPr>
                <w:rFonts w:ascii="Calibri" w:hAnsi="Calibri" w:eastAsia="Calibri" w:cs="Calibri"/>
                <w:b/>
              </w:rPr>
              <w:t>Fecha de creación</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0355D16D">
            <w:pPr>
              <w:widowControl w:val="0"/>
              <w:jc w:val="right"/>
              <w:rPr>
                <w:rFonts w:ascii="Calibri" w:hAnsi="Calibri" w:eastAsia="Calibri" w:cs="Calibri"/>
              </w:rPr>
            </w:pPr>
            <w:r>
              <w:rPr>
                <w:rFonts w:ascii="Times New Roman" w:hAnsi="Times New Roman" w:eastAsia="Times New Roman" w:cs="Times New Roman"/>
                <w:sz w:val="24"/>
                <w:szCs w:val="24"/>
              </w:rPr>
              <w:t>24/10/2024</w:t>
            </w:r>
          </w:p>
        </w:tc>
      </w:tr>
      <w:tr w14:paraId="2E2148D0">
        <w:tblPrEx>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2A5882D4">
            <w:pPr>
              <w:widowControl w:val="0"/>
              <w:rPr>
                <w:rFonts w:ascii="Calibri" w:hAnsi="Calibri" w:eastAsia="Calibri" w:cs="Calibri"/>
              </w:rPr>
            </w:pPr>
            <w:r>
              <w:rPr>
                <w:rFonts w:ascii="Times New Roman" w:hAnsi="Times New Roman" w:eastAsia="Times New Roman" w:cs="Times New Roman"/>
                <w:b/>
                <w:sz w:val="24"/>
                <w:szCs w:val="24"/>
              </w:rPr>
              <w:t>Sistema</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209FD0FD">
            <w:pPr>
              <w:widowControl w:val="0"/>
              <w:rPr>
                <w:rFonts w:ascii="Calibri" w:hAnsi="Calibri" w:eastAsia="Calibri" w:cs="Calibri"/>
              </w:rPr>
            </w:pPr>
            <w:r>
              <w:rPr>
                <w:rFonts w:ascii="Times New Roman" w:hAnsi="Times New Roman" w:eastAsia="Times New Roman" w:cs="Times New Roman"/>
                <w:sz w:val="24"/>
                <w:szCs w:val="24"/>
              </w:rPr>
              <w:t>Aplicativo de Monitoreo de Salud Mental (MindSoft)</w:t>
            </w:r>
          </w:p>
        </w:tc>
      </w:tr>
      <w:tr w14:paraId="6BFC20BE">
        <w:tblPrEx>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4DF3114E">
            <w:pPr>
              <w:widowControl w:val="0"/>
              <w:rPr>
                <w:rFonts w:ascii="Calibri" w:hAnsi="Calibri" w:eastAsia="Calibri" w:cs="Calibri"/>
              </w:rPr>
            </w:pPr>
            <w:r>
              <w:rPr>
                <w:rFonts w:ascii="Calibri" w:hAnsi="Calibri" w:eastAsia="Calibri" w:cs="Calibri"/>
                <w:b/>
              </w:rPr>
              <w:t>Fuente (Stakeholder</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00EBAA97">
            <w:pPr>
              <w:widowControl w:val="0"/>
              <w:rPr>
                <w:rFonts w:ascii="Calibri" w:hAnsi="Calibri" w:eastAsia="Calibri" w:cs="Calibri"/>
              </w:rPr>
            </w:pPr>
            <w:r>
              <w:rPr>
                <w:rFonts w:ascii="Times New Roman" w:hAnsi="Times New Roman" w:eastAsia="Times New Roman" w:cs="Times New Roman"/>
                <w:sz w:val="24"/>
                <w:szCs w:val="24"/>
              </w:rPr>
              <w:t>Evelyn Milagros Tuesta Campos(Jefa de la Unidad de Bienestar)</w:t>
            </w:r>
          </w:p>
        </w:tc>
      </w:tr>
      <w:tr w14:paraId="13C82B67">
        <w:tblPrEx>
          <w:tblCellMar>
            <w:top w:w="100" w:type="dxa"/>
            <w:left w:w="100" w:type="dxa"/>
            <w:bottom w:w="100" w:type="dxa"/>
            <w:right w:w="100" w:type="dxa"/>
          </w:tblCellMar>
        </w:tblPrEx>
        <w:trPr>
          <w:trHeight w:val="57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42811A93">
            <w:pPr>
              <w:widowControl w:val="0"/>
              <w:rPr>
                <w:rFonts w:ascii="Calibri" w:hAnsi="Calibri" w:eastAsia="Calibri" w:cs="Calibri"/>
              </w:rPr>
            </w:pPr>
            <w:r>
              <w:rPr>
                <w:rFonts w:ascii="Calibri" w:hAnsi="Calibri" w:eastAsia="Calibri" w:cs="Calibri"/>
                <w:b/>
              </w:rPr>
              <w:t>Autor (Dueño del proceso)</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6DE56107">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Carlos Edmundo Navarro Depaz (Decano)</w:t>
            </w:r>
          </w:p>
        </w:tc>
      </w:tr>
      <w:tr w14:paraId="66085018">
        <w:tblPrEx>
          <w:tblCellMar>
            <w:top w:w="100" w:type="dxa"/>
            <w:left w:w="100" w:type="dxa"/>
            <w:bottom w:w="100" w:type="dxa"/>
            <w:right w:w="100" w:type="dxa"/>
          </w:tblCellMar>
        </w:tblPrEx>
        <w:trPr>
          <w:trHeight w:val="18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0135CA97">
            <w:pPr>
              <w:widowControl w:val="0"/>
              <w:rPr>
                <w:rFonts w:ascii="Calibri" w:hAnsi="Calibri" w:eastAsia="Calibri" w:cs="Calibri"/>
              </w:rPr>
            </w:pPr>
            <w:r>
              <w:rPr>
                <w:rFonts w:ascii="Calibri" w:hAnsi="Calibri" w:eastAsia="Calibri" w:cs="Calibri"/>
                <w:b/>
              </w:rPr>
              <w:t>Descripción</w:t>
            </w:r>
          </w:p>
        </w:tc>
        <w:tc>
          <w:tcPr>
            <w:tcW w:w="7371" w:type="dxa"/>
            <w:tcBorders>
              <w:top w:val="single" w:color="CCCCCC" w:sz="6" w:space="0"/>
              <w:left w:val="single" w:color="CCCCCC" w:sz="6" w:space="0"/>
              <w:bottom w:val="single" w:color="000000" w:sz="6" w:space="0"/>
              <w:right w:val="single" w:color="000000" w:sz="6" w:space="0"/>
            </w:tcBorders>
            <w:tcMar>
              <w:top w:w="0" w:type="dxa"/>
              <w:left w:w="40" w:type="dxa"/>
              <w:bottom w:w="0" w:type="dxa"/>
              <w:right w:w="40" w:type="dxa"/>
            </w:tcMar>
            <w:vAlign w:val="bottom"/>
          </w:tcPr>
          <w:p w14:paraId="07A9B0DD">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Se requiere la implementación de la funcionalidad de soft-delete en las tablas relacionadas con el módulo de registros de estados de ánimo de los usuarios. En lugar de eliminar permanentemente los registros de los estudiantes, se añadirá una columna adicional (por ejemplo, deleted_at) que almacenará la fecha en que un registro fue marcado como eliminado, permitiendo que estos datos no se borren físicamente, sino que queden ocultos para el usuario final.</w:t>
            </w:r>
          </w:p>
          <w:p w14:paraId="13F2D5FF">
            <w:pPr>
              <w:widowControl w:val="0"/>
              <w:rPr>
                <w:rFonts w:ascii="Times New Roman" w:hAnsi="Times New Roman" w:eastAsia="Times New Roman" w:cs="Times New Roman"/>
                <w:sz w:val="24"/>
                <w:szCs w:val="24"/>
              </w:rPr>
            </w:pPr>
          </w:p>
        </w:tc>
      </w:tr>
      <w:tr w14:paraId="5D5D735B">
        <w:tblPrEx>
          <w:tblCellMar>
            <w:top w:w="100" w:type="dxa"/>
            <w:left w:w="100" w:type="dxa"/>
            <w:bottom w:w="100" w:type="dxa"/>
            <w:right w:w="100" w:type="dxa"/>
          </w:tblCellMar>
        </w:tblPrEx>
        <w:trPr>
          <w:trHeight w:val="1815"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67F5909B">
            <w:pPr>
              <w:widowControl w:val="0"/>
              <w:rPr>
                <w:rFonts w:ascii="Calibri" w:hAnsi="Calibri" w:eastAsia="Calibri" w:cs="Calibri"/>
              </w:rPr>
            </w:pPr>
            <w:r>
              <w:rPr>
                <w:rFonts w:ascii="Calibri" w:hAnsi="Calibri" w:eastAsia="Calibri" w:cs="Calibri"/>
                <w:b/>
              </w:rPr>
              <w:t>Justificación</w:t>
            </w:r>
          </w:p>
        </w:tc>
        <w:tc>
          <w:tcPr>
            <w:tcW w:w="7371" w:type="dxa"/>
            <w:tcBorders>
              <w:top w:val="single" w:color="CCCCCC" w:sz="6" w:space="0"/>
              <w:left w:val="single" w:color="CCCCCC" w:sz="6" w:space="0"/>
              <w:bottom w:val="single" w:color="000000" w:sz="6" w:space="0"/>
              <w:right w:val="single" w:color="000000" w:sz="6" w:space="0"/>
            </w:tcBorders>
            <w:tcMar>
              <w:top w:w="0" w:type="dxa"/>
              <w:left w:w="40" w:type="dxa"/>
              <w:bottom w:w="0" w:type="dxa"/>
              <w:right w:w="40" w:type="dxa"/>
            </w:tcMar>
            <w:vAlign w:val="bottom"/>
          </w:tcPr>
          <w:p w14:paraId="52B97169">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Este cambio es necesario para cumplir con un requerimiento del sistema que establece la conservación de todos los datos ingresados por los estudiantes de la FISI, por motivos de integridad de datos y posibles auditorías futuras. El soft-delete permitirá gestionar la eliminación de registros sin comprometer la integridad del historial de datos de los usuarios, además de permitir una posible restauración en caso de errores o necesidades de análisis.</w:t>
            </w:r>
          </w:p>
          <w:p w14:paraId="2F40A096">
            <w:pPr>
              <w:widowControl w:val="0"/>
              <w:rPr>
                <w:rFonts w:ascii="Times New Roman" w:hAnsi="Times New Roman" w:eastAsia="Times New Roman" w:cs="Times New Roman"/>
                <w:sz w:val="24"/>
                <w:szCs w:val="24"/>
              </w:rPr>
            </w:pPr>
          </w:p>
        </w:tc>
      </w:tr>
      <w:tr w14:paraId="5F11D69F">
        <w:tblPrEx>
          <w:tblCellMar>
            <w:top w:w="100" w:type="dxa"/>
            <w:left w:w="100" w:type="dxa"/>
            <w:bottom w:w="100" w:type="dxa"/>
            <w:right w:w="100" w:type="dxa"/>
          </w:tblCellMar>
        </w:tblPrEx>
        <w:trPr>
          <w:trHeight w:val="285" w:hRule="atLeast"/>
        </w:trPr>
        <w:tc>
          <w:tcPr>
            <w:tcW w:w="1653" w:type="dxa"/>
            <w:tcBorders>
              <w:top w:val="single" w:color="CCCCCC" w:sz="6" w:space="0"/>
              <w:left w:val="single" w:color="CCCCCC" w:sz="6" w:space="0"/>
              <w:bottom w:val="single" w:color="000000" w:sz="12" w:space="0"/>
              <w:right w:val="single" w:color="CCCCCC" w:sz="6" w:space="0"/>
            </w:tcBorders>
            <w:tcMar>
              <w:top w:w="0" w:type="dxa"/>
              <w:left w:w="40" w:type="dxa"/>
              <w:bottom w:w="0" w:type="dxa"/>
              <w:right w:w="40" w:type="dxa"/>
            </w:tcMar>
            <w:vAlign w:val="bottom"/>
          </w:tcPr>
          <w:p w14:paraId="651F543B">
            <w:pPr>
              <w:widowControl w:val="0"/>
              <w:rPr>
                <w:rFonts w:ascii="Calibri" w:hAnsi="Calibri" w:eastAsia="Calibri" w:cs="Calibri"/>
              </w:rPr>
            </w:pPr>
          </w:p>
        </w:tc>
        <w:tc>
          <w:tcPr>
            <w:tcW w:w="7371" w:type="dxa"/>
            <w:tcBorders>
              <w:top w:val="single" w:color="CCCCCC" w:sz="6" w:space="0"/>
              <w:left w:val="single" w:color="CCCCCC" w:sz="6" w:space="0"/>
              <w:bottom w:val="single" w:color="000000" w:sz="12" w:space="0"/>
              <w:right w:val="single" w:color="CCCCCC" w:sz="6" w:space="0"/>
            </w:tcBorders>
            <w:tcMar>
              <w:top w:w="0" w:type="dxa"/>
              <w:left w:w="40" w:type="dxa"/>
              <w:bottom w:w="0" w:type="dxa"/>
              <w:right w:w="40" w:type="dxa"/>
            </w:tcMar>
            <w:vAlign w:val="bottom"/>
          </w:tcPr>
          <w:p w14:paraId="7DEF4408">
            <w:pPr>
              <w:widowControl w:val="0"/>
              <w:rPr>
                <w:rFonts w:ascii="Calibri" w:hAnsi="Calibri" w:eastAsia="Calibri" w:cs="Calibri"/>
              </w:rPr>
            </w:pPr>
          </w:p>
        </w:tc>
      </w:tr>
      <w:tr w14:paraId="12DA1C6F">
        <w:tblPrEx>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4A638B5F">
            <w:pPr>
              <w:widowControl w:val="0"/>
              <w:jc w:val="center"/>
              <w:rPr>
                <w:rFonts w:ascii="Calibri" w:hAnsi="Calibri" w:eastAsia="Calibri" w:cs="Calibri"/>
              </w:rPr>
            </w:pPr>
            <w:r>
              <w:rPr>
                <w:rFonts w:ascii="Calibri" w:hAnsi="Calibri" w:eastAsia="Calibri" w:cs="Calibri"/>
                <w:b/>
              </w:rPr>
              <w:t>Id Solicitud</w:t>
            </w:r>
          </w:p>
        </w:tc>
        <w:tc>
          <w:tcPr>
            <w:tcW w:w="7371" w:type="dxa"/>
            <w:tcBorders>
              <w:top w:val="single" w:color="CCCCCC" w:sz="6" w:space="0"/>
              <w:left w:val="single" w:color="CCCCCC" w:sz="6" w:space="0"/>
              <w:bottom w:val="single" w:color="000000" w:sz="12" w:space="0"/>
              <w:right w:val="single" w:color="000000" w:sz="12" w:space="0"/>
            </w:tcBorders>
            <w:shd w:val="clear" w:color="auto" w:fill="D0CECE"/>
            <w:tcMar>
              <w:top w:w="0" w:type="dxa"/>
              <w:left w:w="40" w:type="dxa"/>
              <w:bottom w:w="0" w:type="dxa"/>
              <w:right w:w="40" w:type="dxa"/>
            </w:tcMar>
            <w:vAlign w:val="center"/>
          </w:tcPr>
          <w:p w14:paraId="67E68DC8">
            <w:pPr>
              <w:widowControl w:val="0"/>
              <w:rPr>
                <w:rFonts w:ascii="Calibri" w:hAnsi="Calibri" w:eastAsia="Calibri" w:cs="Calibri"/>
              </w:rPr>
            </w:pPr>
            <w:r>
              <w:rPr>
                <w:rFonts w:ascii="Times New Roman" w:hAnsi="Times New Roman" w:eastAsia="Times New Roman" w:cs="Times New Roman"/>
                <w:b/>
                <w:sz w:val="24"/>
                <w:szCs w:val="24"/>
              </w:rPr>
              <w:t>SC003</w:t>
            </w:r>
          </w:p>
        </w:tc>
      </w:tr>
      <w:tr w14:paraId="64767AE7">
        <w:tblPrEx>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54817B94">
            <w:pPr>
              <w:widowControl w:val="0"/>
              <w:rPr>
                <w:rFonts w:ascii="Calibri" w:hAnsi="Calibri" w:eastAsia="Calibri" w:cs="Calibri"/>
              </w:rPr>
            </w:pPr>
            <w:r>
              <w:rPr>
                <w:rFonts w:ascii="Calibri" w:hAnsi="Calibri" w:eastAsia="Calibri" w:cs="Calibri"/>
                <w:b/>
              </w:rPr>
              <w:t>Fecha de creación</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066ED1E2">
            <w:pPr>
              <w:widowControl w:val="0"/>
              <w:jc w:val="right"/>
              <w:rPr>
                <w:rFonts w:ascii="Calibri" w:hAnsi="Calibri" w:eastAsia="Calibri" w:cs="Calibri"/>
              </w:rPr>
            </w:pPr>
            <w:r>
              <w:rPr>
                <w:rFonts w:ascii="Times New Roman" w:hAnsi="Times New Roman" w:eastAsia="Times New Roman" w:cs="Times New Roman"/>
                <w:sz w:val="24"/>
                <w:szCs w:val="24"/>
              </w:rPr>
              <w:t>24/10/2024</w:t>
            </w:r>
          </w:p>
        </w:tc>
      </w:tr>
      <w:tr w14:paraId="01C1FA8F">
        <w:tblPrEx>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3055EBC7">
            <w:pPr>
              <w:widowControl w:val="0"/>
              <w:rPr>
                <w:rFonts w:ascii="Calibri" w:hAnsi="Calibri" w:eastAsia="Calibri" w:cs="Calibri"/>
              </w:rPr>
            </w:pPr>
            <w:r>
              <w:rPr>
                <w:rFonts w:ascii="Times New Roman" w:hAnsi="Times New Roman" w:eastAsia="Times New Roman" w:cs="Times New Roman"/>
                <w:b/>
                <w:sz w:val="24"/>
                <w:szCs w:val="24"/>
              </w:rPr>
              <w:t>Sistema</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6B42EE6F">
            <w:pPr>
              <w:widowControl w:val="0"/>
              <w:rPr>
                <w:rFonts w:ascii="Calibri" w:hAnsi="Calibri" w:eastAsia="Calibri" w:cs="Calibri"/>
              </w:rPr>
            </w:pPr>
            <w:r>
              <w:rPr>
                <w:rFonts w:ascii="Times New Roman" w:hAnsi="Times New Roman" w:eastAsia="Times New Roman" w:cs="Times New Roman"/>
                <w:sz w:val="24"/>
                <w:szCs w:val="24"/>
              </w:rPr>
              <w:t>Aplicativo de Monitoreo de Salud Mental (MindSoft)</w:t>
            </w:r>
          </w:p>
        </w:tc>
      </w:tr>
      <w:tr w14:paraId="546F5E03">
        <w:tblPrEx>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09B5F886">
            <w:pPr>
              <w:widowControl w:val="0"/>
              <w:rPr>
                <w:rFonts w:ascii="Calibri" w:hAnsi="Calibri" w:eastAsia="Calibri" w:cs="Calibri"/>
              </w:rPr>
            </w:pPr>
            <w:r>
              <w:rPr>
                <w:rFonts w:ascii="Calibri" w:hAnsi="Calibri" w:eastAsia="Calibri" w:cs="Calibri"/>
                <w:b/>
              </w:rPr>
              <w:t>Fuente (Stakeholder</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250BE57B">
            <w:pPr>
              <w:widowControl w:val="0"/>
              <w:rPr>
                <w:rFonts w:ascii="Calibri" w:hAnsi="Calibri" w:eastAsia="Calibri" w:cs="Calibri"/>
              </w:rPr>
            </w:pPr>
            <w:r>
              <w:rPr>
                <w:rFonts w:ascii="Times New Roman" w:hAnsi="Times New Roman" w:eastAsia="Times New Roman" w:cs="Times New Roman"/>
                <w:sz w:val="24"/>
                <w:szCs w:val="24"/>
              </w:rPr>
              <w:t>Raúl Casas (Usuario de MindSoft)</w:t>
            </w:r>
          </w:p>
        </w:tc>
      </w:tr>
      <w:tr w14:paraId="07B42415">
        <w:tblPrEx>
          <w:tblCellMar>
            <w:top w:w="100" w:type="dxa"/>
            <w:left w:w="100" w:type="dxa"/>
            <w:bottom w:w="100" w:type="dxa"/>
            <w:right w:w="100" w:type="dxa"/>
          </w:tblCellMar>
        </w:tblPrEx>
        <w:trPr>
          <w:trHeight w:val="57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4F768ED7">
            <w:pPr>
              <w:widowControl w:val="0"/>
              <w:rPr>
                <w:rFonts w:ascii="Calibri" w:hAnsi="Calibri" w:eastAsia="Calibri" w:cs="Calibri"/>
              </w:rPr>
            </w:pPr>
            <w:r>
              <w:rPr>
                <w:rFonts w:ascii="Calibri" w:hAnsi="Calibri" w:eastAsia="Calibri" w:cs="Calibri"/>
                <w:b/>
              </w:rPr>
              <w:t>Autor (Dueño del proceso)</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1252A5ED">
            <w:pPr>
              <w:widowControl w:val="0"/>
              <w:rPr>
                <w:rFonts w:ascii="Calibri" w:hAnsi="Calibri" w:eastAsia="Calibri" w:cs="Calibri"/>
              </w:rPr>
            </w:pPr>
            <w:r>
              <w:rPr>
                <w:rFonts w:ascii="Times New Roman" w:hAnsi="Times New Roman" w:eastAsia="Times New Roman" w:cs="Times New Roman"/>
                <w:sz w:val="24"/>
                <w:szCs w:val="24"/>
              </w:rPr>
              <w:t>Carlos Edmundo Navarro Depaz (Decano)</w:t>
            </w:r>
          </w:p>
        </w:tc>
      </w:tr>
      <w:tr w14:paraId="4BAB124E">
        <w:tblPrEx>
          <w:tblCellMar>
            <w:top w:w="100" w:type="dxa"/>
            <w:left w:w="100" w:type="dxa"/>
            <w:bottom w:w="100" w:type="dxa"/>
            <w:right w:w="100" w:type="dxa"/>
          </w:tblCellMar>
        </w:tblPrEx>
        <w:trPr>
          <w:trHeight w:val="114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24D8E8D6">
            <w:pPr>
              <w:widowControl w:val="0"/>
              <w:rPr>
                <w:rFonts w:ascii="Calibri" w:hAnsi="Calibri" w:eastAsia="Calibri" w:cs="Calibri"/>
              </w:rPr>
            </w:pPr>
            <w:r>
              <w:rPr>
                <w:rFonts w:ascii="Calibri" w:hAnsi="Calibri" w:eastAsia="Calibri" w:cs="Calibri"/>
                <w:b/>
              </w:rPr>
              <w:t>Descripción</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30691DDA">
            <w:pPr>
              <w:widowControl w:val="0"/>
              <w:rPr>
                <w:rFonts w:ascii="Calibri" w:hAnsi="Calibri" w:eastAsia="Calibri" w:cs="Calibri"/>
              </w:rPr>
            </w:pPr>
            <w:r>
              <w:rPr>
                <w:rFonts w:ascii="Times New Roman" w:hAnsi="Times New Roman" w:eastAsia="Times New Roman" w:cs="Times New Roman"/>
                <w:sz w:val="24"/>
                <w:szCs w:val="24"/>
              </w:rPr>
              <w:t>Se solicita la integración de una funcionalidad mediante la cual el usuario de la aplicación pueda solicitar información de contacto de la Oficina de Bienestar, o números de emergencia.</w:t>
            </w:r>
          </w:p>
        </w:tc>
      </w:tr>
      <w:tr w14:paraId="2CE4657C">
        <w:tblPrEx>
          <w:tblCellMar>
            <w:top w:w="100" w:type="dxa"/>
            <w:left w:w="100" w:type="dxa"/>
            <w:bottom w:w="100" w:type="dxa"/>
            <w:right w:w="100" w:type="dxa"/>
          </w:tblCellMar>
        </w:tblPrEx>
        <w:trPr>
          <w:trHeight w:val="1545"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7CEA1991">
            <w:pPr>
              <w:widowControl w:val="0"/>
              <w:rPr>
                <w:rFonts w:ascii="Calibri" w:hAnsi="Calibri" w:eastAsia="Calibri" w:cs="Calibri"/>
              </w:rPr>
            </w:pPr>
            <w:r>
              <w:rPr>
                <w:rFonts w:ascii="Calibri" w:hAnsi="Calibri" w:eastAsia="Calibri" w:cs="Calibri"/>
                <w:b/>
              </w:rPr>
              <w:t>Justificación</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3BE3CAB5">
            <w:pPr>
              <w:widowControl w:val="0"/>
              <w:rPr>
                <w:rFonts w:ascii="Calibri" w:hAnsi="Calibri" w:eastAsia="Calibri" w:cs="Calibri"/>
              </w:rPr>
            </w:pPr>
            <w:r>
              <w:rPr>
                <w:rFonts w:ascii="Times New Roman" w:hAnsi="Times New Roman" w:eastAsia="Times New Roman" w:cs="Times New Roman"/>
                <w:sz w:val="24"/>
                <w:szCs w:val="24"/>
              </w:rPr>
              <w:t>Dado que la aplicación está orientada al monitoreo de la salud mental, es fundamental ofrecer a los usuarios un acceso rápido y sencillo a los recursos de apoyo disponibles, como la información de contacto de la Oficina de Bienestar y números de emergencia. Esta funcionalidad refuerza el compromiso de la aplicación con la seguridad y el bienestar integral de cada persona.</w:t>
            </w:r>
          </w:p>
        </w:tc>
      </w:tr>
      <w:tr w14:paraId="6FD32055">
        <w:tblPrEx>
          <w:tblCellMar>
            <w:top w:w="100" w:type="dxa"/>
            <w:left w:w="100" w:type="dxa"/>
            <w:bottom w:w="100" w:type="dxa"/>
            <w:right w:w="100" w:type="dxa"/>
          </w:tblCellMar>
        </w:tblPrEx>
        <w:trPr>
          <w:trHeight w:val="285" w:hRule="atLeast"/>
        </w:trPr>
        <w:tc>
          <w:tcPr>
            <w:tcW w:w="1653" w:type="dxa"/>
            <w:tcBorders>
              <w:top w:val="single" w:color="CCCCCC" w:sz="6" w:space="0"/>
              <w:left w:val="single" w:color="CCCCCC" w:sz="6" w:space="0"/>
              <w:bottom w:val="single" w:color="CCCCCC" w:sz="6" w:space="0"/>
              <w:right w:val="single" w:color="CCCCCC" w:sz="6" w:space="0"/>
            </w:tcBorders>
            <w:tcMar>
              <w:top w:w="0" w:type="dxa"/>
              <w:left w:w="40" w:type="dxa"/>
              <w:bottom w:w="0" w:type="dxa"/>
              <w:right w:w="40" w:type="dxa"/>
            </w:tcMar>
            <w:vAlign w:val="bottom"/>
          </w:tcPr>
          <w:p w14:paraId="511616D2">
            <w:pPr>
              <w:widowControl w:val="0"/>
              <w:rPr>
                <w:rFonts w:ascii="Calibri" w:hAnsi="Calibri" w:eastAsia="Calibri" w:cs="Calibri"/>
              </w:rPr>
            </w:pPr>
          </w:p>
        </w:tc>
        <w:tc>
          <w:tcPr>
            <w:tcW w:w="7371" w:type="dxa"/>
            <w:tcBorders>
              <w:top w:val="single" w:color="CCCCCC" w:sz="6" w:space="0"/>
              <w:left w:val="single" w:color="CCCCCC" w:sz="6" w:space="0"/>
              <w:bottom w:val="single" w:color="CCCCCC" w:sz="6" w:space="0"/>
              <w:right w:val="single" w:color="CCCCCC" w:sz="6" w:space="0"/>
            </w:tcBorders>
            <w:tcMar>
              <w:top w:w="0" w:type="dxa"/>
              <w:left w:w="40" w:type="dxa"/>
              <w:bottom w:w="0" w:type="dxa"/>
              <w:right w:w="40" w:type="dxa"/>
            </w:tcMar>
            <w:vAlign w:val="bottom"/>
          </w:tcPr>
          <w:p w14:paraId="577648C9">
            <w:pPr>
              <w:widowControl w:val="0"/>
              <w:rPr>
                <w:rFonts w:ascii="Calibri" w:hAnsi="Calibri" w:eastAsia="Calibri" w:cs="Calibri"/>
              </w:rPr>
            </w:pPr>
          </w:p>
        </w:tc>
      </w:tr>
      <w:tr w14:paraId="45396E59">
        <w:tblPrEx>
          <w:tblCellMar>
            <w:top w:w="100" w:type="dxa"/>
            <w:left w:w="100" w:type="dxa"/>
            <w:bottom w:w="100" w:type="dxa"/>
            <w:right w:w="100" w:type="dxa"/>
          </w:tblCellMar>
        </w:tblPrEx>
        <w:trPr>
          <w:trHeight w:val="285" w:hRule="atLeast"/>
        </w:trPr>
        <w:tc>
          <w:tcPr>
            <w:tcW w:w="1653" w:type="dxa"/>
            <w:tcBorders>
              <w:top w:val="single" w:color="CCCCCC" w:sz="6" w:space="0"/>
              <w:left w:val="single" w:color="CCCCCC" w:sz="6" w:space="0"/>
              <w:bottom w:val="single" w:color="000000" w:sz="12" w:space="0"/>
              <w:right w:val="single" w:color="CCCCCC" w:sz="6" w:space="0"/>
            </w:tcBorders>
            <w:tcMar>
              <w:top w:w="0" w:type="dxa"/>
              <w:left w:w="40" w:type="dxa"/>
              <w:bottom w:w="0" w:type="dxa"/>
              <w:right w:w="40" w:type="dxa"/>
            </w:tcMar>
            <w:vAlign w:val="bottom"/>
          </w:tcPr>
          <w:p w14:paraId="118C4A81">
            <w:pPr>
              <w:widowControl w:val="0"/>
              <w:rPr>
                <w:rFonts w:ascii="Calibri" w:hAnsi="Calibri" w:eastAsia="Calibri" w:cs="Calibri"/>
              </w:rPr>
            </w:pPr>
          </w:p>
        </w:tc>
        <w:tc>
          <w:tcPr>
            <w:tcW w:w="7371" w:type="dxa"/>
            <w:tcBorders>
              <w:top w:val="single" w:color="CCCCCC" w:sz="6" w:space="0"/>
              <w:left w:val="single" w:color="CCCCCC" w:sz="6" w:space="0"/>
              <w:bottom w:val="single" w:color="000000" w:sz="12" w:space="0"/>
              <w:right w:val="single" w:color="CCCCCC" w:sz="6" w:space="0"/>
            </w:tcBorders>
            <w:tcMar>
              <w:top w:w="0" w:type="dxa"/>
              <w:left w:w="40" w:type="dxa"/>
              <w:bottom w:w="0" w:type="dxa"/>
              <w:right w:w="40" w:type="dxa"/>
            </w:tcMar>
            <w:vAlign w:val="bottom"/>
          </w:tcPr>
          <w:p w14:paraId="4E12E073">
            <w:pPr>
              <w:widowControl w:val="0"/>
              <w:rPr>
                <w:rFonts w:ascii="Calibri" w:hAnsi="Calibri" w:eastAsia="Calibri" w:cs="Calibri"/>
              </w:rPr>
            </w:pPr>
          </w:p>
        </w:tc>
      </w:tr>
      <w:tr w14:paraId="2D7F9405">
        <w:tblPrEx>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474B2C9D">
            <w:pPr>
              <w:widowControl w:val="0"/>
              <w:jc w:val="center"/>
              <w:rPr>
                <w:rFonts w:ascii="Calibri" w:hAnsi="Calibri" w:eastAsia="Calibri" w:cs="Calibri"/>
              </w:rPr>
            </w:pPr>
            <w:r>
              <w:rPr>
                <w:rFonts w:ascii="Calibri" w:hAnsi="Calibri" w:eastAsia="Calibri" w:cs="Calibri"/>
                <w:b/>
              </w:rPr>
              <w:t>Id Solicitud</w:t>
            </w:r>
          </w:p>
        </w:tc>
        <w:tc>
          <w:tcPr>
            <w:tcW w:w="7371" w:type="dxa"/>
            <w:tcBorders>
              <w:top w:val="single" w:color="CCCCCC" w:sz="6" w:space="0"/>
              <w:left w:val="single" w:color="CCCCCC" w:sz="6" w:space="0"/>
              <w:bottom w:val="single" w:color="000000" w:sz="12" w:space="0"/>
              <w:right w:val="single" w:color="000000" w:sz="12" w:space="0"/>
            </w:tcBorders>
            <w:shd w:val="clear" w:color="auto" w:fill="D0CECE"/>
            <w:tcMar>
              <w:top w:w="0" w:type="dxa"/>
              <w:left w:w="40" w:type="dxa"/>
              <w:bottom w:w="0" w:type="dxa"/>
              <w:right w:w="40" w:type="dxa"/>
            </w:tcMar>
            <w:vAlign w:val="center"/>
          </w:tcPr>
          <w:p w14:paraId="29FB6C89">
            <w:pPr>
              <w:widowControl w:val="0"/>
              <w:rPr>
                <w:rFonts w:ascii="Calibri" w:hAnsi="Calibri" w:eastAsia="Calibri" w:cs="Calibri"/>
              </w:rPr>
            </w:pPr>
            <w:r>
              <w:rPr>
                <w:rFonts w:ascii="Times New Roman" w:hAnsi="Times New Roman" w:eastAsia="Times New Roman" w:cs="Times New Roman"/>
                <w:b/>
                <w:sz w:val="24"/>
                <w:szCs w:val="24"/>
              </w:rPr>
              <w:t>SC004</w:t>
            </w:r>
          </w:p>
        </w:tc>
      </w:tr>
      <w:tr w14:paraId="7E3915B0">
        <w:tblPrEx>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125E4BE7">
            <w:pPr>
              <w:widowControl w:val="0"/>
              <w:rPr>
                <w:rFonts w:ascii="Calibri" w:hAnsi="Calibri" w:eastAsia="Calibri" w:cs="Calibri"/>
              </w:rPr>
            </w:pPr>
            <w:r>
              <w:rPr>
                <w:rFonts w:ascii="Calibri" w:hAnsi="Calibri" w:eastAsia="Calibri" w:cs="Calibri"/>
                <w:b/>
              </w:rPr>
              <w:t>Fecha de creación</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4692865A">
            <w:pPr>
              <w:widowControl w:val="0"/>
              <w:jc w:val="right"/>
              <w:rPr>
                <w:rFonts w:ascii="Calibri" w:hAnsi="Calibri" w:eastAsia="Calibri" w:cs="Calibri"/>
              </w:rPr>
            </w:pPr>
            <w:r>
              <w:rPr>
                <w:rFonts w:ascii="Times New Roman" w:hAnsi="Times New Roman" w:eastAsia="Times New Roman" w:cs="Times New Roman"/>
                <w:sz w:val="24"/>
                <w:szCs w:val="24"/>
              </w:rPr>
              <w:t>24/10/2024</w:t>
            </w:r>
          </w:p>
        </w:tc>
      </w:tr>
      <w:tr w14:paraId="7506F8A7">
        <w:tblPrEx>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6F020FD3">
            <w:pPr>
              <w:widowControl w:val="0"/>
              <w:rPr>
                <w:rFonts w:ascii="Calibri" w:hAnsi="Calibri" w:eastAsia="Calibri" w:cs="Calibri"/>
              </w:rPr>
            </w:pPr>
            <w:r>
              <w:rPr>
                <w:rFonts w:ascii="Times New Roman" w:hAnsi="Times New Roman" w:eastAsia="Times New Roman" w:cs="Times New Roman"/>
                <w:b/>
                <w:sz w:val="24"/>
                <w:szCs w:val="24"/>
              </w:rPr>
              <w:t>Sistema</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3D25FA7A">
            <w:pPr>
              <w:widowControl w:val="0"/>
              <w:rPr>
                <w:rFonts w:ascii="Calibri" w:hAnsi="Calibri" w:eastAsia="Calibri" w:cs="Calibri"/>
              </w:rPr>
            </w:pPr>
            <w:r>
              <w:rPr>
                <w:rFonts w:ascii="Times New Roman" w:hAnsi="Times New Roman" w:eastAsia="Times New Roman" w:cs="Times New Roman"/>
                <w:sz w:val="24"/>
                <w:szCs w:val="24"/>
              </w:rPr>
              <w:t>Aplicativo de Monitoreo de Salud Mental (MindSoft)</w:t>
            </w:r>
          </w:p>
        </w:tc>
      </w:tr>
      <w:tr w14:paraId="7DC3944E">
        <w:tblPrEx>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277E12CF">
            <w:pPr>
              <w:widowControl w:val="0"/>
              <w:rPr>
                <w:rFonts w:ascii="Calibri" w:hAnsi="Calibri" w:eastAsia="Calibri" w:cs="Calibri"/>
              </w:rPr>
            </w:pPr>
            <w:r>
              <w:rPr>
                <w:rFonts w:ascii="Calibri" w:hAnsi="Calibri" w:eastAsia="Calibri" w:cs="Calibri"/>
                <w:b/>
              </w:rPr>
              <w:t>Fuente (Stakeholder</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2AA457A8">
            <w:pPr>
              <w:widowControl w:val="0"/>
              <w:rPr>
                <w:rFonts w:ascii="Calibri" w:hAnsi="Calibri" w:eastAsia="Calibri" w:cs="Calibri"/>
              </w:rPr>
            </w:pPr>
            <w:r>
              <w:rPr>
                <w:rFonts w:ascii="Times New Roman" w:hAnsi="Times New Roman" w:eastAsia="Times New Roman" w:cs="Times New Roman"/>
                <w:sz w:val="24"/>
                <w:szCs w:val="24"/>
              </w:rPr>
              <w:t>Evelyn Milagros Tuesta Campos(Jefa de la Unidad de Bienestar)</w:t>
            </w:r>
          </w:p>
        </w:tc>
      </w:tr>
      <w:tr w14:paraId="2B50C821">
        <w:tblPrEx>
          <w:tblCellMar>
            <w:top w:w="100" w:type="dxa"/>
            <w:left w:w="100" w:type="dxa"/>
            <w:bottom w:w="100" w:type="dxa"/>
            <w:right w:w="100" w:type="dxa"/>
          </w:tblCellMar>
        </w:tblPrEx>
        <w:trPr>
          <w:trHeight w:val="57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531D7117">
            <w:pPr>
              <w:widowControl w:val="0"/>
              <w:rPr>
                <w:rFonts w:ascii="Calibri" w:hAnsi="Calibri" w:eastAsia="Calibri" w:cs="Calibri"/>
              </w:rPr>
            </w:pPr>
            <w:r>
              <w:rPr>
                <w:rFonts w:ascii="Calibri" w:hAnsi="Calibri" w:eastAsia="Calibri" w:cs="Calibri"/>
                <w:b/>
              </w:rPr>
              <w:t>Autor (Dueño del proceso)</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2B8869D5">
            <w:pPr>
              <w:widowControl w:val="0"/>
              <w:rPr>
                <w:rFonts w:ascii="Calibri" w:hAnsi="Calibri" w:eastAsia="Calibri" w:cs="Calibri"/>
              </w:rPr>
            </w:pPr>
            <w:r>
              <w:rPr>
                <w:rFonts w:ascii="Times New Roman" w:hAnsi="Times New Roman" w:eastAsia="Times New Roman" w:cs="Times New Roman"/>
                <w:sz w:val="24"/>
                <w:szCs w:val="24"/>
              </w:rPr>
              <w:t>Carlos Edmundo Navarro Depaz (Decano)</w:t>
            </w:r>
          </w:p>
        </w:tc>
      </w:tr>
      <w:tr w14:paraId="35430270">
        <w:tblPrEx>
          <w:tblCellMar>
            <w:top w:w="100" w:type="dxa"/>
            <w:left w:w="100" w:type="dxa"/>
            <w:bottom w:w="100" w:type="dxa"/>
            <w:right w:w="100" w:type="dxa"/>
          </w:tblCellMar>
        </w:tblPrEx>
        <w:trPr>
          <w:trHeight w:val="12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551A52DC">
            <w:pPr>
              <w:widowControl w:val="0"/>
              <w:rPr>
                <w:rFonts w:ascii="Calibri" w:hAnsi="Calibri" w:eastAsia="Calibri" w:cs="Calibri"/>
              </w:rPr>
            </w:pPr>
            <w:r>
              <w:rPr>
                <w:rFonts w:ascii="Calibri" w:hAnsi="Calibri" w:eastAsia="Calibri" w:cs="Calibri"/>
                <w:b/>
              </w:rPr>
              <w:t>Descripción</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6DE99697">
            <w:pPr>
              <w:widowControl w:val="0"/>
              <w:rPr>
                <w:rFonts w:ascii="Calibri" w:hAnsi="Calibri" w:eastAsia="Calibri" w:cs="Calibri"/>
              </w:rPr>
            </w:pPr>
            <w:r>
              <w:rPr>
                <w:rFonts w:ascii="Times New Roman" w:hAnsi="Times New Roman" w:eastAsia="Times New Roman" w:cs="Times New Roman"/>
                <w:sz w:val="24"/>
                <w:szCs w:val="24"/>
              </w:rPr>
              <w:t>Se solicita la actualización del diseño de la interfaz de usuario de la pantalla principal del módulo de seguimiento de estados de ánimo en el sistema. La actualización incluye la reorganización de los elementos visuales para mejorar la usabilidad, la inclusión de colores más cálidos y amigables para promover una experiencia más cómoda para el usuario.</w:t>
            </w:r>
          </w:p>
        </w:tc>
      </w:tr>
      <w:tr w14:paraId="20844B54">
        <w:tblPrEx>
          <w:tblCellMar>
            <w:top w:w="100" w:type="dxa"/>
            <w:left w:w="100" w:type="dxa"/>
            <w:bottom w:w="100" w:type="dxa"/>
            <w:right w:w="100" w:type="dxa"/>
          </w:tblCellMar>
        </w:tblPrEx>
        <w:trPr>
          <w:trHeight w:val="12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66C14599">
            <w:pPr>
              <w:widowControl w:val="0"/>
              <w:rPr>
                <w:rFonts w:ascii="Calibri" w:hAnsi="Calibri" w:eastAsia="Calibri" w:cs="Calibri"/>
              </w:rPr>
            </w:pPr>
            <w:r>
              <w:rPr>
                <w:rFonts w:ascii="Calibri" w:hAnsi="Calibri" w:eastAsia="Calibri" w:cs="Calibri"/>
                <w:b/>
              </w:rPr>
              <w:t>Justificación</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1F97E04A">
            <w:pPr>
              <w:widowControl w:val="0"/>
              <w:rPr>
                <w:rFonts w:ascii="Calibri" w:hAnsi="Calibri" w:eastAsia="Calibri" w:cs="Calibri"/>
              </w:rPr>
            </w:pPr>
            <w:r>
              <w:rPr>
                <w:rFonts w:ascii="Times New Roman" w:hAnsi="Times New Roman" w:eastAsia="Times New Roman" w:cs="Times New Roman"/>
                <w:sz w:val="24"/>
                <w:szCs w:val="24"/>
              </w:rPr>
              <w:t>La mejora en el diseño de la interfaz de la pantalla princiapl del módulo de seguimiento de estados de ánimo es necesaria para optimizar la experiencia del usuario. Un diseño más intutivo y visualmente agradable puede incrementar la frecuencia de uso por parte de los estudiantes, haciéndolos sentir más cómodos al utilizar la plataforma</w:t>
            </w:r>
          </w:p>
        </w:tc>
      </w:tr>
      <w:tr w14:paraId="1ED7C89E">
        <w:tblPrEx>
          <w:tblCellMar>
            <w:top w:w="100" w:type="dxa"/>
            <w:left w:w="100" w:type="dxa"/>
            <w:bottom w:w="100" w:type="dxa"/>
            <w:right w:w="100" w:type="dxa"/>
          </w:tblCellMar>
        </w:tblPrEx>
        <w:trPr>
          <w:trHeight w:val="285" w:hRule="atLeast"/>
        </w:trPr>
        <w:tc>
          <w:tcPr>
            <w:tcW w:w="1653" w:type="dxa"/>
            <w:tcBorders>
              <w:top w:val="single" w:color="CCCCCC" w:sz="6" w:space="0"/>
              <w:left w:val="single" w:color="CCCCCC" w:sz="6" w:space="0"/>
              <w:bottom w:val="single" w:color="CCCCCC" w:sz="6" w:space="0"/>
              <w:right w:val="single" w:color="CCCCCC" w:sz="6" w:space="0"/>
            </w:tcBorders>
            <w:tcMar>
              <w:top w:w="0" w:type="dxa"/>
              <w:left w:w="40" w:type="dxa"/>
              <w:bottom w:w="0" w:type="dxa"/>
              <w:right w:w="40" w:type="dxa"/>
            </w:tcMar>
            <w:vAlign w:val="bottom"/>
          </w:tcPr>
          <w:p w14:paraId="0E4AA432">
            <w:pPr>
              <w:widowControl w:val="0"/>
              <w:rPr>
                <w:rFonts w:ascii="Calibri" w:hAnsi="Calibri" w:eastAsia="Calibri" w:cs="Calibri"/>
              </w:rPr>
            </w:pPr>
          </w:p>
        </w:tc>
        <w:tc>
          <w:tcPr>
            <w:tcW w:w="7371" w:type="dxa"/>
            <w:tcBorders>
              <w:top w:val="single" w:color="CCCCCC" w:sz="6" w:space="0"/>
              <w:left w:val="single" w:color="CCCCCC" w:sz="6" w:space="0"/>
              <w:bottom w:val="single" w:color="CCCCCC" w:sz="6" w:space="0"/>
              <w:right w:val="single" w:color="CCCCCC" w:sz="6" w:space="0"/>
            </w:tcBorders>
            <w:tcMar>
              <w:top w:w="0" w:type="dxa"/>
              <w:left w:w="40" w:type="dxa"/>
              <w:bottom w:w="0" w:type="dxa"/>
              <w:right w:w="40" w:type="dxa"/>
            </w:tcMar>
            <w:vAlign w:val="bottom"/>
          </w:tcPr>
          <w:p w14:paraId="6089BB00">
            <w:pPr>
              <w:widowControl w:val="0"/>
              <w:rPr>
                <w:rFonts w:ascii="Calibri" w:hAnsi="Calibri" w:eastAsia="Calibri" w:cs="Calibri"/>
              </w:rPr>
            </w:pPr>
          </w:p>
        </w:tc>
      </w:tr>
      <w:tr w14:paraId="189C2F32">
        <w:tblPrEx>
          <w:tblCellMar>
            <w:top w:w="100" w:type="dxa"/>
            <w:left w:w="100" w:type="dxa"/>
            <w:bottom w:w="100" w:type="dxa"/>
            <w:right w:w="100" w:type="dxa"/>
          </w:tblCellMar>
        </w:tblPrEx>
        <w:trPr>
          <w:trHeight w:val="285" w:hRule="atLeast"/>
        </w:trPr>
        <w:tc>
          <w:tcPr>
            <w:tcW w:w="1653" w:type="dxa"/>
            <w:tcBorders>
              <w:top w:val="single" w:color="CCCCCC" w:sz="6" w:space="0"/>
              <w:left w:val="single" w:color="CCCCCC" w:sz="6" w:space="0"/>
              <w:bottom w:val="single" w:color="CCCCCC" w:sz="6" w:space="0"/>
              <w:right w:val="single" w:color="CCCCCC" w:sz="6" w:space="0"/>
            </w:tcBorders>
            <w:tcMar>
              <w:top w:w="0" w:type="dxa"/>
              <w:left w:w="40" w:type="dxa"/>
              <w:bottom w:w="0" w:type="dxa"/>
              <w:right w:w="40" w:type="dxa"/>
            </w:tcMar>
            <w:vAlign w:val="bottom"/>
          </w:tcPr>
          <w:p w14:paraId="5738122A">
            <w:pPr>
              <w:widowControl w:val="0"/>
              <w:rPr>
                <w:rFonts w:ascii="Calibri" w:hAnsi="Calibri" w:eastAsia="Calibri" w:cs="Calibri"/>
              </w:rPr>
            </w:pPr>
          </w:p>
        </w:tc>
        <w:tc>
          <w:tcPr>
            <w:tcW w:w="7371" w:type="dxa"/>
            <w:tcBorders>
              <w:top w:val="single" w:color="CCCCCC" w:sz="6" w:space="0"/>
              <w:left w:val="single" w:color="CCCCCC" w:sz="6" w:space="0"/>
              <w:bottom w:val="single" w:color="CCCCCC" w:sz="6" w:space="0"/>
              <w:right w:val="single" w:color="CCCCCC" w:sz="6" w:space="0"/>
            </w:tcBorders>
            <w:tcMar>
              <w:top w:w="0" w:type="dxa"/>
              <w:left w:w="40" w:type="dxa"/>
              <w:bottom w:w="0" w:type="dxa"/>
              <w:right w:w="40" w:type="dxa"/>
            </w:tcMar>
            <w:vAlign w:val="bottom"/>
          </w:tcPr>
          <w:p w14:paraId="1D1DBB03">
            <w:pPr>
              <w:widowControl w:val="0"/>
              <w:rPr>
                <w:rFonts w:ascii="Calibri" w:hAnsi="Calibri" w:eastAsia="Calibri" w:cs="Calibri"/>
              </w:rPr>
            </w:pPr>
          </w:p>
        </w:tc>
      </w:tr>
      <w:tr w14:paraId="3C8914C7">
        <w:tblPrEx>
          <w:tblCellMar>
            <w:top w:w="100" w:type="dxa"/>
            <w:left w:w="100" w:type="dxa"/>
            <w:bottom w:w="100" w:type="dxa"/>
            <w:right w:w="100" w:type="dxa"/>
          </w:tblCellMar>
        </w:tblPrEx>
        <w:trPr>
          <w:trHeight w:val="285" w:hRule="atLeast"/>
        </w:trPr>
        <w:tc>
          <w:tcPr>
            <w:tcW w:w="1653" w:type="dxa"/>
            <w:tcBorders>
              <w:top w:val="single" w:color="CCCCCC" w:sz="6" w:space="0"/>
              <w:left w:val="single" w:color="CCCCCC" w:sz="6" w:space="0"/>
              <w:bottom w:val="single" w:color="000000" w:sz="6" w:space="0"/>
              <w:right w:val="single" w:color="CCCCCC" w:sz="6" w:space="0"/>
            </w:tcBorders>
            <w:tcMar>
              <w:top w:w="0" w:type="dxa"/>
              <w:left w:w="40" w:type="dxa"/>
              <w:bottom w:w="0" w:type="dxa"/>
              <w:right w:w="40" w:type="dxa"/>
            </w:tcMar>
            <w:vAlign w:val="bottom"/>
          </w:tcPr>
          <w:p w14:paraId="3ACB411E">
            <w:pPr>
              <w:widowControl w:val="0"/>
              <w:rPr>
                <w:rFonts w:ascii="Calibri" w:hAnsi="Calibri" w:eastAsia="Calibri" w:cs="Calibri"/>
              </w:rPr>
            </w:pPr>
          </w:p>
        </w:tc>
        <w:tc>
          <w:tcPr>
            <w:tcW w:w="7371" w:type="dxa"/>
            <w:tcBorders>
              <w:top w:val="single" w:color="CCCCCC" w:sz="6" w:space="0"/>
              <w:left w:val="single" w:color="CCCCCC" w:sz="6" w:space="0"/>
              <w:bottom w:val="single" w:color="000000" w:sz="6" w:space="0"/>
              <w:right w:val="single" w:color="CCCCCC" w:sz="6" w:space="0"/>
            </w:tcBorders>
            <w:tcMar>
              <w:top w:w="0" w:type="dxa"/>
              <w:left w:w="40" w:type="dxa"/>
              <w:bottom w:w="0" w:type="dxa"/>
              <w:right w:w="40" w:type="dxa"/>
            </w:tcMar>
            <w:vAlign w:val="bottom"/>
          </w:tcPr>
          <w:p w14:paraId="228DFF55">
            <w:pPr>
              <w:widowControl w:val="0"/>
              <w:rPr>
                <w:rFonts w:ascii="Calibri" w:hAnsi="Calibri" w:eastAsia="Calibri" w:cs="Calibri"/>
              </w:rPr>
            </w:pPr>
          </w:p>
        </w:tc>
      </w:tr>
      <w:tr w14:paraId="12A4A83C">
        <w:tblPrEx>
          <w:tblCellMar>
            <w:top w:w="100" w:type="dxa"/>
            <w:left w:w="100" w:type="dxa"/>
            <w:bottom w:w="100" w:type="dxa"/>
            <w:right w:w="100" w:type="dxa"/>
          </w:tblCellMar>
        </w:tblPrEx>
        <w:trPr>
          <w:trHeight w:val="315" w:hRule="atLeast"/>
        </w:trPr>
        <w:tc>
          <w:tcPr>
            <w:tcW w:w="1653" w:type="dxa"/>
            <w:tcBorders>
              <w:top w:val="single" w:color="CCCCCC" w:sz="6" w:space="0"/>
              <w:left w:val="single" w:color="000000" w:sz="6" w:space="0"/>
              <w:bottom w:val="single" w:color="000000" w:sz="6" w:space="0"/>
              <w:right w:val="single" w:color="000000" w:sz="6" w:space="0"/>
            </w:tcBorders>
            <w:tcMar>
              <w:top w:w="0" w:type="dxa"/>
              <w:left w:w="40" w:type="dxa"/>
              <w:bottom w:w="0" w:type="dxa"/>
              <w:right w:w="40" w:type="dxa"/>
            </w:tcMar>
            <w:vAlign w:val="center"/>
          </w:tcPr>
          <w:p w14:paraId="71EEF945">
            <w:pPr>
              <w:widowControl w:val="0"/>
              <w:jc w:val="center"/>
              <w:rPr>
                <w:rFonts w:ascii="Calibri" w:hAnsi="Calibri" w:eastAsia="Calibri" w:cs="Calibri"/>
              </w:rPr>
            </w:pPr>
            <w:r>
              <w:rPr>
                <w:rFonts w:ascii="Calibri" w:hAnsi="Calibri" w:eastAsia="Calibri" w:cs="Calibri"/>
                <w:b/>
              </w:rPr>
              <w:t>Id Solicitud</w:t>
            </w:r>
          </w:p>
        </w:tc>
        <w:tc>
          <w:tcPr>
            <w:tcW w:w="7371" w:type="dxa"/>
            <w:tcBorders>
              <w:top w:val="single" w:color="CCCCCC" w:sz="6" w:space="0"/>
              <w:left w:val="single" w:color="CCCCCC" w:sz="6" w:space="0"/>
              <w:bottom w:val="single" w:color="000000" w:sz="6" w:space="0"/>
              <w:right w:val="single" w:color="000000" w:sz="6" w:space="0"/>
            </w:tcBorders>
            <w:shd w:val="clear" w:color="auto" w:fill="D0CECE"/>
            <w:tcMar>
              <w:top w:w="0" w:type="dxa"/>
              <w:left w:w="40" w:type="dxa"/>
              <w:bottom w:w="0" w:type="dxa"/>
              <w:right w:w="40" w:type="dxa"/>
            </w:tcMar>
            <w:vAlign w:val="center"/>
          </w:tcPr>
          <w:p w14:paraId="77DDCA3E">
            <w:pPr>
              <w:widowControl w:val="0"/>
              <w:rPr>
                <w:rFonts w:ascii="Calibri" w:hAnsi="Calibri" w:eastAsia="Calibri" w:cs="Calibri"/>
              </w:rPr>
            </w:pPr>
            <w:r>
              <w:rPr>
                <w:rFonts w:ascii="Times New Roman" w:hAnsi="Times New Roman" w:eastAsia="Times New Roman" w:cs="Times New Roman"/>
                <w:b/>
                <w:sz w:val="24"/>
                <w:szCs w:val="24"/>
              </w:rPr>
              <w:t>SC005</w:t>
            </w:r>
          </w:p>
        </w:tc>
      </w:tr>
      <w:tr w14:paraId="180788F6">
        <w:tblPrEx>
          <w:tblCellMar>
            <w:top w:w="100" w:type="dxa"/>
            <w:left w:w="100" w:type="dxa"/>
            <w:bottom w:w="100" w:type="dxa"/>
            <w:right w:w="100" w:type="dxa"/>
          </w:tblCellMar>
        </w:tblPrEx>
        <w:trPr>
          <w:trHeight w:val="315" w:hRule="atLeast"/>
        </w:trPr>
        <w:tc>
          <w:tcPr>
            <w:tcW w:w="1653" w:type="dxa"/>
            <w:tcBorders>
              <w:top w:val="single" w:color="CCCCCC" w:sz="6" w:space="0"/>
              <w:left w:val="single" w:color="000000" w:sz="6" w:space="0"/>
              <w:bottom w:val="single" w:color="000000" w:sz="6" w:space="0"/>
              <w:right w:val="single" w:color="000000" w:sz="6" w:space="0"/>
            </w:tcBorders>
            <w:tcMar>
              <w:top w:w="0" w:type="dxa"/>
              <w:left w:w="40" w:type="dxa"/>
              <w:bottom w:w="0" w:type="dxa"/>
              <w:right w:w="40" w:type="dxa"/>
            </w:tcMar>
            <w:vAlign w:val="center"/>
          </w:tcPr>
          <w:p w14:paraId="51D6B513">
            <w:pPr>
              <w:widowControl w:val="0"/>
              <w:rPr>
                <w:rFonts w:ascii="Calibri" w:hAnsi="Calibri" w:eastAsia="Calibri" w:cs="Calibri"/>
              </w:rPr>
            </w:pPr>
            <w:r>
              <w:rPr>
                <w:rFonts w:ascii="Calibri" w:hAnsi="Calibri" w:eastAsia="Calibri" w:cs="Calibri"/>
                <w:b/>
              </w:rPr>
              <w:t>Fecha de creación</w:t>
            </w:r>
          </w:p>
        </w:tc>
        <w:tc>
          <w:tcPr>
            <w:tcW w:w="7371" w:type="dxa"/>
            <w:tcBorders>
              <w:top w:val="single" w:color="CCCCCC" w:sz="6" w:space="0"/>
              <w:left w:val="single" w:color="CCCCCC" w:sz="6" w:space="0"/>
              <w:bottom w:val="single" w:color="000000" w:sz="6" w:space="0"/>
              <w:right w:val="single" w:color="000000" w:sz="6" w:space="0"/>
            </w:tcBorders>
            <w:tcMar>
              <w:top w:w="0" w:type="dxa"/>
              <w:left w:w="40" w:type="dxa"/>
              <w:bottom w:w="0" w:type="dxa"/>
              <w:right w:w="40" w:type="dxa"/>
            </w:tcMar>
            <w:vAlign w:val="center"/>
          </w:tcPr>
          <w:p w14:paraId="34ED8B58">
            <w:pPr>
              <w:widowControl w:val="0"/>
              <w:jc w:val="right"/>
              <w:rPr>
                <w:rFonts w:ascii="Calibri" w:hAnsi="Calibri" w:eastAsia="Calibri" w:cs="Calibri"/>
              </w:rPr>
            </w:pPr>
            <w:r>
              <w:rPr>
                <w:rFonts w:ascii="Times New Roman" w:hAnsi="Times New Roman" w:eastAsia="Times New Roman" w:cs="Times New Roman"/>
                <w:sz w:val="24"/>
                <w:szCs w:val="24"/>
              </w:rPr>
              <w:t>24/10/2024</w:t>
            </w:r>
          </w:p>
        </w:tc>
      </w:tr>
      <w:tr w14:paraId="2E6A4020">
        <w:tblPrEx>
          <w:tblCellMar>
            <w:top w:w="100" w:type="dxa"/>
            <w:left w:w="100" w:type="dxa"/>
            <w:bottom w:w="100" w:type="dxa"/>
            <w:right w:w="100" w:type="dxa"/>
          </w:tblCellMar>
        </w:tblPrEx>
        <w:trPr>
          <w:trHeight w:val="315" w:hRule="atLeast"/>
        </w:trPr>
        <w:tc>
          <w:tcPr>
            <w:tcW w:w="1653" w:type="dxa"/>
            <w:tcBorders>
              <w:top w:val="single" w:color="CCCCCC" w:sz="6" w:space="0"/>
              <w:left w:val="single" w:color="000000" w:sz="6" w:space="0"/>
              <w:bottom w:val="single" w:color="000000" w:sz="6" w:space="0"/>
              <w:right w:val="single" w:color="000000" w:sz="6" w:space="0"/>
            </w:tcBorders>
            <w:tcMar>
              <w:top w:w="0" w:type="dxa"/>
              <w:left w:w="40" w:type="dxa"/>
              <w:bottom w:w="0" w:type="dxa"/>
              <w:right w:w="40" w:type="dxa"/>
            </w:tcMar>
            <w:vAlign w:val="center"/>
          </w:tcPr>
          <w:p w14:paraId="741DFE9C">
            <w:pPr>
              <w:widowControl w:val="0"/>
              <w:rPr>
                <w:rFonts w:ascii="Calibri" w:hAnsi="Calibri" w:eastAsia="Calibri" w:cs="Calibri"/>
              </w:rPr>
            </w:pPr>
            <w:r>
              <w:rPr>
                <w:rFonts w:ascii="Times New Roman" w:hAnsi="Times New Roman" w:eastAsia="Times New Roman" w:cs="Times New Roman"/>
                <w:b/>
                <w:sz w:val="24"/>
                <w:szCs w:val="24"/>
              </w:rPr>
              <w:t>Sistema</w:t>
            </w:r>
          </w:p>
        </w:tc>
        <w:tc>
          <w:tcPr>
            <w:tcW w:w="7371" w:type="dxa"/>
            <w:tcBorders>
              <w:top w:val="single" w:color="CCCCCC" w:sz="6" w:space="0"/>
              <w:left w:val="single" w:color="CCCCCC" w:sz="6" w:space="0"/>
              <w:bottom w:val="single" w:color="000000" w:sz="6" w:space="0"/>
              <w:right w:val="single" w:color="000000" w:sz="6" w:space="0"/>
            </w:tcBorders>
            <w:tcMar>
              <w:top w:w="0" w:type="dxa"/>
              <w:left w:w="40" w:type="dxa"/>
              <w:bottom w:w="0" w:type="dxa"/>
              <w:right w:w="40" w:type="dxa"/>
            </w:tcMar>
            <w:vAlign w:val="center"/>
          </w:tcPr>
          <w:p w14:paraId="3DBD9E2F">
            <w:pPr>
              <w:widowControl w:val="0"/>
              <w:rPr>
                <w:rFonts w:ascii="Calibri" w:hAnsi="Calibri" w:eastAsia="Calibri" w:cs="Calibri"/>
              </w:rPr>
            </w:pPr>
            <w:r>
              <w:rPr>
                <w:rFonts w:ascii="Times New Roman" w:hAnsi="Times New Roman" w:eastAsia="Times New Roman" w:cs="Times New Roman"/>
                <w:sz w:val="24"/>
                <w:szCs w:val="24"/>
              </w:rPr>
              <w:t>Aplicativo de Monitoreo de Salud Mental (MindSoft)</w:t>
            </w:r>
          </w:p>
        </w:tc>
      </w:tr>
      <w:tr w14:paraId="24B864F9">
        <w:tblPrEx>
          <w:tblCellMar>
            <w:top w:w="100" w:type="dxa"/>
            <w:left w:w="100" w:type="dxa"/>
            <w:bottom w:w="100" w:type="dxa"/>
            <w:right w:w="100" w:type="dxa"/>
          </w:tblCellMar>
        </w:tblPrEx>
        <w:trPr>
          <w:trHeight w:val="315" w:hRule="atLeast"/>
        </w:trPr>
        <w:tc>
          <w:tcPr>
            <w:tcW w:w="1653" w:type="dxa"/>
            <w:tcBorders>
              <w:top w:val="single" w:color="CCCCCC" w:sz="6" w:space="0"/>
              <w:left w:val="single" w:color="000000" w:sz="6" w:space="0"/>
              <w:bottom w:val="single" w:color="000000" w:sz="6" w:space="0"/>
              <w:right w:val="single" w:color="000000" w:sz="6" w:space="0"/>
            </w:tcBorders>
            <w:tcMar>
              <w:top w:w="0" w:type="dxa"/>
              <w:left w:w="40" w:type="dxa"/>
              <w:bottom w:w="0" w:type="dxa"/>
              <w:right w:w="40" w:type="dxa"/>
            </w:tcMar>
            <w:vAlign w:val="center"/>
          </w:tcPr>
          <w:p w14:paraId="3D2AD74E">
            <w:pPr>
              <w:widowControl w:val="0"/>
              <w:rPr>
                <w:rFonts w:ascii="Calibri" w:hAnsi="Calibri" w:eastAsia="Calibri" w:cs="Calibri"/>
              </w:rPr>
            </w:pPr>
            <w:r>
              <w:rPr>
                <w:rFonts w:ascii="Calibri" w:hAnsi="Calibri" w:eastAsia="Calibri" w:cs="Calibri"/>
                <w:b/>
              </w:rPr>
              <w:t>Fuente (Stakeholder</w:t>
            </w:r>
          </w:p>
        </w:tc>
        <w:tc>
          <w:tcPr>
            <w:tcW w:w="7371" w:type="dxa"/>
            <w:tcBorders>
              <w:top w:val="single" w:color="CCCCCC" w:sz="6" w:space="0"/>
              <w:left w:val="single" w:color="CCCCCC" w:sz="6" w:space="0"/>
              <w:bottom w:val="single" w:color="000000" w:sz="6" w:space="0"/>
              <w:right w:val="single" w:color="000000" w:sz="6" w:space="0"/>
            </w:tcBorders>
            <w:tcMar>
              <w:top w:w="0" w:type="dxa"/>
              <w:left w:w="40" w:type="dxa"/>
              <w:bottom w:w="0" w:type="dxa"/>
              <w:right w:w="40" w:type="dxa"/>
            </w:tcMar>
            <w:vAlign w:val="center"/>
          </w:tcPr>
          <w:p w14:paraId="2F929059">
            <w:pPr>
              <w:widowControl w:val="0"/>
              <w:rPr>
                <w:rFonts w:ascii="Calibri" w:hAnsi="Calibri" w:eastAsia="Calibri" w:cs="Calibri"/>
              </w:rPr>
            </w:pPr>
            <w:r>
              <w:rPr>
                <w:rFonts w:ascii="Times New Roman" w:hAnsi="Times New Roman" w:eastAsia="Times New Roman" w:cs="Times New Roman"/>
                <w:sz w:val="24"/>
                <w:szCs w:val="24"/>
              </w:rPr>
              <w:t>Psicólogo de la facultad(FISI)</w:t>
            </w:r>
          </w:p>
        </w:tc>
      </w:tr>
      <w:tr w14:paraId="38F862DB">
        <w:tblPrEx>
          <w:tblCellMar>
            <w:top w:w="100" w:type="dxa"/>
            <w:left w:w="100" w:type="dxa"/>
            <w:bottom w:w="100" w:type="dxa"/>
            <w:right w:w="100" w:type="dxa"/>
          </w:tblCellMar>
        </w:tblPrEx>
        <w:trPr>
          <w:trHeight w:val="555" w:hRule="atLeast"/>
        </w:trPr>
        <w:tc>
          <w:tcPr>
            <w:tcW w:w="1653" w:type="dxa"/>
            <w:tcBorders>
              <w:top w:val="single" w:color="CCCCCC" w:sz="6" w:space="0"/>
              <w:left w:val="single" w:color="000000" w:sz="6" w:space="0"/>
              <w:bottom w:val="single" w:color="000000" w:sz="6" w:space="0"/>
              <w:right w:val="single" w:color="000000" w:sz="6" w:space="0"/>
            </w:tcBorders>
            <w:tcMar>
              <w:top w:w="0" w:type="dxa"/>
              <w:left w:w="40" w:type="dxa"/>
              <w:bottom w:w="0" w:type="dxa"/>
              <w:right w:w="40" w:type="dxa"/>
            </w:tcMar>
            <w:vAlign w:val="center"/>
          </w:tcPr>
          <w:p w14:paraId="5106789A">
            <w:pPr>
              <w:widowControl w:val="0"/>
              <w:rPr>
                <w:rFonts w:ascii="Calibri" w:hAnsi="Calibri" w:eastAsia="Calibri" w:cs="Calibri"/>
              </w:rPr>
            </w:pPr>
            <w:r>
              <w:rPr>
                <w:rFonts w:ascii="Calibri" w:hAnsi="Calibri" w:eastAsia="Calibri" w:cs="Calibri"/>
                <w:b/>
              </w:rPr>
              <w:t>Autor (Dueño del proceso)</w:t>
            </w:r>
          </w:p>
        </w:tc>
        <w:tc>
          <w:tcPr>
            <w:tcW w:w="7371" w:type="dxa"/>
            <w:tcBorders>
              <w:top w:val="single" w:color="CCCCCC" w:sz="6" w:space="0"/>
              <w:left w:val="single" w:color="CCCCCC" w:sz="6" w:space="0"/>
              <w:bottom w:val="single" w:color="000000" w:sz="6" w:space="0"/>
              <w:right w:val="single" w:color="000000" w:sz="6" w:space="0"/>
            </w:tcBorders>
            <w:tcMar>
              <w:top w:w="0" w:type="dxa"/>
              <w:left w:w="40" w:type="dxa"/>
              <w:bottom w:w="0" w:type="dxa"/>
              <w:right w:w="40" w:type="dxa"/>
            </w:tcMar>
            <w:vAlign w:val="center"/>
          </w:tcPr>
          <w:p w14:paraId="004D851D">
            <w:pPr>
              <w:widowControl w:val="0"/>
              <w:rPr>
                <w:rFonts w:ascii="Calibri" w:hAnsi="Calibri" w:eastAsia="Calibri" w:cs="Calibri"/>
              </w:rPr>
            </w:pPr>
            <w:r>
              <w:rPr>
                <w:rFonts w:ascii="Times New Roman" w:hAnsi="Times New Roman" w:eastAsia="Times New Roman" w:cs="Times New Roman"/>
                <w:sz w:val="24"/>
                <w:szCs w:val="24"/>
              </w:rPr>
              <w:t>Carlos Edmundo Navarro Depaz (Decano)</w:t>
            </w:r>
          </w:p>
        </w:tc>
      </w:tr>
      <w:tr w14:paraId="4C92BBA5">
        <w:tblPrEx>
          <w:tblCellMar>
            <w:top w:w="100" w:type="dxa"/>
            <w:left w:w="100" w:type="dxa"/>
            <w:bottom w:w="100" w:type="dxa"/>
            <w:right w:w="100" w:type="dxa"/>
          </w:tblCellMar>
        </w:tblPrEx>
        <w:trPr>
          <w:trHeight w:val="1215" w:hRule="atLeast"/>
        </w:trPr>
        <w:tc>
          <w:tcPr>
            <w:tcW w:w="1653" w:type="dxa"/>
            <w:tcBorders>
              <w:top w:val="single" w:color="CCCCCC" w:sz="6" w:space="0"/>
              <w:left w:val="single" w:color="000000" w:sz="6" w:space="0"/>
              <w:bottom w:val="single" w:color="000000" w:sz="6" w:space="0"/>
              <w:right w:val="single" w:color="000000" w:sz="6" w:space="0"/>
            </w:tcBorders>
            <w:tcMar>
              <w:top w:w="0" w:type="dxa"/>
              <w:left w:w="40" w:type="dxa"/>
              <w:bottom w:w="0" w:type="dxa"/>
              <w:right w:w="40" w:type="dxa"/>
            </w:tcMar>
            <w:vAlign w:val="center"/>
          </w:tcPr>
          <w:p w14:paraId="2BF543AD">
            <w:pPr>
              <w:widowControl w:val="0"/>
              <w:rPr>
                <w:rFonts w:ascii="Calibri" w:hAnsi="Calibri" w:eastAsia="Calibri" w:cs="Calibri"/>
              </w:rPr>
            </w:pPr>
            <w:r>
              <w:rPr>
                <w:rFonts w:ascii="Calibri" w:hAnsi="Calibri" w:eastAsia="Calibri" w:cs="Calibri"/>
                <w:b/>
              </w:rPr>
              <w:t>Descripción</w:t>
            </w:r>
          </w:p>
        </w:tc>
        <w:tc>
          <w:tcPr>
            <w:tcW w:w="7371" w:type="dxa"/>
            <w:tcBorders>
              <w:top w:val="single" w:color="CCCCCC" w:sz="6" w:space="0"/>
              <w:left w:val="single" w:color="CCCCCC" w:sz="6" w:space="0"/>
              <w:bottom w:val="single" w:color="000000" w:sz="6" w:space="0"/>
              <w:right w:val="single" w:color="000000" w:sz="6" w:space="0"/>
            </w:tcBorders>
            <w:tcMar>
              <w:top w:w="0" w:type="dxa"/>
              <w:left w:w="40" w:type="dxa"/>
              <w:bottom w:w="0" w:type="dxa"/>
              <w:right w:w="40" w:type="dxa"/>
            </w:tcMar>
            <w:vAlign w:val="bottom"/>
          </w:tcPr>
          <w:p w14:paraId="7B321D15">
            <w:pPr>
              <w:widowControl w:val="0"/>
              <w:rPr>
                <w:rFonts w:ascii="Calibri" w:hAnsi="Calibri" w:eastAsia="Calibri" w:cs="Calibri"/>
              </w:rPr>
            </w:pPr>
            <w:r>
              <w:rPr>
                <w:rFonts w:ascii="Times New Roman" w:hAnsi="Times New Roman" w:eastAsia="Times New Roman" w:cs="Times New Roman"/>
                <w:sz w:val="24"/>
                <w:szCs w:val="24"/>
              </w:rPr>
              <w:t>Se solicita implementar una sección de recursos de apoyo con videos y audios motivacionales para estudiantes. Estos recursos podrán ser organizados en categorías como manejo del estrés, superación de la ansiedad, técnicas de relajación, y motivación personal, con la posibilidad de agregar nuevo contenido periódicamente.</w:t>
            </w:r>
          </w:p>
        </w:tc>
      </w:tr>
      <w:tr w14:paraId="13B67438">
        <w:tblPrEx>
          <w:tblCellMar>
            <w:top w:w="100" w:type="dxa"/>
            <w:left w:w="100" w:type="dxa"/>
            <w:bottom w:w="100" w:type="dxa"/>
            <w:right w:w="100" w:type="dxa"/>
          </w:tblCellMar>
        </w:tblPrEx>
        <w:trPr>
          <w:trHeight w:val="990" w:hRule="atLeast"/>
        </w:trPr>
        <w:tc>
          <w:tcPr>
            <w:tcW w:w="1653" w:type="dxa"/>
            <w:tcBorders>
              <w:top w:val="single" w:color="CCCCCC" w:sz="6" w:space="0"/>
              <w:left w:val="single" w:color="000000" w:sz="6" w:space="0"/>
              <w:bottom w:val="single" w:color="000000" w:sz="6" w:space="0"/>
              <w:right w:val="single" w:color="000000" w:sz="6" w:space="0"/>
            </w:tcBorders>
            <w:tcMar>
              <w:top w:w="0" w:type="dxa"/>
              <w:left w:w="40" w:type="dxa"/>
              <w:bottom w:w="0" w:type="dxa"/>
              <w:right w:w="40" w:type="dxa"/>
            </w:tcMar>
            <w:vAlign w:val="center"/>
          </w:tcPr>
          <w:p w14:paraId="34357D16">
            <w:pPr>
              <w:widowControl w:val="0"/>
              <w:rPr>
                <w:rFonts w:ascii="Calibri" w:hAnsi="Calibri" w:eastAsia="Calibri" w:cs="Calibri"/>
              </w:rPr>
            </w:pPr>
            <w:r>
              <w:rPr>
                <w:rFonts w:ascii="Calibri" w:hAnsi="Calibri" w:eastAsia="Calibri" w:cs="Calibri"/>
                <w:b/>
              </w:rPr>
              <w:t>Justificación</w:t>
            </w:r>
          </w:p>
        </w:tc>
        <w:tc>
          <w:tcPr>
            <w:tcW w:w="7371" w:type="dxa"/>
            <w:tcBorders>
              <w:top w:val="single" w:color="CCCCCC" w:sz="6" w:space="0"/>
              <w:left w:val="single" w:color="CCCCCC" w:sz="6" w:space="0"/>
              <w:bottom w:val="single" w:color="000000" w:sz="6" w:space="0"/>
              <w:right w:val="single" w:color="000000" w:sz="6" w:space="0"/>
            </w:tcBorders>
            <w:tcMar>
              <w:top w:w="0" w:type="dxa"/>
              <w:left w:w="40" w:type="dxa"/>
              <w:bottom w:w="0" w:type="dxa"/>
              <w:right w:w="40" w:type="dxa"/>
            </w:tcMar>
            <w:vAlign w:val="center"/>
          </w:tcPr>
          <w:p w14:paraId="030C8E29">
            <w:pPr>
              <w:widowControl w:val="0"/>
              <w:rPr>
                <w:rFonts w:ascii="Calibri" w:hAnsi="Calibri" w:eastAsia="Calibri" w:cs="Calibri"/>
              </w:rPr>
            </w:pPr>
            <w:r>
              <w:rPr>
                <w:rFonts w:ascii="Times New Roman" w:hAnsi="Times New Roman" w:eastAsia="Times New Roman" w:cs="Times New Roman"/>
                <w:sz w:val="24"/>
                <w:szCs w:val="24"/>
              </w:rPr>
              <w:t>La inclusión de recursos multimedia ofrece una forma interactiva y accesible para que los estudiantes puedan recibir orientación y apoyo emocional fuera de las consultas directas con profesionales de la salud mental.</w:t>
            </w:r>
          </w:p>
        </w:tc>
      </w:tr>
      <w:tr w14:paraId="2FF78392">
        <w:tblPrEx>
          <w:tblCellMar>
            <w:top w:w="100" w:type="dxa"/>
            <w:left w:w="100" w:type="dxa"/>
            <w:bottom w:w="100" w:type="dxa"/>
            <w:right w:w="100" w:type="dxa"/>
          </w:tblCellMar>
        </w:tblPrEx>
        <w:trPr>
          <w:trHeight w:val="285" w:hRule="atLeast"/>
        </w:trPr>
        <w:tc>
          <w:tcPr>
            <w:tcW w:w="1653" w:type="dxa"/>
            <w:tcBorders>
              <w:top w:val="single" w:color="CCCCCC" w:sz="6" w:space="0"/>
              <w:left w:val="single" w:color="CCCCCC" w:sz="6" w:space="0"/>
              <w:bottom w:val="single" w:color="CCCCCC" w:sz="6" w:space="0"/>
              <w:right w:val="single" w:color="CCCCCC" w:sz="6" w:space="0"/>
            </w:tcBorders>
            <w:tcMar>
              <w:top w:w="0" w:type="dxa"/>
              <w:left w:w="40" w:type="dxa"/>
              <w:bottom w:w="0" w:type="dxa"/>
              <w:right w:w="40" w:type="dxa"/>
            </w:tcMar>
            <w:vAlign w:val="bottom"/>
          </w:tcPr>
          <w:p w14:paraId="59953A19">
            <w:pPr>
              <w:widowControl w:val="0"/>
              <w:rPr>
                <w:rFonts w:ascii="Calibri" w:hAnsi="Calibri" w:eastAsia="Calibri" w:cs="Calibri"/>
              </w:rPr>
            </w:pPr>
          </w:p>
        </w:tc>
        <w:tc>
          <w:tcPr>
            <w:tcW w:w="7371" w:type="dxa"/>
            <w:tcBorders>
              <w:top w:val="single" w:color="CCCCCC" w:sz="6" w:space="0"/>
              <w:left w:val="single" w:color="CCCCCC" w:sz="6" w:space="0"/>
              <w:bottom w:val="single" w:color="CCCCCC" w:sz="6" w:space="0"/>
              <w:right w:val="single" w:color="CCCCCC" w:sz="6" w:space="0"/>
            </w:tcBorders>
            <w:tcMar>
              <w:top w:w="0" w:type="dxa"/>
              <w:left w:w="40" w:type="dxa"/>
              <w:bottom w:w="0" w:type="dxa"/>
              <w:right w:w="40" w:type="dxa"/>
            </w:tcMar>
            <w:vAlign w:val="bottom"/>
          </w:tcPr>
          <w:p w14:paraId="4CE2B2F0">
            <w:pPr>
              <w:widowControl w:val="0"/>
              <w:rPr>
                <w:rFonts w:ascii="Calibri" w:hAnsi="Calibri" w:eastAsia="Calibri" w:cs="Calibri"/>
              </w:rPr>
            </w:pPr>
          </w:p>
        </w:tc>
      </w:tr>
      <w:tr w14:paraId="50E0D1DA">
        <w:tblPrEx>
          <w:tblCellMar>
            <w:top w:w="100" w:type="dxa"/>
            <w:left w:w="100" w:type="dxa"/>
            <w:bottom w:w="100" w:type="dxa"/>
            <w:right w:w="100" w:type="dxa"/>
          </w:tblCellMar>
        </w:tblPrEx>
        <w:trPr>
          <w:trHeight w:val="285" w:hRule="atLeast"/>
        </w:trPr>
        <w:tc>
          <w:tcPr>
            <w:tcW w:w="1653" w:type="dxa"/>
            <w:tcBorders>
              <w:top w:val="single" w:color="CCCCCC" w:sz="6" w:space="0"/>
              <w:left w:val="single" w:color="CCCCCC" w:sz="6" w:space="0"/>
              <w:bottom w:val="single" w:color="000000" w:sz="12" w:space="0"/>
              <w:right w:val="single" w:color="CCCCCC" w:sz="6" w:space="0"/>
            </w:tcBorders>
            <w:tcMar>
              <w:top w:w="0" w:type="dxa"/>
              <w:left w:w="40" w:type="dxa"/>
              <w:bottom w:w="0" w:type="dxa"/>
              <w:right w:w="40" w:type="dxa"/>
            </w:tcMar>
            <w:vAlign w:val="bottom"/>
          </w:tcPr>
          <w:p w14:paraId="457F3E79">
            <w:pPr>
              <w:widowControl w:val="0"/>
              <w:rPr>
                <w:rFonts w:ascii="Calibri" w:hAnsi="Calibri" w:eastAsia="Calibri" w:cs="Calibri"/>
              </w:rPr>
            </w:pPr>
          </w:p>
        </w:tc>
        <w:tc>
          <w:tcPr>
            <w:tcW w:w="7371" w:type="dxa"/>
            <w:tcBorders>
              <w:top w:val="single" w:color="CCCCCC" w:sz="6" w:space="0"/>
              <w:left w:val="single" w:color="CCCCCC" w:sz="6" w:space="0"/>
              <w:bottom w:val="single" w:color="000000" w:sz="12" w:space="0"/>
              <w:right w:val="single" w:color="CCCCCC" w:sz="6" w:space="0"/>
            </w:tcBorders>
            <w:tcMar>
              <w:top w:w="0" w:type="dxa"/>
              <w:left w:w="40" w:type="dxa"/>
              <w:bottom w:w="0" w:type="dxa"/>
              <w:right w:w="40" w:type="dxa"/>
            </w:tcMar>
            <w:vAlign w:val="bottom"/>
          </w:tcPr>
          <w:p w14:paraId="3D8C77E8">
            <w:pPr>
              <w:widowControl w:val="0"/>
              <w:rPr>
                <w:rFonts w:ascii="Calibri" w:hAnsi="Calibri" w:eastAsia="Calibri" w:cs="Calibri"/>
              </w:rPr>
            </w:pPr>
          </w:p>
        </w:tc>
      </w:tr>
      <w:tr w14:paraId="3CD44D8A">
        <w:tblPrEx>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5BDF787A">
            <w:pPr>
              <w:widowControl w:val="0"/>
              <w:jc w:val="center"/>
              <w:rPr>
                <w:rFonts w:ascii="Calibri" w:hAnsi="Calibri" w:eastAsia="Calibri" w:cs="Calibri"/>
              </w:rPr>
            </w:pPr>
            <w:r>
              <w:rPr>
                <w:rFonts w:ascii="Calibri" w:hAnsi="Calibri" w:eastAsia="Calibri" w:cs="Calibri"/>
                <w:b/>
              </w:rPr>
              <w:t>Id Solicitud</w:t>
            </w:r>
          </w:p>
        </w:tc>
        <w:tc>
          <w:tcPr>
            <w:tcW w:w="7371" w:type="dxa"/>
            <w:tcBorders>
              <w:top w:val="single" w:color="CCCCCC" w:sz="6" w:space="0"/>
              <w:left w:val="single" w:color="CCCCCC" w:sz="6" w:space="0"/>
              <w:bottom w:val="single" w:color="000000" w:sz="12" w:space="0"/>
              <w:right w:val="single" w:color="000000" w:sz="12" w:space="0"/>
            </w:tcBorders>
            <w:shd w:val="clear" w:color="auto" w:fill="D0CECE"/>
            <w:tcMar>
              <w:top w:w="0" w:type="dxa"/>
              <w:left w:w="40" w:type="dxa"/>
              <w:bottom w:w="0" w:type="dxa"/>
              <w:right w:w="40" w:type="dxa"/>
            </w:tcMar>
            <w:vAlign w:val="center"/>
          </w:tcPr>
          <w:p w14:paraId="271DC9D2">
            <w:pPr>
              <w:widowControl w:val="0"/>
              <w:rPr>
                <w:rFonts w:ascii="Calibri" w:hAnsi="Calibri" w:eastAsia="Calibri" w:cs="Calibri"/>
              </w:rPr>
            </w:pPr>
            <w:r>
              <w:rPr>
                <w:rFonts w:ascii="Times New Roman" w:hAnsi="Times New Roman" w:eastAsia="Times New Roman" w:cs="Times New Roman"/>
                <w:b/>
                <w:sz w:val="24"/>
                <w:szCs w:val="24"/>
              </w:rPr>
              <w:t>SC006</w:t>
            </w:r>
          </w:p>
        </w:tc>
      </w:tr>
      <w:tr w14:paraId="206F9D4B">
        <w:tblPrEx>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37AF6F37">
            <w:pPr>
              <w:widowControl w:val="0"/>
              <w:rPr>
                <w:rFonts w:ascii="Calibri" w:hAnsi="Calibri" w:eastAsia="Calibri" w:cs="Calibri"/>
              </w:rPr>
            </w:pPr>
            <w:r>
              <w:rPr>
                <w:rFonts w:ascii="Calibri" w:hAnsi="Calibri" w:eastAsia="Calibri" w:cs="Calibri"/>
                <w:b/>
              </w:rPr>
              <w:t>Fecha de creación</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604A60C7">
            <w:pPr>
              <w:widowControl w:val="0"/>
              <w:jc w:val="right"/>
              <w:rPr>
                <w:rFonts w:ascii="Calibri" w:hAnsi="Calibri" w:eastAsia="Calibri" w:cs="Calibri"/>
              </w:rPr>
            </w:pPr>
            <w:r>
              <w:rPr>
                <w:rFonts w:ascii="Times New Roman" w:hAnsi="Times New Roman" w:eastAsia="Times New Roman" w:cs="Times New Roman"/>
                <w:sz w:val="24"/>
                <w:szCs w:val="24"/>
              </w:rPr>
              <w:t>24/10/2024</w:t>
            </w:r>
          </w:p>
        </w:tc>
      </w:tr>
      <w:tr w14:paraId="291F46D9">
        <w:tblPrEx>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74F20868">
            <w:pPr>
              <w:widowControl w:val="0"/>
              <w:rPr>
                <w:rFonts w:ascii="Calibri" w:hAnsi="Calibri" w:eastAsia="Calibri" w:cs="Calibri"/>
              </w:rPr>
            </w:pPr>
            <w:r>
              <w:rPr>
                <w:rFonts w:ascii="Times New Roman" w:hAnsi="Times New Roman" w:eastAsia="Times New Roman" w:cs="Times New Roman"/>
                <w:b/>
                <w:sz w:val="24"/>
                <w:szCs w:val="24"/>
              </w:rPr>
              <w:t>Sistema</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04396689">
            <w:pPr>
              <w:widowControl w:val="0"/>
              <w:rPr>
                <w:rFonts w:ascii="Calibri" w:hAnsi="Calibri" w:eastAsia="Calibri" w:cs="Calibri"/>
              </w:rPr>
            </w:pPr>
            <w:r>
              <w:rPr>
                <w:rFonts w:ascii="Times New Roman" w:hAnsi="Times New Roman" w:eastAsia="Times New Roman" w:cs="Times New Roman"/>
                <w:sz w:val="24"/>
                <w:szCs w:val="24"/>
              </w:rPr>
              <w:t>Aplicativo de Monitoreo de Salud Mental (MindSoft)</w:t>
            </w:r>
          </w:p>
        </w:tc>
      </w:tr>
      <w:tr w14:paraId="7E65DB57">
        <w:tblPrEx>
          <w:tblCellMar>
            <w:top w:w="100" w:type="dxa"/>
            <w:left w:w="100" w:type="dxa"/>
            <w:bottom w:w="100" w:type="dxa"/>
            <w:right w:w="100" w:type="dxa"/>
          </w:tblCellMar>
        </w:tblPrEx>
        <w:trPr>
          <w:trHeight w:val="3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2FEDCBB3">
            <w:pPr>
              <w:widowControl w:val="0"/>
              <w:rPr>
                <w:rFonts w:ascii="Calibri" w:hAnsi="Calibri" w:eastAsia="Calibri" w:cs="Calibri"/>
              </w:rPr>
            </w:pPr>
            <w:r>
              <w:rPr>
                <w:rFonts w:ascii="Calibri" w:hAnsi="Calibri" w:eastAsia="Calibri" w:cs="Calibri"/>
                <w:b/>
              </w:rPr>
              <w:t>Fuente (Stakeholder</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50AC55D6">
            <w:pPr>
              <w:widowControl w:val="0"/>
              <w:rPr>
                <w:rFonts w:ascii="Calibri" w:hAnsi="Calibri" w:eastAsia="Calibri" w:cs="Calibri"/>
              </w:rPr>
            </w:pPr>
            <w:r>
              <w:rPr>
                <w:rFonts w:ascii="Times New Roman" w:hAnsi="Times New Roman" w:eastAsia="Times New Roman" w:cs="Times New Roman"/>
                <w:sz w:val="24"/>
                <w:szCs w:val="24"/>
              </w:rPr>
              <w:t>Pedro García (Usuario de MindSoft)</w:t>
            </w:r>
          </w:p>
        </w:tc>
      </w:tr>
      <w:tr w14:paraId="7A8A3A53">
        <w:tblPrEx>
          <w:tblCellMar>
            <w:top w:w="100" w:type="dxa"/>
            <w:left w:w="100" w:type="dxa"/>
            <w:bottom w:w="100" w:type="dxa"/>
            <w:right w:w="100" w:type="dxa"/>
          </w:tblCellMar>
        </w:tblPrEx>
        <w:trPr>
          <w:trHeight w:val="57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249C8853">
            <w:pPr>
              <w:widowControl w:val="0"/>
              <w:rPr>
                <w:rFonts w:ascii="Calibri" w:hAnsi="Calibri" w:eastAsia="Calibri" w:cs="Calibri"/>
              </w:rPr>
            </w:pPr>
            <w:r>
              <w:rPr>
                <w:rFonts w:ascii="Calibri" w:hAnsi="Calibri" w:eastAsia="Calibri" w:cs="Calibri"/>
                <w:b/>
              </w:rPr>
              <w:t>Autor (Dueño del proceso)</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2426AB66">
            <w:pPr>
              <w:widowControl w:val="0"/>
              <w:rPr>
                <w:rFonts w:ascii="Calibri" w:hAnsi="Calibri" w:eastAsia="Calibri" w:cs="Calibri"/>
              </w:rPr>
            </w:pPr>
            <w:r>
              <w:rPr>
                <w:rFonts w:ascii="Times New Roman" w:hAnsi="Times New Roman" w:eastAsia="Times New Roman" w:cs="Times New Roman"/>
                <w:sz w:val="24"/>
                <w:szCs w:val="24"/>
              </w:rPr>
              <w:t>Carlos Edmundo Navarro Depaz (Decano)</w:t>
            </w:r>
          </w:p>
        </w:tc>
      </w:tr>
      <w:tr w14:paraId="7D01A876">
        <w:tblPrEx>
          <w:tblCellMar>
            <w:top w:w="100" w:type="dxa"/>
            <w:left w:w="100" w:type="dxa"/>
            <w:bottom w:w="100" w:type="dxa"/>
            <w:right w:w="100" w:type="dxa"/>
          </w:tblCellMar>
        </w:tblPrEx>
        <w:trPr>
          <w:trHeight w:val="12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23EC6CED">
            <w:pPr>
              <w:widowControl w:val="0"/>
              <w:rPr>
                <w:rFonts w:ascii="Calibri" w:hAnsi="Calibri" w:eastAsia="Calibri" w:cs="Calibri"/>
              </w:rPr>
            </w:pPr>
            <w:r>
              <w:rPr>
                <w:rFonts w:ascii="Calibri" w:hAnsi="Calibri" w:eastAsia="Calibri" w:cs="Calibri"/>
                <w:b/>
              </w:rPr>
              <w:t>Descripción</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401B93CB">
            <w:pPr>
              <w:widowControl w:val="0"/>
              <w:rPr>
                <w:rFonts w:ascii="Calibri" w:hAnsi="Calibri" w:eastAsia="Calibri" w:cs="Calibri"/>
              </w:rPr>
            </w:pPr>
            <w:r>
              <w:rPr>
                <w:rFonts w:ascii="Times New Roman" w:hAnsi="Times New Roman" w:eastAsia="Times New Roman" w:cs="Times New Roman"/>
                <w:sz w:val="24"/>
                <w:szCs w:val="24"/>
              </w:rPr>
              <w:t>Se solicita la creación de una funcionalidad de "comunidad de apoyo" que permita a los usuarios conectarse entre sí de forma anónima para compartir experiencias, consejos y apoyo emocional. Esta sección incluiría foros de discusión y grupos temáticos donde los usuarios puedan interactuar y participar en conversaciones sobre salud mental.</w:t>
            </w:r>
          </w:p>
        </w:tc>
      </w:tr>
      <w:tr w14:paraId="284A6F40">
        <w:tblPrEx>
          <w:tblCellMar>
            <w:top w:w="100" w:type="dxa"/>
            <w:left w:w="100" w:type="dxa"/>
            <w:bottom w:w="100" w:type="dxa"/>
            <w:right w:w="100" w:type="dxa"/>
          </w:tblCellMar>
        </w:tblPrEx>
        <w:trPr>
          <w:trHeight w:val="930" w:hRule="atLeast"/>
        </w:trPr>
        <w:tc>
          <w:tcPr>
            <w:tcW w:w="1653" w:type="dxa"/>
            <w:tcBorders>
              <w:top w:val="single" w:color="CCCCCC" w:sz="6" w:space="0"/>
              <w:left w:val="single" w:color="000000" w:sz="12" w:space="0"/>
              <w:bottom w:val="single" w:color="000000" w:sz="12" w:space="0"/>
              <w:right w:val="single" w:color="000000" w:sz="12" w:space="0"/>
            </w:tcBorders>
            <w:tcMar>
              <w:top w:w="0" w:type="dxa"/>
              <w:left w:w="40" w:type="dxa"/>
              <w:bottom w:w="0" w:type="dxa"/>
              <w:right w:w="40" w:type="dxa"/>
            </w:tcMar>
            <w:vAlign w:val="center"/>
          </w:tcPr>
          <w:p w14:paraId="43A8AF47">
            <w:pPr>
              <w:widowControl w:val="0"/>
              <w:rPr>
                <w:rFonts w:ascii="Calibri" w:hAnsi="Calibri" w:eastAsia="Calibri" w:cs="Calibri"/>
              </w:rPr>
            </w:pPr>
            <w:r>
              <w:rPr>
                <w:rFonts w:ascii="Calibri" w:hAnsi="Calibri" w:eastAsia="Calibri" w:cs="Calibri"/>
                <w:b/>
              </w:rPr>
              <w:t>Justificación</w:t>
            </w:r>
          </w:p>
        </w:tc>
        <w:tc>
          <w:tcPr>
            <w:tcW w:w="7371" w:type="dxa"/>
            <w:tcBorders>
              <w:top w:val="single" w:color="CCCCCC" w:sz="6" w:space="0"/>
              <w:left w:val="single" w:color="CCCCCC" w:sz="6" w:space="0"/>
              <w:bottom w:val="single" w:color="000000" w:sz="12" w:space="0"/>
              <w:right w:val="single" w:color="000000" w:sz="12" w:space="0"/>
            </w:tcBorders>
            <w:tcMar>
              <w:top w:w="0" w:type="dxa"/>
              <w:left w:w="40" w:type="dxa"/>
              <w:bottom w:w="0" w:type="dxa"/>
              <w:right w:w="40" w:type="dxa"/>
            </w:tcMar>
            <w:vAlign w:val="center"/>
          </w:tcPr>
          <w:p w14:paraId="39590CBD">
            <w:pPr>
              <w:widowControl w:val="0"/>
              <w:rPr>
                <w:rFonts w:ascii="Calibri" w:hAnsi="Calibri" w:eastAsia="Calibri" w:cs="Calibri"/>
              </w:rPr>
            </w:pPr>
            <w:r>
              <w:rPr>
                <w:rFonts w:ascii="Times New Roman" w:hAnsi="Times New Roman" w:eastAsia="Times New Roman" w:cs="Times New Roman"/>
                <w:sz w:val="24"/>
                <w:szCs w:val="24"/>
              </w:rPr>
              <w:t>Fomentar una comunidad de apoyo puede ser beneficioso para los usuarios, ya que les brinda un espacio seguro para compartir sus experiencias y aprender de los demás. La interacción con pares puede disminuir el sentimiento de aislamiento y proporcionar motivación y recursos adicionales.</w:t>
            </w:r>
          </w:p>
        </w:tc>
      </w:tr>
    </w:tbl>
    <w:p w14:paraId="08124AFF">
      <w:pPr>
        <w:numPr>
          <w:numId w:val="0"/>
        </w:numPr>
        <w:spacing w:line="240" w:lineRule="auto"/>
        <w:ind w:left="360" w:leftChars="0"/>
        <w:rPr>
          <w:rFonts w:ascii="Times New Roman" w:hAnsi="Times New Roman" w:eastAsia="Times New Roman" w:cs="Times New Roman"/>
          <w:b/>
          <w:sz w:val="24"/>
          <w:szCs w:val="24"/>
        </w:rPr>
      </w:pPr>
    </w:p>
    <w:p w14:paraId="045051C6">
      <w:pPr>
        <w:numPr>
          <w:ilvl w:val="0"/>
          <w:numId w:val="1"/>
        </w:numPr>
        <w:spacing w:line="240" w:lineRule="auto"/>
        <w:ind w:left="720" w:leftChars="0" w:hanging="360" w:firstLineChars="0"/>
        <w:rPr>
          <w:rFonts w:ascii="Times New Roman" w:hAnsi="Times New Roman" w:eastAsia="Times New Roman" w:cs="Times New Roman"/>
          <w:b/>
          <w:sz w:val="24"/>
          <w:szCs w:val="24"/>
        </w:rPr>
      </w:pPr>
      <w:bookmarkStart w:id="16" w:name="_Toc7505"/>
      <w:r>
        <w:rPr>
          <w:rStyle w:val="49"/>
        </w:rPr>
        <w:t>Estado y Auditoría  de la GCS</w:t>
      </w:r>
      <w:bookmarkEnd w:id="16"/>
    </w:p>
    <w:p w14:paraId="185DBBD9">
      <w:pPr>
        <w:spacing w:line="240" w:lineRule="auto"/>
        <w:jc w:val="center"/>
        <w:rPr>
          <w:rFonts w:ascii="Calibri" w:hAnsi="Calibri" w:eastAsia="Calibri" w:cs="Calibri"/>
          <w:b/>
          <w:sz w:val="32"/>
          <w:szCs w:val="32"/>
        </w:rPr>
      </w:pPr>
    </w:p>
    <w:p w14:paraId="5EFC4008">
      <w:pPr>
        <w:pStyle w:val="3"/>
        <w:bidi w:val="0"/>
      </w:pPr>
      <w:bookmarkStart w:id="17" w:name="_Toc6389"/>
      <w:r>
        <w:t>Reporte de Estado:Pulso</w:t>
      </w:r>
      <w:bookmarkEnd w:id="17"/>
    </w:p>
    <w:p w14:paraId="0E3168B2">
      <w:pPr>
        <w:spacing w:line="240" w:lineRule="auto"/>
        <w:rPr>
          <w:rFonts w:ascii="Calibri" w:hAnsi="Calibri" w:eastAsia="Calibri" w:cs="Calibri"/>
          <w:b/>
          <w:sz w:val="24"/>
          <w:szCs w:val="24"/>
        </w:rPr>
      </w:pPr>
      <w:r>
        <w:rPr>
          <w:rFonts w:ascii="Calibri" w:hAnsi="Calibri" w:eastAsia="Calibri" w:cs="Calibri"/>
          <w:b/>
          <w:sz w:val="24"/>
          <w:szCs w:val="24"/>
        </w:rPr>
        <w:drawing>
          <wp:inline distT="114300" distB="114300" distL="114300" distR="114300">
            <wp:extent cx="5730875" cy="3429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8"/>
                    <a:srcRect/>
                    <a:stretch>
                      <a:fillRect/>
                    </a:stretch>
                  </pic:blipFill>
                  <pic:spPr>
                    <a:xfrm>
                      <a:off x="0" y="0"/>
                      <a:ext cx="5731200" cy="3429000"/>
                    </a:xfrm>
                    <a:prstGeom prst="rect">
                      <a:avLst/>
                    </a:prstGeom>
                  </pic:spPr>
                </pic:pic>
              </a:graphicData>
            </a:graphic>
          </wp:inline>
        </w:drawing>
      </w:r>
    </w:p>
    <w:p w14:paraId="188A3CD3">
      <w:pPr>
        <w:spacing w:line="240" w:lineRule="auto"/>
        <w:rPr>
          <w:rFonts w:ascii="Calibri" w:hAnsi="Calibri" w:eastAsia="Calibri" w:cs="Calibri"/>
          <w:b/>
          <w:sz w:val="24"/>
          <w:szCs w:val="24"/>
        </w:rPr>
      </w:pPr>
    </w:p>
    <w:p w14:paraId="0A4C1B0F">
      <w:pPr>
        <w:spacing w:after="160" w:line="259" w:lineRule="auto"/>
        <w:rPr>
          <w:rFonts w:ascii="Times New Roman" w:hAnsi="Times New Roman" w:eastAsia="Times New Roman" w:cs="Times New Roman"/>
        </w:rPr>
      </w:pPr>
      <w:r>
        <w:rPr>
          <w:rFonts w:ascii="Times New Roman" w:hAnsi="Times New Roman" w:eastAsia="Times New Roman" w:cs="Times New Roman"/>
        </w:rPr>
        <w:t>Este reporte nos ofrece un resumen de la actividad reciente de nuestro repositorio. Este reporte es útil para equipos y colaboradores porque permite hacer un seguimiento rápido de las contribuciones y los cambios más importantes en nuestro proyecto Mindsoft.</w:t>
      </w:r>
      <w:r>
        <w:rPr>
          <w:rFonts w:ascii="Times New Roman" w:hAnsi="Times New Roman" w:eastAsia="Times New Roman" w:cs="Times New Roman"/>
        </w:rPr>
        <w:br w:type="textWrapping"/>
      </w:r>
      <w:r>
        <w:rPr>
          <w:rFonts w:ascii="Times New Roman" w:hAnsi="Times New Roman" w:eastAsia="Times New Roman" w:cs="Times New Roman"/>
        </w:rPr>
        <w:br w:type="textWrapping"/>
      </w:r>
      <w:r>
        <w:rPr>
          <w:rFonts w:ascii="Times New Roman" w:hAnsi="Times New Roman" w:eastAsia="Times New Roman" w:cs="Times New Roman"/>
        </w:rPr>
        <w:t>En este reporte de estado de GitHub Pulse para el período del 31 de octubre al 7 de noviembre de 2024, se pueden ver los siguientes detalles:</w:t>
      </w:r>
      <w:r>
        <w:rPr>
          <w:rFonts w:ascii="Times New Roman" w:hAnsi="Times New Roman" w:eastAsia="Times New Roman" w:cs="Times New Roman"/>
        </w:rPr>
        <w:br w:type="textWrapping"/>
      </w:r>
      <w:r>
        <w:rPr>
          <w:rFonts w:ascii="Times New Roman" w:hAnsi="Times New Roman" w:eastAsia="Times New Roman" w:cs="Times New Roman"/>
          <w:b/>
        </w:rPr>
        <w:t>Pull Requests y Problemas Activos</w:t>
      </w:r>
      <w:r>
        <w:rPr>
          <w:rFonts w:ascii="Times New Roman" w:hAnsi="Times New Roman" w:eastAsia="Times New Roman" w:cs="Times New Roman"/>
        </w:rPr>
        <w:t>:</w:t>
      </w:r>
    </w:p>
    <w:p w14:paraId="24B6CEF7">
      <w:pPr>
        <w:numPr>
          <w:ilvl w:val="0"/>
          <w:numId w:val="5"/>
        </w:numPr>
        <w:spacing w:before="240" w:line="259" w:lineRule="auto"/>
        <w:rPr>
          <w:rFonts w:ascii="Times New Roman" w:hAnsi="Times New Roman" w:eastAsia="Times New Roman" w:cs="Times New Roman"/>
        </w:rPr>
      </w:pPr>
      <w:r>
        <w:rPr>
          <w:rFonts w:ascii="Times New Roman" w:hAnsi="Times New Roman" w:eastAsia="Times New Roman" w:cs="Times New Roman"/>
        </w:rPr>
        <w:t>Hay un pull request activo que ya fue fusionado.</w:t>
      </w:r>
    </w:p>
    <w:p w14:paraId="142E9C45">
      <w:pPr>
        <w:numPr>
          <w:ilvl w:val="0"/>
          <w:numId w:val="5"/>
        </w:numPr>
        <w:spacing w:after="240" w:line="259" w:lineRule="auto"/>
        <w:rPr>
          <w:rFonts w:ascii="Times New Roman" w:hAnsi="Times New Roman" w:eastAsia="Times New Roman" w:cs="Times New Roman"/>
        </w:rPr>
      </w:pPr>
      <w:r>
        <w:rPr>
          <w:rFonts w:ascii="Times New Roman" w:hAnsi="Times New Roman" w:eastAsia="Times New Roman" w:cs="Times New Roman"/>
        </w:rPr>
        <w:t>No hay pull requests abiertos ni problemas (issues) activos o cerrados durante el período.</w:t>
      </w:r>
    </w:p>
    <w:p w14:paraId="5B2DC1EE">
      <w:pPr>
        <w:spacing w:after="160" w:line="259" w:lineRule="auto"/>
        <w:rPr>
          <w:rFonts w:ascii="Times New Roman" w:hAnsi="Times New Roman" w:eastAsia="Times New Roman" w:cs="Times New Roman"/>
        </w:rPr>
      </w:pPr>
      <w:r>
        <w:rPr>
          <w:rFonts w:ascii="Times New Roman" w:hAnsi="Times New Roman" w:eastAsia="Times New Roman" w:cs="Times New Roman"/>
          <w:b/>
        </w:rPr>
        <w:t>Actividad General</w:t>
      </w:r>
      <w:r>
        <w:rPr>
          <w:rFonts w:ascii="Times New Roman" w:hAnsi="Times New Roman" w:eastAsia="Times New Roman" w:cs="Times New Roman"/>
        </w:rPr>
        <w:t>:</w:t>
      </w:r>
    </w:p>
    <w:p w14:paraId="0575B084">
      <w:pPr>
        <w:numPr>
          <w:ilvl w:val="0"/>
          <w:numId w:val="6"/>
        </w:numPr>
        <w:spacing w:before="240" w:line="259" w:lineRule="auto"/>
        <w:rPr>
          <w:rFonts w:ascii="Times New Roman" w:hAnsi="Times New Roman" w:eastAsia="Times New Roman" w:cs="Times New Roman"/>
        </w:rPr>
      </w:pPr>
      <w:r>
        <w:rPr>
          <w:rFonts w:ascii="Times New Roman" w:hAnsi="Times New Roman" w:eastAsia="Times New Roman" w:cs="Times New Roman"/>
        </w:rPr>
        <w:t>Se excluyen los merges.</w:t>
      </w:r>
    </w:p>
    <w:p w14:paraId="0F015E65">
      <w:pPr>
        <w:numPr>
          <w:ilvl w:val="0"/>
          <w:numId w:val="6"/>
        </w:numPr>
        <w:spacing w:line="259" w:lineRule="auto"/>
        <w:rPr>
          <w:rFonts w:ascii="Times New Roman" w:hAnsi="Times New Roman" w:eastAsia="Times New Roman" w:cs="Times New Roman"/>
        </w:rPr>
      </w:pPr>
      <w:r>
        <w:rPr>
          <w:rFonts w:ascii="Times New Roman" w:hAnsi="Times New Roman" w:eastAsia="Times New Roman" w:cs="Times New Roman"/>
        </w:rPr>
        <w:t>Cinco autores han hecho un total de 67 commits a la rama principal (main) y 69 commits a todas las ramas.</w:t>
      </w:r>
    </w:p>
    <w:p w14:paraId="428F0323">
      <w:pPr>
        <w:numPr>
          <w:ilvl w:val="0"/>
          <w:numId w:val="6"/>
        </w:numPr>
        <w:spacing w:after="240" w:line="259" w:lineRule="auto"/>
        <w:rPr>
          <w:rFonts w:ascii="Times New Roman" w:hAnsi="Times New Roman" w:eastAsia="Times New Roman" w:cs="Times New Roman"/>
        </w:rPr>
      </w:pPr>
      <w:r>
        <w:rPr>
          <w:rFonts w:ascii="Times New Roman" w:hAnsi="Times New Roman" w:eastAsia="Times New Roman" w:cs="Times New Roman"/>
        </w:rPr>
        <w:t>En la rama principal, se han modificado 87 archivos, con un total de 2,703 líneas añadidas y 783 líneas eliminadas</w:t>
      </w:r>
    </w:p>
    <w:p w14:paraId="03782345">
      <w:pPr>
        <w:spacing w:before="240" w:after="240" w:line="259" w:lineRule="auto"/>
        <w:rPr>
          <w:rFonts w:ascii="Times New Roman" w:hAnsi="Times New Roman" w:eastAsia="Times New Roman" w:cs="Times New Roman"/>
        </w:rPr>
      </w:pPr>
      <w:r>
        <w:rPr>
          <w:rFonts w:ascii="Times New Roman" w:hAnsi="Times New Roman" w:eastAsia="Times New Roman" w:cs="Times New Roman"/>
          <w:b/>
        </w:rPr>
        <w:t>Gráfico de Commits</w:t>
      </w:r>
      <w:r>
        <w:rPr>
          <w:rFonts w:ascii="Times New Roman" w:hAnsi="Times New Roman" w:eastAsia="Times New Roman" w:cs="Times New Roman"/>
        </w:rPr>
        <w:t>:</w:t>
      </w:r>
    </w:p>
    <w:p w14:paraId="32EDC178">
      <w:pPr>
        <w:numPr>
          <w:ilvl w:val="0"/>
          <w:numId w:val="7"/>
        </w:numPr>
        <w:spacing w:before="240" w:after="240" w:line="259" w:lineRule="auto"/>
        <w:rPr>
          <w:rFonts w:ascii="Times New Roman" w:hAnsi="Times New Roman" w:eastAsia="Times New Roman" w:cs="Times New Roman"/>
        </w:rPr>
      </w:pPr>
      <w:r>
        <w:rPr>
          <w:rFonts w:ascii="Times New Roman" w:hAnsi="Times New Roman" w:eastAsia="Times New Roman" w:cs="Times New Roman"/>
        </w:rPr>
        <w:t>Aquí se muestra la distribución de los commits en la semana, con mayor actividad en los primeros días y menor hacia el final del período.</w:t>
      </w:r>
    </w:p>
    <w:p w14:paraId="6623E34C">
      <w:pPr>
        <w:spacing w:before="240" w:after="240" w:line="259" w:lineRule="auto"/>
        <w:rPr>
          <w:rFonts w:ascii="Times New Roman" w:hAnsi="Times New Roman" w:eastAsia="Times New Roman" w:cs="Times New Roman"/>
        </w:rPr>
      </w:pPr>
      <w:r>
        <w:rPr>
          <w:rFonts w:ascii="Times New Roman" w:hAnsi="Times New Roman" w:eastAsia="Times New Roman" w:cs="Times New Roman"/>
          <w:b/>
        </w:rPr>
        <w:t>Pull Request Fusionado</w:t>
      </w:r>
      <w:r>
        <w:rPr>
          <w:rFonts w:ascii="Times New Roman" w:hAnsi="Times New Roman" w:eastAsia="Times New Roman" w:cs="Times New Roman"/>
        </w:rPr>
        <w:t>:</w:t>
      </w:r>
    </w:p>
    <w:p w14:paraId="09D3B820">
      <w:pPr>
        <w:numPr>
          <w:ilvl w:val="0"/>
          <w:numId w:val="8"/>
        </w:numPr>
        <w:spacing w:before="240" w:after="240" w:line="259" w:lineRule="auto"/>
        <w:rPr>
          <w:rFonts w:ascii="Times New Roman" w:hAnsi="Times New Roman" w:eastAsia="Times New Roman" w:cs="Times New Roman"/>
        </w:rPr>
      </w:pPr>
      <w:r>
        <w:rPr>
          <w:rFonts w:ascii="Times New Roman" w:hAnsi="Times New Roman" w:eastAsia="Times New Roman" w:cs="Times New Roman"/>
        </w:rPr>
        <w:t>Se muestra un pull request específico con el título ‘feat: add MoodRatingScreen’ que fue fusionado hace 18 horas y realizado por una persona.</w:t>
      </w:r>
    </w:p>
    <w:p w14:paraId="1A4B4B1D">
      <w:pPr>
        <w:pStyle w:val="3"/>
        <w:bidi w:val="0"/>
      </w:pPr>
      <w:bookmarkStart w:id="18" w:name="_Toc446"/>
      <w:r>
        <w:t>Reporte de Estado: Commits</w:t>
      </w:r>
      <w:bookmarkEnd w:id="18"/>
    </w:p>
    <w:p w14:paraId="558D66CF">
      <w:pPr>
        <w:spacing w:before="240" w:after="240" w:line="259" w:lineRule="auto"/>
        <w:rPr>
          <w:rFonts w:ascii="Times New Roman" w:hAnsi="Times New Roman" w:eastAsia="Times New Roman" w:cs="Times New Roman"/>
        </w:rPr>
      </w:pPr>
      <w:r>
        <w:rPr>
          <w:b/>
          <w:bCs/>
          <w:color w:val="000000"/>
        </w:rPr>
        <w:drawing>
          <wp:inline distT="0" distB="0" distL="0" distR="0">
            <wp:extent cx="5733415" cy="3418840"/>
            <wp:effectExtent l="0" t="0" r="635" b="0"/>
            <wp:docPr id="103921371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13719" name="Imagen 1" descr="Gráfico, Gráfico de líneas&#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3415" cy="3418840"/>
                    </a:xfrm>
                    <a:prstGeom prst="rect">
                      <a:avLst/>
                    </a:prstGeom>
                    <a:noFill/>
                    <a:ln>
                      <a:noFill/>
                    </a:ln>
                  </pic:spPr>
                </pic:pic>
              </a:graphicData>
            </a:graphic>
          </wp:inline>
        </w:drawing>
      </w:r>
    </w:p>
    <w:p w14:paraId="2CADF3C9">
      <w:pPr>
        <w:spacing w:before="240" w:after="240" w:line="259" w:lineRule="auto"/>
        <w:rPr>
          <w:rFonts w:ascii="Times New Roman" w:hAnsi="Times New Roman" w:eastAsia="Times New Roman" w:cs="Times New Roman"/>
          <w:lang w:val="es-MX"/>
        </w:rPr>
      </w:pPr>
      <w:r>
        <w:rPr>
          <w:rFonts w:ascii="Times New Roman" w:hAnsi="Times New Roman" w:eastAsia="Times New Roman" w:cs="Times New Roman"/>
          <w:lang w:val="es-MX"/>
        </w:rPr>
        <w:t>Este reporte nos genera un gráfico con los commits semanales realizados en el repositorio. El gráfico pertenece a una de las semanas del hito 3 del proyecto. En el que se alcanzó un pico de actividad realizando un total de 57 commits en la semana del 3 de noviembre.</w:t>
      </w:r>
    </w:p>
    <w:p w14:paraId="286E1EAB">
      <w:pPr>
        <w:spacing w:before="240" w:after="240" w:line="259" w:lineRule="auto"/>
        <w:rPr>
          <w:rFonts w:ascii="Times New Roman" w:hAnsi="Times New Roman" w:eastAsia="Times New Roman" w:cs="Times New Roman"/>
          <w:lang w:val="es-MX"/>
        </w:rPr>
      </w:pPr>
      <w:r>
        <w:rPr>
          <w:rFonts w:ascii="Times New Roman" w:hAnsi="Times New Roman" w:eastAsia="Times New Roman" w:cs="Times New Roman"/>
          <w:lang w:val="es-MX"/>
        </w:rPr>
        <w:t>Este pico se explica porque en el hito 3 del proyecto se abarcaba más programación que documentos, motivo por el cual se tuvo que realizar muchos commits con el fin de tener un buen seguimiento en cada rama del repositorio.</w:t>
      </w:r>
    </w:p>
    <w:p w14:paraId="239B45E3">
      <w:pPr>
        <w:spacing w:before="240" w:after="240" w:line="259" w:lineRule="auto"/>
        <w:rPr>
          <w:rFonts w:ascii="Times New Roman" w:hAnsi="Times New Roman" w:eastAsia="Times New Roman" w:cs="Times New Roman"/>
          <w:lang w:val="es-MX"/>
        </w:rPr>
      </w:pPr>
      <w:r>
        <w:rPr>
          <w:rFonts w:ascii="Times New Roman" w:hAnsi="Times New Roman" w:eastAsia="Times New Roman" w:cs="Times New Roman"/>
          <w:lang w:val="es-MX"/>
        </w:rPr>
        <w:t>El gráfico también señala que el día con más contribuciones por parte de los colaboradores fue el miércoles con 23 commits en total.</w:t>
      </w:r>
    </w:p>
    <w:p w14:paraId="16D4DF0C">
      <w:pPr>
        <w:pStyle w:val="10"/>
        <w:spacing w:beforeAutospacing="0" w:afterAutospacing="0" w:line="21" w:lineRule="atLeast"/>
      </w:pPr>
      <w:r>
        <w:rPr>
          <w:rFonts w:ascii="sans-serif" w:hAnsi="sans-serif" w:cs="sans-serif"/>
          <w:color w:val="000000"/>
          <w:sz w:val="22"/>
          <w:szCs w:val="22"/>
        </w:rPr>
        <w:drawing>
          <wp:inline distT="0" distB="0" distL="114300" distR="114300">
            <wp:extent cx="6563360" cy="4270375"/>
            <wp:effectExtent l="0" t="0" r="8890" b="158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6563360" cy="4270375"/>
                    </a:xfrm>
                    <a:prstGeom prst="rect">
                      <a:avLst/>
                    </a:prstGeom>
                    <a:noFill/>
                    <a:ln w="9525">
                      <a:noFill/>
                    </a:ln>
                  </pic:spPr>
                </pic:pic>
              </a:graphicData>
            </a:graphic>
          </wp:inline>
        </w:drawing>
      </w:r>
    </w:p>
    <w:p w14:paraId="7F7D9111"/>
    <w:p w14:paraId="0F3344D8">
      <w:pPr>
        <w:pStyle w:val="10"/>
        <w:spacing w:beforeAutospacing="0" w:afterAutospacing="0" w:line="21" w:lineRule="atLeast"/>
        <w:rPr>
          <w:rFonts w:hint="eastAsia" w:ascii="sans-serif" w:hAnsi="sans-serif" w:cs="sans-serif"/>
          <w:color w:val="000000"/>
          <w:sz w:val="22"/>
          <w:szCs w:val="22"/>
          <w:lang w:val="es-PE"/>
        </w:rPr>
      </w:pPr>
      <w:r>
        <w:rPr>
          <w:rFonts w:ascii="sans-serif" w:hAnsi="sans-serif" w:cs="sans-serif"/>
          <w:color w:val="000000"/>
          <w:sz w:val="22"/>
          <w:szCs w:val="22"/>
          <w:lang w:val="es-PE"/>
        </w:rPr>
        <w:t>El gráfico de Code Frequency en GitHub se centra en dos métricas principales:</w:t>
      </w:r>
    </w:p>
    <w:p w14:paraId="3CE4DC20">
      <w:pPr>
        <w:pStyle w:val="10"/>
        <w:spacing w:beforeAutospacing="0" w:afterAutospacing="0" w:line="21" w:lineRule="atLeast"/>
        <w:ind w:firstLine="720"/>
        <w:rPr>
          <w:rFonts w:hint="eastAsia" w:ascii="sans-serif" w:hAnsi="sans-serif" w:cs="sans-serif"/>
          <w:color w:val="000000"/>
          <w:sz w:val="22"/>
          <w:szCs w:val="22"/>
          <w:lang w:val="es-PE"/>
        </w:rPr>
      </w:pPr>
    </w:p>
    <w:p w14:paraId="32DD804E">
      <w:pPr>
        <w:pStyle w:val="10"/>
        <w:spacing w:beforeAutospacing="0" w:afterAutospacing="0" w:line="21" w:lineRule="atLeast"/>
        <w:ind w:firstLine="720"/>
        <w:rPr>
          <w:rFonts w:hint="eastAsia" w:ascii="sans-serif" w:hAnsi="sans-serif" w:cs="sans-serif"/>
          <w:color w:val="000000"/>
          <w:sz w:val="22"/>
          <w:szCs w:val="22"/>
          <w:lang w:val="es-PE"/>
        </w:rPr>
      </w:pPr>
      <w:r>
        <w:rPr>
          <w:rFonts w:ascii="sans-serif" w:hAnsi="sans-serif" w:cs="sans-serif"/>
          <w:b/>
          <w:bCs/>
          <w:color w:val="000000"/>
          <w:sz w:val="22"/>
          <w:szCs w:val="22"/>
          <w:lang w:val="es-PE"/>
        </w:rPr>
        <w:t>Líneas añadidas (Additions):</w:t>
      </w:r>
      <w:r>
        <w:rPr>
          <w:rFonts w:ascii="sans-serif" w:hAnsi="sans-serif" w:cs="sans-serif"/>
          <w:color w:val="000000"/>
          <w:sz w:val="22"/>
          <w:szCs w:val="22"/>
          <w:lang w:val="es-PE"/>
        </w:rPr>
        <w:t xml:space="preserve"> Representadas por la línea verde.</w:t>
      </w:r>
    </w:p>
    <w:p w14:paraId="76901184">
      <w:pPr>
        <w:pStyle w:val="10"/>
        <w:spacing w:beforeAutospacing="0" w:afterAutospacing="0" w:line="21" w:lineRule="atLeast"/>
        <w:ind w:left="720"/>
        <w:rPr>
          <w:rFonts w:hint="eastAsia" w:ascii="sans-serif" w:hAnsi="sans-serif" w:cs="sans-serif"/>
          <w:color w:val="000000"/>
          <w:sz w:val="22"/>
          <w:szCs w:val="22"/>
          <w:lang w:val="es-PE"/>
        </w:rPr>
      </w:pPr>
      <w:r>
        <w:rPr>
          <w:rFonts w:ascii="sans-serif" w:hAnsi="sans-serif" w:cs="sans-serif"/>
          <w:b/>
          <w:bCs/>
          <w:color w:val="000000"/>
          <w:sz w:val="22"/>
          <w:szCs w:val="22"/>
          <w:lang w:val="es-PE"/>
        </w:rPr>
        <w:t>Líneas eliminadas (Deletions):</w:t>
      </w:r>
      <w:r>
        <w:rPr>
          <w:rFonts w:ascii="sans-serif" w:hAnsi="sans-serif" w:cs="sans-serif"/>
          <w:color w:val="000000"/>
          <w:sz w:val="22"/>
          <w:szCs w:val="22"/>
          <w:lang w:val="es-PE"/>
        </w:rPr>
        <w:t xml:space="preserve"> Representadas por la línea roja.</w:t>
      </w:r>
    </w:p>
    <w:p w14:paraId="0FFCE559"/>
    <w:p w14:paraId="73F74C7D">
      <w:pPr>
        <w:pStyle w:val="10"/>
        <w:spacing w:beforeAutospacing="0" w:afterAutospacing="0" w:line="21" w:lineRule="atLeast"/>
        <w:rPr>
          <w:lang w:val="es-PE"/>
        </w:rPr>
      </w:pPr>
      <w:r>
        <w:rPr>
          <w:rFonts w:ascii="sans-serif" w:hAnsi="sans-serif" w:cs="sans-serif"/>
          <w:color w:val="000000"/>
          <w:sz w:val="22"/>
          <w:szCs w:val="22"/>
          <w:lang w:val="es-PE"/>
        </w:rPr>
        <w:t>Se puede observar que en octubre hubo un gran pico de adiciones y un valle de eliminaciones, lo que ocurrió es que hubo un intento importante de integración con el backend que terminó siendo revertido por problemas en la importación, lo que explica tanto el pico como el valle en la gráfica.</w:t>
      </w:r>
    </w:p>
    <w:p w14:paraId="713E4A59">
      <w:pPr>
        <w:rPr>
          <w:rFonts w:eastAsiaTheme="minorEastAsia"/>
          <w:lang w:eastAsia="zh-CN"/>
        </w:rPr>
      </w:pPr>
    </w:p>
    <w:p w14:paraId="0C988E80">
      <w:pPr>
        <w:rPr>
          <w:rFonts w:eastAsiaTheme="minorEastAsia"/>
          <w:lang w:eastAsia="zh-CN"/>
        </w:rPr>
      </w:pPr>
    </w:p>
    <w:p w14:paraId="638B0B6C">
      <w:pPr>
        <w:pStyle w:val="3"/>
        <w:bidi w:val="0"/>
        <w:rPr>
          <w:rFonts w:hint="default"/>
          <w:lang w:val="es-MX" w:eastAsia="es-PE"/>
        </w:rPr>
      </w:pPr>
      <w:bookmarkStart w:id="19" w:name="_Toc23858"/>
      <w:r>
        <w:rPr>
          <w:lang w:val="es-PE" w:eastAsia="es-PE"/>
        </w:rPr>
        <w:t xml:space="preserve">Reporte de </w:t>
      </w:r>
      <w:r>
        <w:rPr>
          <w:rFonts w:hint="default"/>
          <w:lang w:val="es-MX" w:eastAsia="es-PE"/>
        </w:rPr>
        <w:t>Estado:Contributors</w:t>
      </w:r>
      <w:bookmarkEnd w:id="19"/>
    </w:p>
    <w:p w14:paraId="68422BD0">
      <w:pPr>
        <w:spacing w:line="240" w:lineRule="auto"/>
        <w:rPr>
          <w:rFonts w:ascii="Times New Roman" w:hAnsi="Times New Roman" w:eastAsia="Times New Roman" w:cs="Times New Roman"/>
          <w:sz w:val="24"/>
          <w:szCs w:val="24"/>
          <w:lang w:val="es-PE" w:eastAsia="es-PE"/>
        </w:rPr>
      </w:pPr>
    </w:p>
    <w:p w14:paraId="4D97B4E3">
      <w:pPr>
        <w:spacing w:line="240" w:lineRule="auto"/>
        <w:rPr>
          <w:rFonts w:ascii="Times New Roman" w:hAnsi="Times New Roman" w:eastAsia="Times New Roman" w:cs="Times New Roman"/>
          <w:sz w:val="24"/>
          <w:szCs w:val="24"/>
          <w:lang w:val="es-PE" w:eastAsia="es-PE"/>
        </w:rPr>
      </w:pPr>
      <w:r>
        <w:rPr>
          <w:rFonts w:ascii="Times New Roman" w:hAnsi="Times New Roman" w:eastAsia="Times New Roman" w:cs="Times New Roman"/>
          <w:color w:val="000000"/>
          <w:lang w:val="es-PE" w:eastAsia="es-PE"/>
        </w:rPr>
        <w:t>Se adjunta la tabla de los involucrados en el proyecto con su respectivo nombre de usuario.</w:t>
      </w:r>
    </w:p>
    <w:p w14:paraId="500338A3">
      <w:pPr>
        <w:spacing w:line="240" w:lineRule="auto"/>
        <w:rPr>
          <w:rFonts w:ascii="Times New Roman" w:hAnsi="Times New Roman" w:eastAsia="Times New Roman" w:cs="Times New Roman"/>
          <w:sz w:val="24"/>
          <w:szCs w:val="24"/>
          <w:lang w:val="es-PE" w:eastAsia="es-PE"/>
        </w:rPr>
      </w:pPr>
    </w:p>
    <w:tbl>
      <w:tblPr>
        <w:tblStyle w:val="9"/>
        <w:tblW w:w="0" w:type="auto"/>
        <w:tblInd w:w="0" w:type="dxa"/>
        <w:tblLayout w:type="autofit"/>
        <w:tblCellMar>
          <w:top w:w="15" w:type="dxa"/>
          <w:left w:w="15" w:type="dxa"/>
          <w:bottom w:w="15" w:type="dxa"/>
          <w:right w:w="15" w:type="dxa"/>
        </w:tblCellMar>
      </w:tblPr>
      <w:tblGrid>
        <w:gridCol w:w="3127"/>
        <w:gridCol w:w="2058"/>
      </w:tblGrid>
      <w:tr w14:paraId="16E00CF8">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6A0ACB1">
            <w:pPr>
              <w:spacing w:line="240" w:lineRule="auto"/>
              <w:rPr>
                <w:rFonts w:ascii="Times New Roman" w:hAnsi="Times New Roman" w:eastAsia="Times New Roman" w:cs="Times New Roman"/>
                <w:sz w:val="24"/>
                <w:szCs w:val="24"/>
                <w:lang w:val="es-PE" w:eastAsia="es-PE"/>
              </w:rPr>
            </w:pPr>
            <w:r>
              <w:rPr>
                <w:rFonts w:ascii="Times New Roman" w:hAnsi="Times New Roman" w:eastAsia="Times New Roman" w:cs="Times New Roman"/>
                <w:color w:val="000000"/>
                <w:lang w:val="es-PE" w:eastAsia="es-PE"/>
              </w:rPr>
              <w:t>Colaborador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7D0DD638">
            <w:pPr>
              <w:spacing w:line="240" w:lineRule="auto"/>
              <w:rPr>
                <w:rFonts w:ascii="Times New Roman" w:hAnsi="Times New Roman" w:eastAsia="Times New Roman" w:cs="Times New Roman"/>
                <w:sz w:val="24"/>
                <w:szCs w:val="24"/>
                <w:lang w:val="es-PE" w:eastAsia="es-PE"/>
              </w:rPr>
            </w:pPr>
            <w:r>
              <w:rPr>
                <w:rFonts w:ascii="Times New Roman" w:hAnsi="Times New Roman" w:eastAsia="Times New Roman" w:cs="Times New Roman"/>
                <w:color w:val="000000"/>
                <w:lang w:val="es-PE" w:eastAsia="es-PE"/>
              </w:rPr>
              <w:t>Usuario</w:t>
            </w:r>
          </w:p>
        </w:tc>
      </w:tr>
      <w:tr w14:paraId="255B77D5">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C5E4BDB">
            <w:pPr>
              <w:spacing w:line="240" w:lineRule="auto"/>
              <w:rPr>
                <w:rFonts w:ascii="Times New Roman" w:hAnsi="Times New Roman" w:eastAsia="Times New Roman" w:cs="Times New Roman"/>
                <w:sz w:val="24"/>
                <w:szCs w:val="24"/>
                <w:lang w:val="es-PE" w:eastAsia="es-PE"/>
              </w:rPr>
            </w:pPr>
            <w:r>
              <w:rPr>
                <w:rFonts w:ascii="Times New Roman" w:hAnsi="Times New Roman" w:eastAsia="Times New Roman" w:cs="Times New Roman"/>
                <w:color w:val="000000"/>
                <w:lang w:val="es-PE" w:eastAsia="es-PE"/>
              </w:rPr>
              <w:t>Brayan Alejando Alquizar Flores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890C828">
            <w:pPr>
              <w:spacing w:line="240" w:lineRule="auto"/>
              <w:rPr>
                <w:rFonts w:ascii="Times New Roman" w:hAnsi="Times New Roman" w:eastAsia="Times New Roman" w:cs="Times New Roman"/>
                <w:sz w:val="24"/>
                <w:szCs w:val="24"/>
                <w:lang w:val="es-PE" w:eastAsia="es-PE"/>
              </w:rPr>
            </w:pPr>
            <w:r>
              <w:rPr>
                <w:rFonts w:ascii="Times New Roman" w:hAnsi="Times New Roman" w:eastAsia="Times New Roman" w:cs="Times New Roman"/>
                <w:color w:val="000000"/>
                <w:lang w:val="es-PE" w:eastAsia="es-PE"/>
              </w:rPr>
              <w:t>BrayanAlq</w:t>
            </w:r>
          </w:p>
        </w:tc>
      </w:tr>
      <w:tr w14:paraId="57923E57">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110DCED">
            <w:pPr>
              <w:spacing w:line="240" w:lineRule="auto"/>
              <w:rPr>
                <w:rFonts w:ascii="Times New Roman" w:hAnsi="Times New Roman" w:eastAsia="Times New Roman" w:cs="Times New Roman"/>
                <w:sz w:val="24"/>
                <w:szCs w:val="24"/>
                <w:lang w:val="es-PE" w:eastAsia="es-PE"/>
              </w:rPr>
            </w:pPr>
            <w:r>
              <w:rPr>
                <w:rFonts w:ascii="Times New Roman" w:hAnsi="Times New Roman" w:eastAsia="Times New Roman" w:cs="Times New Roman"/>
                <w:color w:val="000000"/>
                <w:lang w:val="es-PE" w:eastAsia="es-PE"/>
              </w:rPr>
              <w:t>David Edson, Cisneros Culaca</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EF852EE">
            <w:pPr>
              <w:spacing w:line="240" w:lineRule="auto"/>
              <w:rPr>
                <w:rFonts w:ascii="Times New Roman" w:hAnsi="Times New Roman" w:eastAsia="Times New Roman" w:cs="Times New Roman"/>
                <w:sz w:val="24"/>
                <w:szCs w:val="24"/>
                <w:lang w:val="es-PE" w:eastAsia="es-PE"/>
              </w:rPr>
            </w:pPr>
            <w:r>
              <w:rPr>
                <w:rFonts w:ascii="Times New Roman" w:hAnsi="Times New Roman" w:eastAsia="Times New Roman" w:cs="Times New Roman"/>
                <w:color w:val="000000"/>
                <w:lang w:val="es-PE" w:eastAsia="es-PE"/>
              </w:rPr>
              <w:t>daecc</w:t>
            </w:r>
          </w:p>
        </w:tc>
      </w:tr>
      <w:tr w14:paraId="402D2FEA">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06E6D31">
            <w:pPr>
              <w:spacing w:line="240" w:lineRule="auto"/>
              <w:rPr>
                <w:rFonts w:ascii="Times New Roman" w:hAnsi="Times New Roman" w:eastAsia="Times New Roman" w:cs="Times New Roman"/>
                <w:sz w:val="24"/>
                <w:szCs w:val="24"/>
                <w:lang w:val="es-PE" w:eastAsia="es-PE"/>
              </w:rPr>
            </w:pPr>
            <w:r>
              <w:rPr>
                <w:rFonts w:ascii="Times New Roman" w:hAnsi="Times New Roman" w:eastAsia="Times New Roman" w:cs="Times New Roman"/>
                <w:color w:val="000000"/>
                <w:lang w:val="es-PE" w:eastAsia="es-PE"/>
              </w:rPr>
              <w:t>Deyvi Pedro, Gomez Olivas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475FC59F">
            <w:pPr>
              <w:spacing w:line="240" w:lineRule="auto"/>
              <w:rPr>
                <w:rFonts w:ascii="Times New Roman" w:hAnsi="Times New Roman" w:eastAsia="Times New Roman" w:cs="Times New Roman"/>
                <w:sz w:val="24"/>
                <w:szCs w:val="24"/>
                <w:lang w:val="es-PE" w:eastAsia="es-PE"/>
              </w:rPr>
            </w:pPr>
            <w:r>
              <w:rPr>
                <w:rFonts w:ascii="Times New Roman" w:hAnsi="Times New Roman" w:eastAsia="Times New Roman" w:cs="Times New Roman"/>
                <w:color w:val="000000"/>
                <w:lang w:val="es-PE" w:eastAsia="es-PE"/>
              </w:rPr>
              <w:t>deyvigo</w:t>
            </w:r>
          </w:p>
        </w:tc>
      </w:tr>
      <w:tr w14:paraId="3A785CDE">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09404F8">
            <w:pPr>
              <w:spacing w:line="240" w:lineRule="auto"/>
              <w:rPr>
                <w:rFonts w:ascii="Times New Roman" w:hAnsi="Times New Roman" w:eastAsia="Times New Roman" w:cs="Times New Roman"/>
                <w:sz w:val="24"/>
                <w:szCs w:val="24"/>
                <w:lang w:val="es-PE" w:eastAsia="es-PE"/>
              </w:rPr>
            </w:pPr>
            <w:r>
              <w:rPr>
                <w:rFonts w:ascii="Times New Roman" w:hAnsi="Times New Roman" w:eastAsia="Times New Roman" w:cs="Times New Roman"/>
                <w:color w:val="000000"/>
                <w:lang w:val="es-PE" w:eastAsia="es-PE"/>
              </w:rPr>
              <w:t>Gerardo Daniel, Ladera Arias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698F5337">
            <w:pPr>
              <w:spacing w:line="240" w:lineRule="auto"/>
              <w:rPr>
                <w:rFonts w:ascii="Times New Roman" w:hAnsi="Times New Roman" w:eastAsia="Times New Roman" w:cs="Times New Roman"/>
                <w:sz w:val="24"/>
                <w:szCs w:val="24"/>
                <w:lang w:val="es-PE" w:eastAsia="es-PE"/>
              </w:rPr>
            </w:pPr>
            <w:r>
              <w:rPr>
                <w:rFonts w:ascii="Times New Roman" w:hAnsi="Times New Roman" w:eastAsia="Times New Roman" w:cs="Times New Roman"/>
                <w:color w:val="000000"/>
                <w:lang w:val="es-PE" w:eastAsia="es-PE"/>
              </w:rPr>
              <w:t>gerardoLadera</w:t>
            </w:r>
          </w:p>
        </w:tc>
      </w:tr>
      <w:tr w14:paraId="353A2703">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68F7C1A">
            <w:pPr>
              <w:spacing w:line="240" w:lineRule="auto"/>
              <w:rPr>
                <w:rFonts w:ascii="Times New Roman" w:hAnsi="Times New Roman" w:eastAsia="Times New Roman" w:cs="Times New Roman"/>
                <w:sz w:val="24"/>
                <w:szCs w:val="24"/>
                <w:lang w:val="es-PE" w:eastAsia="es-PE"/>
              </w:rPr>
            </w:pPr>
            <w:r>
              <w:rPr>
                <w:rFonts w:ascii="Times New Roman" w:hAnsi="Times New Roman" w:eastAsia="Times New Roman" w:cs="Times New Roman"/>
                <w:color w:val="000000"/>
                <w:lang w:val="es-PE" w:eastAsia="es-PE"/>
              </w:rPr>
              <w:t>Diego Alberto, Salazar Garcia</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998C7EA">
            <w:pPr>
              <w:spacing w:line="240" w:lineRule="auto"/>
              <w:rPr>
                <w:rFonts w:ascii="Times New Roman" w:hAnsi="Times New Roman" w:eastAsia="Times New Roman" w:cs="Times New Roman"/>
                <w:sz w:val="24"/>
                <w:szCs w:val="24"/>
                <w:lang w:val="es-PE" w:eastAsia="es-PE"/>
              </w:rPr>
            </w:pPr>
            <w:r>
              <w:rPr>
                <w:rFonts w:ascii="Times New Roman" w:hAnsi="Times New Roman" w:eastAsia="Times New Roman" w:cs="Times New Roman"/>
                <w:color w:val="000000"/>
                <w:lang w:val="es-PE" w:eastAsia="es-PE"/>
              </w:rPr>
              <w:t>ProtoSG</w:t>
            </w:r>
          </w:p>
        </w:tc>
      </w:tr>
      <w:tr w14:paraId="5B36C8B0">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12F7711D">
            <w:pPr>
              <w:spacing w:line="240" w:lineRule="auto"/>
              <w:rPr>
                <w:rFonts w:ascii="Times New Roman" w:hAnsi="Times New Roman" w:eastAsia="Times New Roman" w:cs="Times New Roman"/>
                <w:sz w:val="24"/>
                <w:szCs w:val="24"/>
                <w:lang w:val="es-PE" w:eastAsia="es-PE"/>
              </w:rPr>
            </w:pPr>
            <w:r>
              <w:rPr>
                <w:rFonts w:ascii="Times New Roman" w:hAnsi="Times New Roman" w:eastAsia="Times New Roman" w:cs="Times New Roman"/>
                <w:color w:val="000000"/>
                <w:lang w:val="es-PE" w:eastAsia="es-PE"/>
              </w:rPr>
              <w:t>Victor Andres, Caceres Aquije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39BB22E7">
            <w:pPr>
              <w:spacing w:line="240" w:lineRule="auto"/>
              <w:rPr>
                <w:rFonts w:ascii="Times New Roman" w:hAnsi="Times New Roman" w:eastAsia="Times New Roman" w:cs="Times New Roman"/>
                <w:sz w:val="24"/>
                <w:szCs w:val="24"/>
                <w:lang w:val="es-PE" w:eastAsia="es-PE"/>
              </w:rPr>
            </w:pPr>
            <w:r>
              <w:rPr>
                <w:rFonts w:ascii="Times New Roman" w:hAnsi="Times New Roman" w:eastAsia="Times New Roman" w:cs="Times New Roman"/>
                <w:color w:val="000000"/>
                <w:lang w:val="es-PE" w:eastAsia="es-PE"/>
              </w:rPr>
              <w:t>VictorCaceresAquije</w:t>
            </w:r>
          </w:p>
        </w:tc>
      </w:tr>
    </w:tbl>
    <w:p w14:paraId="5FBE00CC">
      <w:pPr>
        <w:spacing w:line="240" w:lineRule="auto"/>
        <w:rPr>
          <w:rFonts w:ascii="Times New Roman" w:hAnsi="Times New Roman" w:eastAsia="Times New Roman" w:cs="Times New Roman"/>
          <w:sz w:val="24"/>
          <w:szCs w:val="24"/>
          <w:lang w:val="es-PE" w:eastAsia="es-PE"/>
        </w:rPr>
      </w:pPr>
    </w:p>
    <w:p w14:paraId="17316B6D">
      <w:pPr>
        <w:spacing w:line="240" w:lineRule="auto"/>
        <w:rPr>
          <w:rFonts w:ascii="Times New Roman" w:hAnsi="Times New Roman" w:eastAsia="Times New Roman" w:cs="Times New Roman"/>
          <w:sz w:val="24"/>
          <w:szCs w:val="24"/>
          <w:lang w:val="es-PE" w:eastAsia="es-PE"/>
        </w:rPr>
      </w:pPr>
      <w:r>
        <w:rPr>
          <w:rFonts w:ascii="Times New Roman" w:hAnsi="Times New Roman" w:eastAsia="Times New Roman" w:cs="Times New Roman"/>
          <w:color w:val="000000"/>
          <w:lang w:val="es-PE" w:eastAsia="es-PE"/>
        </w:rPr>
        <w:drawing>
          <wp:inline distT="0" distB="0" distL="0" distR="0">
            <wp:extent cx="5730240" cy="224790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0240" cy="2247900"/>
                    </a:xfrm>
                    <a:prstGeom prst="rect">
                      <a:avLst/>
                    </a:prstGeom>
                    <a:noFill/>
                    <a:ln>
                      <a:noFill/>
                    </a:ln>
                  </pic:spPr>
                </pic:pic>
              </a:graphicData>
            </a:graphic>
          </wp:inline>
        </w:drawing>
      </w:r>
    </w:p>
    <w:p w14:paraId="5DF2FBDA">
      <w:pPr>
        <w:spacing w:line="240" w:lineRule="auto"/>
        <w:rPr>
          <w:rFonts w:ascii="Times New Roman" w:hAnsi="Times New Roman" w:eastAsia="Times New Roman" w:cs="Times New Roman"/>
          <w:sz w:val="24"/>
          <w:szCs w:val="24"/>
          <w:lang w:val="es-PE" w:eastAsia="es-PE"/>
        </w:rPr>
      </w:pPr>
    </w:p>
    <w:p w14:paraId="4DB4D06F">
      <w:pPr>
        <w:spacing w:line="240" w:lineRule="auto"/>
        <w:rPr>
          <w:rFonts w:ascii="Times New Roman" w:hAnsi="Times New Roman" w:eastAsia="Times New Roman" w:cs="Times New Roman"/>
          <w:sz w:val="24"/>
          <w:szCs w:val="24"/>
          <w:lang w:val="es-PE" w:eastAsia="es-PE"/>
        </w:rPr>
      </w:pPr>
      <w:r>
        <w:rPr>
          <w:rFonts w:ascii="Times New Roman" w:hAnsi="Times New Roman" w:eastAsia="Times New Roman" w:cs="Times New Roman"/>
          <w:color w:val="000000"/>
          <w:lang w:val="es-PE" w:eastAsia="es-PE"/>
        </w:rPr>
        <w:t>En este gráfico, podemos ver 2 crestas que sobresalen los cuales cada una representan el cierre de una línea base y el aumento repentino de commits se debe al inició de la etapa del desarrollo del software por lo que se nota este aumento .</w:t>
      </w:r>
    </w:p>
    <w:p w14:paraId="2CACFDEE">
      <w:pPr>
        <w:spacing w:line="240" w:lineRule="auto"/>
        <w:rPr>
          <w:rFonts w:ascii="Times New Roman" w:hAnsi="Times New Roman" w:eastAsia="Times New Roman" w:cs="Times New Roman"/>
          <w:sz w:val="24"/>
          <w:szCs w:val="24"/>
          <w:lang w:val="es-PE" w:eastAsia="es-PE"/>
        </w:rPr>
      </w:pPr>
      <w:r>
        <w:rPr>
          <w:rFonts w:ascii="Times New Roman" w:hAnsi="Times New Roman" w:eastAsia="Times New Roman" w:cs="Times New Roman"/>
          <w:sz w:val="24"/>
          <w:szCs w:val="24"/>
          <w:lang w:val="es-PE" w:eastAsia="es-PE"/>
        </w:rPr>
        <w:br w:type="textWrapping"/>
      </w:r>
      <w:r>
        <w:rPr>
          <w:rFonts w:ascii="Times New Roman" w:hAnsi="Times New Roman" w:eastAsia="Times New Roman" w:cs="Times New Roman"/>
          <w:sz w:val="24"/>
          <w:szCs w:val="24"/>
          <w:lang w:val="es-PE" w:eastAsia="es-PE"/>
        </w:rPr>
        <w:br w:type="textWrapping"/>
      </w:r>
      <w:r>
        <w:rPr>
          <w:rFonts w:ascii="Times New Roman" w:hAnsi="Times New Roman" w:eastAsia="Times New Roman" w:cs="Times New Roman"/>
          <w:sz w:val="24"/>
          <w:szCs w:val="24"/>
          <w:lang w:val="es-PE" w:eastAsia="es-PE"/>
        </w:rPr>
        <w:drawing>
          <wp:inline distT="0" distB="0" distL="0" distR="0">
            <wp:extent cx="2933700" cy="14782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33700" cy="1478280"/>
                    </a:xfrm>
                    <a:prstGeom prst="rect">
                      <a:avLst/>
                    </a:prstGeom>
                    <a:noFill/>
                    <a:ln>
                      <a:noFill/>
                    </a:ln>
                  </pic:spPr>
                </pic:pic>
              </a:graphicData>
            </a:graphic>
          </wp:inline>
        </w:drawing>
      </w:r>
      <w:r>
        <w:rPr>
          <w:rFonts w:ascii="Times New Roman" w:hAnsi="Times New Roman" w:eastAsia="Times New Roman" w:cs="Times New Roman"/>
          <w:sz w:val="24"/>
          <w:szCs w:val="24"/>
          <w:lang w:val="es-PE" w:eastAsia="es-PE"/>
        </w:rPr>
        <w:drawing>
          <wp:anchor distT="0" distB="0" distL="114300" distR="114300" simplePos="0" relativeHeight="251660288" behindDoc="1" locked="0" layoutInCell="1" allowOverlap="1">
            <wp:simplePos x="0" y="0"/>
            <wp:positionH relativeFrom="column">
              <wp:posOffset>0</wp:posOffset>
            </wp:positionH>
            <wp:positionV relativeFrom="paragraph">
              <wp:posOffset>1838325</wp:posOffset>
            </wp:positionV>
            <wp:extent cx="2918460" cy="1478280"/>
            <wp:effectExtent l="0" t="0" r="0" b="7620"/>
            <wp:wrapTight wrapText="bothSides">
              <wp:wrapPolygon>
                <wp:start x="0" y="0"/>
                <wp:lineTo x="0" y="21433"/>
                <wp:lineTo x="21431" y="21433"/>
                <wp:lineTo x="2143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18460" cy="1478280"/>
                    </a:xfrm>
                    <a:prstGeom prst="rect">
                      <a:avLst/>
                    </a:prstGeom>
                    <a:noFill/>
                    <a:ln>
                      <a:noFill/>
                    </a:ln>
                  </pic:spPr>
                </pic:pic>
              </a:graphicData>
            </a:graphic>
          </wp:anchor>
        </w:drawing>
      </w:r>
      <w:r>
        <w:rPr>
          <w:rFonts w:ascii="Times New Roman" w:hAnsi="Times New Roman" w:eastAsia="Times New Roman" w:cs="Times New Roman"/>
          <w:sz w:val="24"/>
          <w:szCs w:val="24"/>
          <w:lang w:val="es-PE" w:eastAsia="es-PE"/>
        </w:rPr>
        <w:drawing>
          <wp:inline distT="0" distB="0" distL="0" distR="0">
            <wp:extent cx="2933700" cy="15163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33700" cy="1516380"/>
                    </a:xfrm>
                    <a:prstGeom prst="rect">
                      <a:avLst/>
                    </a:prstGeom>
                    <a:noFill/>
                    <a:ln>
                      <a:noFill/>
                    </a:ln>
                  </pic:spPr>
                </pic:pic>
              </a:graphicData>
            </a:graphic>
          </wp:inline>
        </w:drawing>
      </w:r>
      <w:r>
        <w:rPr>
          <w:rFonts w:ascii="Times New Roman" w:hAnsi="Times New Roman" w:eastAsia="Times New Roman" w:cs="Times New Roman"/>
          <w:sz w:val="24"/>
          <w:szCs w:val="24"/>
          <w:lang w:val="es-PE" w:eastAsia="es-PE"/>
        </w:rPr>
        <w:drawing>
          <wp:inline distT="0" distB="0" distL="0" distR="0">
            <wp:extent cx="2979420" cy="15163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979420" cy="1516380"/>
                    </a:xfrm>
                    <a:prstGeom prst="rect">
                      <a:avLst/>
                    </a:prstGeom>
                    <a:noFill/>
                    <a:ln>
                      <a:noFill/>
                    </a:ln>
                  </pic:spPr>
                </pic:pic>
              </a:graphicData>
            </a:graphic>
          </wp:inline>
        </w:drawing>
      </w:r>
      <w:r>
        <w:rPr>
          <w:rFonts w:ascii="Times New Roman" w:hAnsi="Times New Roman" w:eastAsia="Times New Roman" w:cs="Times New Roman"/>
          <w:sz w:val="24"/>
          <w:szCs w:val="24"/>
          <w:lang w:val="es-PE" w:eastAsia="es-PE"/>
        </w:rPr>
        <w:drawing>
          <wp:inline distT="0" distB="0" distL="0" distR="0">
            <wp:extent cx="2933700" cy="15163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933700" cy="1516380"/>
                    </a:xfrm>
                    <a:prstGeom prst="rect">
                      <a:avLst/>
                    </a:prstGeom>
                    <a:noFill/>
                    <a:ln>
                      <a:noFill/>
                    </a:ln>
                  </pic:spPr>
                </pic:pic>
              </a:graphicData>
            </a:graphic>
          </wp:inline>
        </w:drawing>
      </w:r>
      <w:r>
        <w:rPr>
          <w:rFonts w:ascii="Times New Roman" w:hAnsi="Times New Roman" w:eastAsia="Times New Roman" w:cs="Times New Roman"/>
          <w:sz w:val="24"/>
          <w:szCs w:val="24"/>
          <w:lang w:val="es-PE" w:eastAsia="es-PE"/>
        </w:rPr>
        <w:drawing>
          <wp:inline distT="0" distB="0" distL="0" distR="0">
            <wp:extent cx="2979420" cy="1524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79420" cy="1524000"/>
                    </a:xfrm>
                    <a:prstGeom prst="rect">
                      <a:avLst/>
                    </a:prstGeom>
                    <a:noFill/>
                    <a:ln>
                      <a:noFill/>
                    </a:ln>
                  </pic:spPr>
                </pic:pic>
              </a:graphicData>
            </a:graphic>
          </wp:inline>
        </w:drawing>
      </w:r>
    </w:p>
    <w:p w14:paraId="03965181">
      <w:pPr>
        <w:spacing w:line="240" w:lineRule="auto"/>
        <w:rPr>
          <w:rFonts w:ascii="Times New Roman" w:hAnsi="Times New Roman" w:eastAsia="Times New Roman" w:cs="Times New Roman"/>
          <w:sz w:val="24"/>
          <w:szCs w:val="24"/>
          <w:lang w:val="es-PE" w:eastAsia="es-PE"/>
        </w:rPr>
      </w:pPr>
      <w:r>
        <w:rPr>
          <w:rFonts w:ascii="Times New Roman" w:hAnsi="Times New Roman" w:eastAsia="Times New Roman" w:cs="Times New Roman"/>
          <w:color w:val="000000"/>
          <w:lang w:val="es-PE" w:eastAsia="es-PE"/>
        </w:rPr>
        <w:t>Esta imagen refleja el trabajo de cada integrante del equipo de desarrollo, por un lado tenemos a BrayanAlq quien es la persona que tiene más commits debido de que es el principal responsable del repositorio y jefe de proyecto. Por otro lado tenemos a VictorCaceresAquije quien se encarga del aseguramiento de la calidad al final de cada hito. Se puede observar un aumento de commits por entrar en la etapa de desarrollo del proyecto.</w:t>
      </w:r>
    </w:p>
    <w:p w14:paraId="27858699">
      <w:pPr>
        <w:rPr>
          <w:rFonts w:eastAsiaTheme="minorEastAsia"/>
          <w:lang w:eastAsia="zh-CN"/>
        </w:rPr>
      </w:pPr>
    </w:p>
    <w:p w14:paraId="398D3219">
      <w:pPr>
        <w:pStyle w:val="3"/>
        <w:bidi w:val="0"/>
      </w:pPr>
      <w:bookmarkStart w:id="20" w:name="_Toc20120"/>
      <w:r>
        <w:t>Reporte de Estado: Network</w:t>
      </w:r>
      <w:bookmarkEnd w:id="20"/>
    </w:p>
    <w:p w14:paraId="00A4ADD5">
      <w:pPr>
        <w:rPr>
          <w:rFonts w:ascii="Times New Roman" w:hAnsi="Times New Roman" w:eastAsia="Times New Roman" w:cs="Times New Roman"/>
          <w:sz w:val="24"/>
          <w:szCs w:val="24"/>
        </w:rPr>
      </w:pPr>
      <w:r>
        <w:rPr>
          <w:lang w:val="zh-CN"/>
        </w:rPr>
        <w:drawing>
          <wp:anchor distT="114300" distB="114300" distL="114300" distR="114300" simplePos="0" relativeHeight="251661312" behindDoc="1" locked="0" layoutInCell="1" allowOverlap="1">
            <wp:simplePos x="0" y="0"/>
            <wp:positionH relativeFrom="column">
              <wp:posOffset>-19050</wp:posOffset>
            </wp:positionH>
            <wp:positionV relativeFrom="paragraph">
              <wp:posOffset>140970</wp:posOffset>
            </wp:positionV>
            <wp:extent cx="5733415" cy="1522730"/>
            <wp:effectExtent l="0" t="0" r="635" b="1270"/>
            <wp:wrapTight wrapText="bothSides">
              <wp:wrapPolygon>
                <wp:start x="0" y="0"/>
                <wp:lineTo x="0" y="21348"/>
                <wp:lineTo x="21531" y="21348"/>
                <wp:lineTo x="21531" y="5945"/>
                <wp:lineTo x="20454" y="4324"/>
                <wp:lineTo x="21531" y="3783"/>
                <wp:lineTo x="21531"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noChangeArrowheads="1"/>
                    </pic:cNvPicPr>
                  </pic:nvPicPr>
                  <pic:blipFill>
                    <a:blip r:embed="rId18">
                      <a:extLst>
                        <a:ext uri="{28A0092B-C50C-407E-A947-70E740481C1C}">
                          <a14:useLocalDpi xmlns:a14="http://schemas.microsoft.com/office/drawing/2010/main" val="0"/>
                        </a:ext>
                      </a:extLst>
                    </a:blip>
                    <a:srcRect b="50586"/>
                    <a:stretch>
                      <a:fillRect/>
                    </a:stretch>
                  </pic:blipFill>
                  <pic:spPr>
                    <a:xfrm>
                      <a:off x="0" y="0"/>
                      <a:ext cx="5733415" cy="1522730"/>
                    </a:xfrm>
                    <a:prstGeom prst="rect">
                      <a:avLst/>
                    </a:prstGeom>
                    <a:noFill/>
                  </pic:spPr>
                </pic:pic>
              </a:graphicData>
            </a:graphic>
          </wp:anchor>
        </w:drawing>
      </w:r>
      <w:r>
        <w:rPr>
          <w:rFonts w:ascii="Times New Roman" w:hAnsi="Times New Roman" w:eastAsia="Times New Roman" w:cs="Times New Roman"/>
          <w:sz w:val="24"/>
          <w:szCs w:val="24"/>
        </w:rPr>
        <w:br w:type="textWrapping"/>
      </w:r>
    </w:p>
    <w:p w14:paraId="17E5C330">
      <w:pPr>
        <w:rPr>
          <w:rFonts w:ascii="Times New Roman" w:hAnsi="Times New Roman" w:cs="Times New Roman" w:eastAsiaTheme="minorEastAsia"/>
          <w:b/>
          <w:bCs/>
          <w:sz w:val="24"/>
          <w:szCs w:val="24"/>
          <w:lang w:eastAsia="zh-CN"/>
        </w:rPr>
      </w:pPr>
      <w:r>
        <w:rPr>
          <w:rFonts w:ascii="Times New Roman" w:hAnsi="Times New Roman" w:eastAsia="Times New Roman" w:cs="Times New Roman"/>
          <w:sz w:val="24"/>
          <w:szCs w:val="24"/>
        </w:rPr>
        <w:t>En este gráfico se observa una estructura de múltiples ramas que evidencian un flujo de trabajo basado en el uso de ramas paralelas y fusiones para completar con los requisitos antes del segundo hito del proyecto. Cada línea de color representa una rama distinta, con múltiples puntos de commits y fusiones, lo cual sugiere un enfoque de integración continua en el que los cambios son revisados y combinados de forma regular. La cantidad de fusiones indica una colaboración activa y una estrategia de versionamiento organizada para mantener el código actualizado y reducir conflictos al unir cambios de diferentes desarrolladores.</w:t>
      </w:r>
    </w:p>
    <w:p w14:paraId="647DD9E2">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733415" cy="1962150"/>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noChangeArrowheads="1"/>
                    </pic:cNvPicPr>
                  </pic:nvPicPr>
                  <pic:blipFill>
                    <a:blip r:embed="rId19">
                      <a:extLst>
                        <a:ext uri="{28A0092B-C50C-407E-A947-70E740481C1C}">
                          <a14:useLocalDpi xmlns:a14="http://schemas.microsoft.com/office/drawing/2010/main" val="0"/>
                        </a:ext>
                      </a:extLst>
                    </a:blip>
                    <a:srcRect b="36256"/>
                    <a:stretch>
                      <a:fillRect/>
                    </a:stretch>
                  </pic:blipFill>
                  <pic:spPr>
                    <a:xfrm>
                      <a:off x="0" y="0"/>
                      <a:ext cx="5733415" cy="1962150"/>
                    </a:xfrm>
                    <a:prstGeom prst="rect">
                      <a:avLst/>
                    </a:prstGeom>
                    <a:noFill/>
                    <a:ln>
                      <a:noFill/>
                    </a:ln>
                  </pic:spPr>
                </pic:pic>
              </a:graphicData>
            </a:graphic>
          </wp:inline>
        </w:drawing>
      </w:r>
    </w:p>
    <w:p w14:paraId="4B1C9DF3">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En esta imagen se observa el estado actual del repositorio al inicio del tercer hito. Cada colaborador ha comenzado a trabajar en su propia rama, lo que sugiere que el proyecto aún se encuentra en una fase inicial de desarrollo para este hito. Las ramas etiquetadas indican que se están abordando diferentes componentes o secciones del proyecto de forma individual antes de integrarlas. Esta estructura refleja una estrategia de trabajo colaborativo, donde cada miembro del equipo contribuye de manera independiente en su área específica, permitiendo una integración organizada en etapas posteriores.</w:t>
      </w:r>
    </w:p>
    <w:p w14:paraId="23E44DDE">
      <w:pPr>
        <w:rPr>
          <w:rFonts w:ascii="Times New Roman" w:hAnsi="Times New Roman" w:eastAsia="Times New Roman" w:cs="Times New Roman"/>
          <w:sz w:val="24"/>
          <w:szCs w:val="24"/>
        </w:rPr>
      </w:pPr>
    </w:p>
    <w:p w14:paraId="088C0848">
      <w:pPr>
        <w:rPr>
          <w:rFonts w:ascii="Times New Roman" w:hAnsi="Times New Roman" w:eastAsia="Times New Roman" w:cs="Times New Roman"/>
          <w:sz w:val="24"/>
          <w:szCs w:val="24"/>
        </w:rPr>
      </w:pPr>
    </w:p>
    <w:p w14:paraId="7F266255">
      <w:pPr>
        <w:rPr>
          <w:rFonts w:ascii="Times New Roman" w:hAnsi="Times New Roman" w:eastAsia="Times New Roman" w:cs="Times New Roman"/>
          <w:sz w:val="24"/>
          <w:szCs w:val="24"/>
        </w:rPr>
      </w:pPr>
    </w:p>
    <w:p w14:paraId="7E974F36">
      <w:pPr>
        <w:rPr>
          <w:rFonts w:ascii="Times New Roman" w:hAnsi="Times New Roman" w:eastAsia="Times New Roman" w:cs="Times New Roman"/>
          <w:sz w:val="24"/>
          <w:szCs w:val="24"/>
        </w:rPr>
      </w:pPr>
    </w:p>
    <w:p w14:paraId="7DB72ABE">
      <w:pPr>
        <w:spacing w:before="240" w:after="240" w:line="259" w:lineRule="auto"/>
        <w:rPr>
          <w:rFonts w:ascii="Times New Roman" w:hAnsi="Times New Roman" w:eastAsia="Times New Roman" w:cs="Times New Roman"/>
          <w:lang w:val="es-MX" w:eastAsia="zh-CN"/>
        </w:rPr>
      </w:pPr>
    </w:p>
    <w:p w14:paraId="76EFC94F">
      <w:pPr>
        <w:spacing w:before="240" w:after="240" w:line="259" w:lineRule="auto"/>
        <w:rPr>
          <w:rFonts w:ascii="Times New Roman" w:hAnsi="Times New Roman" w:eastAsia="Times New Roman" w:cs="Times New Roman"/>
        </w:rPr>
      </w:pPr>
    </w:p>
    <w:p w14:paraId="680AD980">
      <w:pPr>
        <w:spacing w:after="160" w:line="259" w:lineRule="auto"/>
        <w:rPr>
          <w:rFonts w:ascii="Times New Roman" w:hAnsi="Times New Roman" w:eastAsia="Times New Roman" w:cs="Times New Roman"/>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Calibr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dobe Caslon Pro">
    <w:panose1 w:val="0205050205050A020403"/>
    <w:charset w:val="00"/>
    <w:family w:val="auto"/>
    <w:pitch w:val="default"/>
    <w:sig w:usb0="00000007" w:usb1="00000001" w:usb2="00000000" w:usb3="00000000" w:csb0="20000093" w:csb1="00000000"/>
  </w:font>
  <w:font w:name="Adobe Fan Heiti Std B">
    <w:panose1 w:val="020B0700000000000000"/>
    <w:charset w:val="88"/>
    <w:family w:val="auto"/>
    <w:pitch w:val="default"/>
    <w:sig w:usb0="00000001" w:usb1="1A0F1900" w:usb2="00000016" w:usb3="00000000" w:csb0="00120005" w:csb1="00000000"/>
  </w:font>
  <w:font w:name="Adobe Garamond Pro">
    <w:panose1 w:val="02020502060506020403"/>
    <w:charset w:val="00"/>
    <w:family w:val="auto"/>
    <w:pitch w:val="default"/>
    <w:sig w:usb0="00000007" w:usb1="00000001" w:usb2="00000000" w:usb3="00000000" w:csb0="20000093"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4D545B"/>
    <w:multiLevelType w:val="multilevel"/>
    <w:tmpl w:val="194D545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2A4D78E5"/>
    <w:multiLevelType w:val="multilevel"/>
    <w:tmpl w:val="2A4D78E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47D332F1"/>
    <w:multiLevelType w:val="multilevel"/>
    <w:tmpl w:val="47D332F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8114865"/>
    <w:multiLevelType w:val="multilevel"/>
    <w:tmpl w:val="5811486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64112F00"/>
    <w:multiLevelType w:val="multilevel"/>
    <w:tmpl w:val="64112F0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6BF32AE3"/>
    <w:multiLevelType w:val="multilevel"/>
    <w:tmpl w:val="6BF32AE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6E07634F"/>
    <w:multiLevelType w:val="multilevel"/>
    <w:tmpl w:val="6E07634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6E54651F"/>
    <w:multiLevelType w:val="multilevel"/>
    <w:tmpl w:val="6E54651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7"/>
  </w:num>
  <w:num w:numId="2">
    <w:abstractNumId w:val="3"/>
  </w:num>
  <w:num w:numId="3">
    <w:abstractNumId w:val="6"/>
  </w:num>
  <w:num w:numId="4">
    <w:abstractNumId w:val="4"/>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21"/>
    <w:rsid w:val="002735AB"/>
    <w:rsid w:val="005767D4"/>
    <w:rsid w:val="00637C3F"/>
    <w:rsid w:val="00687AE1"/>
    <w:rsid w:val="008E6677"/>
    <w:rsid w:val="009A0EE9"/>
    <w:rsid w:val="00A07421"/>
    <w:rsid w:val="00D0511C"/>
    <w:rsid w:val="18270FB8"/>
    <w:rsid w:val="35C3647F"/>
    <w:rsid w:val="3ACA39AF"/>
    <w:rsid w:val="B5FFD986"/>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eastAsia="es-MX" w:bidi="ar-SA"/>
    </w:rPr>
  </w:style>
  <w:style w:type="paragraph" w:styleId="2">
    <w:name w:val="heading 1"/>
    <w:basedOn w:val="1"/>
    <w:next w:val="1"/>
    <w:link w:val="49"/>
    <w:qFormat/>
    <w:uiPriority w:val="9"/>
    <w:pPr>
      <w:numPr>
        <w:ilvl w:val="0"/>
        <w:numId w:val="1"/>
      </w:numPr>
      <w:ind w:left="720" w:hanging="360"/>
      <w:outlineLvl w:val="0"/>
    </w:pPr>
    <w:rPr>
      <w:rFonts w:ascii="Times New Roman" w:hAnsi="Times New Roman" w:eastAsia="Times New Roman" w:cs="Times New Roman"/>
      <w:b/>
      <w:color w:val="000000"/>
    </w:rPr>
  </w:style>
  <w:style w:type="paragraph" w:styleId="3">
    <w:name w:val="heading 2"/>
    <w:basedOn w:val="1"/>
    <w:next w:val="1"/>
    <w:link w:val="46"/>
    <w:unhideWhenUsed/>
    <w:qFormat/>
    <w:uiPriority w:val="9"/>
    <w:pPr>
      <w:ind w:firstLine="720"/>
      <w:outlineLvl w:val="1"/>
    </w:pPr>
    <w:rPr>
      <w:rFonts w:ascii="Times New Roman" w:hAnsi="Times New Roman" w:eastAsia="Times New Roman" w:cs="Times New Roman"/>
      <w:b/>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paragraph" w:styleId="11">
    <w:name w:val="Subtitle"/>
    <w:basedOn w:val="1"/>
    <w:next w:val="1"/>
    <w:qFormat/>
    <w:uiPriority w:val="11"/>
    <w:pPr>
      <w:keepNext/>
      <w:keepLines/>
      <w:spacing w:after="320"/>
    </w:pPr>
    <w:rPr>
      <w:color w:val="666666"/>
      <w:sz w:val="30"/>
      <w:szCs w:val="30"/>
    </w:rPr>
  </w:style>
  <w:style w:type="table" w:styleId="12">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after="60"/>
    </w:pPr>
    <w:rPr>
      <w:sz w:val="52"/>
      <w:szCs w:val="52"/>
    </w:rPr>
  </w:style>
  <w:style w:type="paragraph" w:styleId="14">
    <w:name w:val="toc 1"/>
    <w:basedOn w:val="1"/>
    <w:next w:val="1"/>
    <w:semiHidden/>
    <w:unhideWhenUsed/>
    <w:uiPriority w:val="39"/>
  </w:style>
  <w:style w:type="paragraph" w:styleId="15">
    <w:name w:val="toc 2"/>
    <w:basedOn w:val="1"/>
    <w:next w:val="1"/>
    <w:semiHidden/>
    <w:unhideWhenUsed/>
    <w:uiPriority w:val="39"/>
    <w:pPr>
      <w:ind w:left="420" w:leftChars="200"/>
    </w:pPr>
  </w:style>
  <w:style w:type="table" w:customStyle="1" w:styleId="16">
    <w:name w:val="Table Normal1"/>
    <w:qFormat/>
    <w:uiPriority w:val="0"/>
    <w:tblPr>
      <w:tblCellMar>
        <w:top w:w="0" w:type="dxa"/>
        <w:left w:w="0" w:type="dxa"/>
        <w:bottom w:w="0" w:type="dxa"/>
        <w:right w:w="0" w:type="dxa"/>
      </w:tblCellMar>
    </w:tblPr>
  </w:style>
  <w:style w:type="table" w:customStyle="1" w:styleId="17">
    <w:name w:val="Table Normal2"/>
    <w:qFormat/>
    <w:uiPriority w:val="0"/>
    <w:tblPr>
      <w:tblCellMar>
        <w:top w:w="0" w:type="dxa"/>
        <w:left w:w="0" w:type="dxa"/>
        <w:bottom w:w="0" w:type="dxa"/>
        <w:right w:w="0" w:type="dxa"/>
      </w:tblCellMar>
    </w:tblPr>
  </w:style>
  <w:style w:type="table" w:customStyle="1" w:styleId="18">
    <w:name w:val="Table Normal3"/>
    <w:qFormat/>
    <w:uiPriority w:val="0"/>
    <w:tblPr>
      <w:tblCellMar>
        <w:top w:w="0" w:type="dxa"/>
        <w:left w:w="0" w:type="dxa"/>
        <w:bottom w:w="0" w:type="dxa"/>
        <w:right w:w="0" w:type="dxa"/>
      </w:tblCellMar>
    </w:tblPr>
  </w:style>
  <w:style w:type="paragraph" w:styleId="19">
    <w:name w:val="List Paragraph"/>
    <w:basedOn w:val="1"/>
    <w:qFormat/>
    <w:uiPriority w:val="34"/>
    <w:pPr>
      <w:ind w:left="720"/>
      <w:contextualSpacing/>
    </w:pPr>
  </w:style>
  <w:style w:type="table" w:customStyle="1" w:styleId="20">
    <w:name w:val="_Style 16"/>
    <w:basedOn w:val="18"/>
    <w:qFormat/>
    <w:uiPriority w:val="0"/>
    <w:tblPr>
      <w:tblCellMar>
        <w:left w:w="108" w:type="dxa"/>
        <w:right w:w="108" w:type="dxa"/>
      </w:tblCellMar>
    </w:tblPr>
  </w:style>
  <w:style w:type="table" w:customStyle="1" w:styleId="21">
    <w:name w:val="_Style 17"/>
    <w:basedOn w:val="18"/>
    <w:qFormat/>
    <w:uiPriority w:val="0"/>
    <w:tblPr>
      <w:tblCellMar>
        <w:top w:w="100" w:type="dxa"/>
        <w:left w:w="100" w:type="dxa"/>
        <w:bottom w:w="100" w:type="dxa"/>
        <w:right w:w="100" w:type="dxa"/>
      </w:tblCellMar>
    </w:tblPr>
  </w:style>
  <w:style w:type="table" w:customStyle="1" w:styleId="22">
    <w:name w:val="_Style 18"/>
    <w:basedOn w:val="18"/>
    <w:qFormat/>
    <w:uiPriority w:val="0"/>
    <w:tblPr>
      <w:tblCellMar>
        <w:left w:w="108" w:type="dxa"/>
        <w:right w:w="108" w:type="dxa"/>
      </w:tblCellMar>
    </w:tblPr>
  </w:style>
  <w:style w:type="table" w:customStyle="1" w:styleId="23">
    <w:name w:val="_Style 19"/>
    <w:basedOn w:val="18"/>
    <w:qFormat/>
    <w:uiPriority w:val="0"/>
    <w:tblPr>
      <w:tblCellMar>
        <w:left w:w="108" w:type="dxa"/>
        <w:right w:w="108" w:type="dxa"/>
      </w:tblCellMar>
    </w:tblPr>
  </w:style>
  <w:style w:type="table" w:customStyle="1" w:styleId="24">
    <w:name w:val="_Style 20"/>
    <w:basedOn w:val="18"/>
    <w:qFormat/>
    <w:uiPriority w:val="0"/>
    <w:tblPr>
      <w:tblCellMar>
        <w:left w:w="108" w:type="dxa"/>
        <w:right w:w="108" w:type="dxa"/>
      </w:tblCellMar>
    </w:tblPr>
  </w:style>
  <w:style w:type="table" w:customStyle="1" w:styleId="25">
    <w:name w:val="_Style 21"/>
    <w:basedOn w:val="18"/>
    <w:qFormat/>
    <w:uiPriority w:val="0"/>
    <w:tblPr>
      <w:tblCellMar>
        <w:left w:w="108" w:type="dxa"/>
        <w:right w:w="108" w:type="dxa"/>
      </w:tblCellMar>
    </w:tblPr>
  </w:style>
  <w:style w:type="table" w:customStyle="1" w:styleId="26">
    <w:name w:val="_Style 22"/>
    <w:basedOn w:val="18"/>
    <w:qFormat/>
    <w:uiPriority w:val="0"/>
    <w:tblPr>
      <w:tblCellMar>
        <w:left w:w="108" w:type="dxa"/>
        <w:right w:w="108" w:type="dxa"/>
      </w:tblCellMar>
    </w:tblPr>
  </w:style>
  <w:style w:type="table" w:customStyle="1" w:styleId="27">
    <w:name w:val="_Style 23"/>
    <w:basedOn w:val="18"/>
    <w:qFormat/>
    <w:uiPriority w:val="0"/>
    <w:tblPr>
      <w:tblCellMar>
        <w:left w:w="108" w:type="dxa"/>
        <w:right w:w="108" w:type="dxa"/>
      </w:tblCellMar>
    </w:tblPr>
  </w:style>
  <w:style w:type="table" w:customStyle="1" w:styleId="28">
    <w:name w:val="_Style 24"/>
    <w:basedOn w:val="18"/>
    <w:qFormat/>
    <w:uiPriority w:val="0"/>
    <w:tblPr>
      <w:tblCellMar>
        <w:left w:w="108" w:type="dxa"/>
        <w:right w:w="108" w:type="dxa"/>
      </w:tblCellMar>
    </w:tblPr>
  </w:style>
  <w:style w:type="table" w:customStyle="1" w:styleId="29">
    <w:name w:val="_Style 25"/>
    <w:basedOn w:val="18"/>
    <w:qFormat/>
    <w:uiPriority w:val="0"/>
    <w:tblPr>
      <w:tblCellMar>
        <w:left w:w="108" w:type="dxa"/>
        <w:right w:w="108" w:type="dxa"/>
      </w:tblCellMar>
    </w:tblPr>
  </w:style>
  <w:style w:type="table" w:customStyle="1" w:styleId="30">
    <w:name w:val="_Style 26"/>
    <w:basedOn w:val="18"/>
    <w:qFormat/>
    <w:uiPriority w:val="0"/>
    <w:tblPr>
      <w:tblCellMar>
        <w:left w:w="108" w:type="dxa"/>
        <w:right w:w="108" w:type="dxa"/>
      </w:tblCellMar>
    </w:tblPr>
  </w:style>
  <w:style w:type="table" w:customStyle="1" w:styleId="31">
    <w:name w:val="_Style 27"/>
    <w:basedOn w:val="18"/>
    <w:qFormat/>
    <w:uiPriority w:val="0"/>
    <w:tblPr>
      <w:tblCellMar>
        <w:left w:w="108" w:type="dxa"/>
        <w:right w:w="108" w:type="dxa"/>
      </w:tblCellMar>
    </w:tblPr>
  </w:style>
  <w:style w:type="table" w:customStyle="1" w:styleId="32">
    <w:name w:val="_Style 28"/>
    <w:basedOn w:val="18"/>
    <w:qFormat/>
    <w:uiPriority w:val="0"/>
    <w:tblPr>
      <w:tblCellMar>
        <w:top w:w="100" w:type="dxa"/>
        <w:left w:w="100" w:type="dxa"/>
        <w:bottom w:w="100" w:type="dxa"/>
        <w:right w:w="100" w:type="dxa"/>
      </w:tblCellMar>
    </w:tblPr>
  </w:style>
  <w:style w:type="table" w:customStyle="1" w:styleId="33">
    <w:name w:val="_Style 29"/>
    <w:basedOn w:val="18"/>
    <w:qFormat/>
    <w:uiPriority w:val="0"/>
    <w:tblPr>
      <w:tblCellMar>
        <w:top w:w="100" w:type="dxa"/>
        <w:left w:w="100" w:type="dxa"/>
        <w:bottom w:w="100" w:type="dxa"/>
        <w:right w:w="100" w:type="dxa"/>
      </w:tblCellMar>
    </w:tblPr>
  </w:style>
  <w:style w:type="table" w:customStyle="1" w:styleId="34">
    <w:name w:val="_Style 30"/>
    <w:basedOn w:val="18"/>
    <w:qFormat/>
    <w:uiPriority w:val="0"/>
    <w:tblPr>
      <w:tblCellMar>
        <w:top w:w="100" w:type="dxa"/>
        <w:left w:w="100" w:type="dxa"/>
        <w:bottom w:w="100" w:type="dxa"/>
        <w:right w:w="100" w:type="dxa"/>
      </w:tblCellMar>
    </w:tblPr>
  </w:style>
  <w:style w:type="table" w:customStyle="1" w:styleId="35">
    <w:name w:val="_Style 31"/>
    <w:basedOn w:val="18"/>
    <w:qFormat/>
    <w:uiPriority w:val="0"/>
    <w:tblPr>
      <w:tblCellMar>
        <w:top w:w="100" w:type="dxa"/>
        <w:left w:w="100" w:type="dxa"/>
        <w:bottom w:w="100" w:type="dxa"/>
        <w:right w:w="100" w:type="dxa"/>
      </w:tblCellMar>
    </w:tblPr>
  </w:style>
  <w:style w:type="table" w:customStyle="1" w:styleId="36">
    <w:name w:val="_Style 32"/>
    <w:basedOn w:val="18"/>
    <w:qFormat/>
    <w:uiPriority w:val="0"/>
    <w:tblPr>
      <w:tblCellMar>
        <w:top w:w="100" w:type="dxa"/>
        <w:left w:w="100" w:type="dxa"/>
        <w:bottom w:w="100" w:type="dxa"/>
        <w:right w:w="100" w:type="dxa"/>
      </w:tblCellMar>
    </w:tblPr>
  </w:style>
  <w:style w:type="table" w:customStyle="1" w:styleId="37">
    <w:name w:val="_Style 33"/>
    <w:basedOn w:val="18"/>
    <w:qFormat/>
    <w:uiPriority w:val="0"/>
    <w:tblPr>
      <w:tblCellMar>
        <w:top w:w="100" w:type="dxa"/>
        <w:left w:w="100" w:type="dxa"/>
        <w:bottom w:w="100" w:type="dxa"/>
        <w:right w:w="100" w:type="dxa"/>
      </w:tblCellMar>
    </w:tblPr>
  </w:style>
  <w:style w:type="table" w:customStyle="1" w:styleId="38">
    <w:name w:val="_Style 34"/>
    <w:basedOn w:val="18"/>
    <w:qFormat/>
    <w:uiPriority w:val="0"/>
    <w:tblPr>
      <w:tblCellMar>
        <w:top w:w="100" w:type="dxa"/>
        <w:left w:w="100" w:type="dxa"/>
        <w:bottom w:w="100" w:type="dxa"/>
        <w:right w:w="100" w:type="dxa"/>
      </w:tblCellMar>
    </w:tblPr>
  </w:style>
  <w:style w:type="table" w:customStyle="1" w:styleId="39">
    <w:name w:val="_Style 35"/>
    <w:basedOn w:val="18"/>
    <w:qFormat/>
    <w:uiPriority w:val="0"/>
    <w:tblPr>
      <w:tblCellMar>
        <w:top w:w="100" w:type="dxa"/>
        <w:left w:w="100" w:type="dxa"/>
        <w:bottom w:w="100" w:type="dxa"/>
        <w:right w:w="100" w:type="dxa"/>
      </w:tblCellMar>
    </w:tblPr>
  </w:style>
  <w:style w:type="table" w:customStyle="1" w:styleId="40">
    <w:name w:val="_Style 36"/>
    <w:basedOn w:val="18"/>
    <w:qFormat/>
    <w:uiPriority w:val="0"/>
    <w:tblPr>
      <w:tblCellMar>
        <w:top w:w="100" w:type="dxa"/>
        <w:left w:w="100" w:type="dxa"/>
        <w:bottom w:w="100" w:type="dxa"/>
        <w:right w:w="100" w:type="dxa"/>
      </w:tblCellMar>
    </w:tblPr>
  </w:style>
  <w:style w:type="table" w:customStyle="1" w:styleId="41">
    <w:name w:val="_Style 37"/>
    <w:basedOn w:val="18"/>
    <w:qFormat/>
    <w:uiPriority w:val="0"/>
    <w:tblPr>
      <w:tblCellMar>
        <w:top w:w="100" w:type="dxa"/>
        <w:left w:w="100" w:type="dxa"/>
        <w:bottom w:w="100" w:type="dxa"/>
        <w:right w:w="100" w:type="dxa"/>
      </w:tblCellMar>
    </w:tblPr>
  </w:style>
  <w:style w:type="table" w:customStyle="1" w:styleId="42">
    <w:name w:val="_Style 38"/>
    <w:basedOn w:val="18"/>
    <w:qFormat/>
    <w:uiPriority w:val="0"/>
    <w:tblPr>
      <w:tblCellMar>
        <w:top w:w="100" w:type="dxa"/>
        <w:left w:w="100" w:type="dxa"/>
        <w:bottom w:w="100" w:type="dxa"/>
        <w:right w:w="100" w:type="dxa"/>
      </w:tblCellMar>
    </w:tblPr>
  </w:style>
  <w:style w:type="table" w:customStyle="1" w:styleId="43">
    <w:name w:val="_Style 39"/>
    <w:basedOn w:val="18"/>
    <w:qFormat/>
    <w:uiPriority w:val="0"/>
    <w:tblPr>
      <w:tblCellMar>
        <w:top w:w="100" w:type="dxa"/>
        <w:left w:w="100" w:type="dxa"/>
        <w:bottom w:w="100" w:type="dxa"/>
        <w:right w:w="100" w:type="dxa"/>
      </w:tblCellMar>
    </w:tblPr>
  </w:style>
  <w:style w:type="table" w:customStyle="1" w:styleId="44">
    <w:name w:val="_Style 40"/>
    <w:basedOn w:val="18"/>
    <w:qFormat/>
    <w:uiPriority w:val="0"/>
    <w:tblPr>
      <w:tblCellMar>
        <w:top w:w="100" w:type="dxa"/>
        <w:left w:w="100" w:type="dxa"/>
        <w:bottom w:w="100" w:type="dxa"/>
        <w:right w:w="100" w:type="dxa"/>
      </w:tblCellMar>
    </w:tblPr>
  </w:style>
  <w:style w:type="table" w:customStyle="1" w:styleId="45">
    <w:name w:val="_Style 41"/>
    <w:basedOn w:val="18"/>
    <w:qFormat/>
    <w:uiPriority w:val="0"/>
    <w:tblPr>
      <w:tblCellMar>
        <w:top w:w="100" w:type="dxa"/>
        <w:left w:w="100" w:type="dxa"/>
        <w:bottom w:w="100" w:type="dxa"/>
        <w:right w:w="100" w:type="dxa"/>
      </w:tblCellMar>
    </w:tblPr>
  </w:style>
  <w:style w:type="character" w:customStyle="1" w:styleId="46">
    <w:name w:val="Heading 2 Char"/>
    <w:link w:val="3"/>
    <w:uiPriority w:val="9"/>
    <w:rPr>
      <w:rFonts w:ascii="Times New Roman" w:hAnsi="Times New Roman" w:eastAsia="Times New Roman" w:cs="Times New Roman"/>
      <w:b/>
      <w:sz w:val="22"/>
      <w:szCs w:val="22"/>
      <w:lang w:val="zh-CN" w:eastAsia="es-MX" w:bidi="ar-SA"/>
    </w:rPr>
  </w:style>
  <w:style w:type="paragraph" w:customStyle="1" w:styleId="47">
    <w:name w:val="WPSOffice手动目录 1"/>
    <w:uiPriority w:val="0"/>
    <w:pPr>
      <w:ind w:leftChars="0"/>
    </w:pPr>
    <w:rPr>
      <w:sz w:val="20"/>
      <w:szCs w:val="20"/>
    </w:rPr>
  </w:style>
  <w:style w:type="paragraph" w:customStyle="1" w:styleId="48">
    <w:name w:val="WPSOffice手动目录 2"/>
    <w:uiPriority w:val="0"/>
    <w:pPr>
      <w:ind w:leftChars="200"/>
    </w:pPr>
    <w:rPr>
      <w:sz w:val="20"/>
      <w:szCs w:val="20"/>
    </w:rPr>
  </w:style>
  <w:style w:type="character" w:customStyle="1" w:styleId="49">
    <w:name w:val="Heading 1 Char"/>
    <w:link w:val="2"/>
    <w:uiPriority w:val="9"/>
    <w:rPr>
      <w:rFonts w:ascii="Times New Roman" w:hAnsi="Times New Roman" w:eastAsia="Times New Roman" w:cs="Times New Roman"/>
      <w:b/>
      <w:color w:val="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X2rH9M6lI4DFW9NwZMf3POl/gw==">CgMxLjAaHwoBMBIaChgICVIUChJ0YWJsZS5pZTBrM3ZkMGx4bmIaHwoBMRIaChgICVIUChJ0YWJsZS55cDN6NGN0djE5MjMaHwoBMhIaChgICVIUChJ0YWJsZS51MmI2bW9lOHJid3oaHwoBMxIaChgICVIUChJ0YWJsZS56OXIxNmJzamJ6bzU4AHIhMV9ONjNPLTVxQU1BZ0doM0xjSmFXSGVvazZDLVRUN0Vs</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23</Pages>
  <Words>3694</Words>
  <Characters>20319</Characters>
  <Lines>169</Lines>
  <Paragraphs>47</Paragraphs>
  <TotalTime>1</TotalTime>
  <ScaleCrop>false</ScaleCrop>
  <LinksUpToDate>false</LinksUpToDate>
  <CharactersWithSpaces>23966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2022-10-03T15:18:00Z</dcterms:created>
  <dc:creator>Lenis Wong</dc:creator>
  <cp:lastModifiedBy>ADMIN</cp:lastModifiedBy>
  <dcterms:modified xsi:type="dcterms:W3CDTF">2024-11-12T15:52:49Z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2FE491421251C33EBD402D6722257A2A_42</vt:lpwstr>
  </property>
</Properties>
</file>