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567B">
      <w:pPr>
        <w:widowControl w:val="0"/>
        <w:spacing w:after="200" w:line="360" w:lineRule="auto"/>
        <w:ind w:right="-25"/>
        <w:jc w:val="right"/>
        <w:rPr>
          <w:rFonts w:ascii="Times New Roman" w:hAnsi="Times New Roman" w:eastAsia="Times New Roman" w:cs="Times New Roman"/>
          <w:b/>
          <w:sz w:val="48"/>
          <w:szCs w:val="48"/>
        </w:rPr>
      </w:pPr>
    </w:p>
    <w:p w14:paraId="5C3C3898">
      <w:pPr>
        <w:widowControl w:val="0"/>
        <w:spacing w:after="200" w:line="360" w:lineRule="auto"/>
        <w:ind w:right="-25"/>
        <w:jc w:val="right"/>
        <w:rPr>
          <w:rFonts w:ascii="Times New Roman" w:hAnsi="Times New Roman" w:eastAsia="Times New Roman" w:cs="Times New Roman"/>
          <w:b/>
          <w:sz w:val="48"/>
          <w:szCs w:val="48"/>
        </w:rPr>
      </w:pPr>
    </w:p>
    <w:p w14:paraId="10A9DEA2">
      <w:pPr>
        <w:widowControl w:val="0"/>
        <w:spacing w:after="200" w:line="360" w:lineRule="auto"/>
        <w:ind w:right="-25"/>
        <w:jc w:val="right"/>
        <w:rPr>
          <w:rFonts w:ascii="Times New Roman" w:hAnsi="Times New Roman" w:eastAsia="Times New Roman" w:cs="Times New Roman"/>
          <w:b/>
          <w:sz w:val="48"/>
          <w:szCs w:val="48"/>
        </w:rPr>
      </w:pPr>
    </w:p>
    <w:p w14:paraId="2C4B9A0E">
      <w:pPr>
        <w:widowControl w:val="0"/>
        <w:spacing w:after="200" w:line="360" w:lineRule="auto"/>
        <w:ind w:right="-25"/>
        <w:jc w:val="right"/>
        <w:rPr>
          <w:rFonts w:ascii="Times New Roman" w:hAnsi="Times New Roman" w:eastAsia="Times New Roman" w:cs="Times New Roman"/>
          <w:b/>
          <w:sz w:val="48"/>
          <w:szCs w:val="48"/>
        </w:rPr>
      </w:pPr>
    </w:p>
    <w:p w14:paraId="5B84F090">
      <w:pPr>
        <w:widowControl w:val="0"/>
        <w:spacing w:after="200" w:line="360" w:lineRule="auto"/>
        <w:ind w:right="-25"/>
        <w:jc w:val="right"/>
        <w:rPr>
          <w:rFonts w:ascii="Times New Roman" w:hAnsi="Times New Roman" w:eastAsia="Times New Roman" w:cs="Times New Roman"/>
          <w:b/>
          <w:sz w:val="48"/>
          <w:szCs w:val="48"/>
        </w:rPr>
      </w:pPr>
      <w:r>
        <w:rPr>
          <w:rFonts w:ascii="Times New Roman" w:hAnsi="Times New Roman" w:eastAsia="Times New Roman" w:cs="Times New Roman"/>
          <w:b/>
          <w:sz w:val="48"/>
          <w:szCs w:val="48"/>
          <w:rtl w:val="0"/>
        </w:rPr>
        <w:t>Acta de cierre del proyecto</w:t>
      </w:r>
    </w:p>
    <w:p w14:paraId="284F0ED3">
      <w:pPr>
        <w:widowControl w:val="0"/>
        <w:spacing w:after="200" w:line="360" w:lineRule="auto"/>
        <w:ind w:right="-25"/>
        <w:jc w:val="right"/>
        <w:rPr>
          <w:rFonts w:hint="default" w:ascii="Times New Roman" w:hAnsi="Times New Roman" w:eastAsia="Times New Roman" w:cs="Times New Roman"/>
          <w:b/>
          <w:sz w:val="48"/>
          <w:szCs w:val="48"/>
          <w:rtl w:val="0"/>
          <w:lang w:val="es-MX"/>
        </w:rPr>
      </w:pPr>
      <w:r>
        <w:rPr>
          <w:rFonts w:hint="default" w:ascii="Times New Roman" w:hAnsi="Times New Roman" w:eastAsia="Times New Roman" w:cs="Times New Roman"/>
          <w:b/>
          <w:sz w:val="48"/>
          <w:szCs w:val="48"/>
          <w:rtl w:val="0"/>
          <w:lang w:val="es-MX"/>
        </w:rPr>
        <w:t>MindSoft</w:t>
      </w:r>
    </w:p>
    <w:p w14:paraId="3D93DF74">
      <w:pPr>
        <w:rPr>
          <w:rFonts w:hint="default" w:ascii="Times New Roman" w:hAnsi="Times New Roman" w:eastAsia="Times New Roman" w:cs="Times New Roman"/>
          <w:b/>
          <w:sz w:val="48"/>
          <w:szCs w:val="48"/>
          <w:rtl w:val="0"/>
          <w:lang w:val="es-MX"/>
        </w:rPr>
      </w:pPr>
      <w:r>
        <w:rPr>
          <w:rFonts w:hint="default" w:ascii="Times New Roman" w:hAnsi="Times New Roman" w:eastAsia="Times New Roman" w:cs="Times New Roman"/>
          <w:b/>
          <w:sz w:val="48"/>
          <w:szCs w:val="48"/>
          <w:rtl w:val="0"/>
          <w:lang w:val="es-MX"/>
        </w:rPr>
        <w:br w:type="page"/>
      </w:r>
    </w:p>
    <w:p w14:paraId="18AF9F4E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rtl w:val="0"/>
        </w:rPr>
        <w:t>Índice</w:t>
      </w:r>
    </w:p>
    <w:p w14:paraId="758F9760">
      <w:pPr>
        <w:spacing w:after="200" w:line="36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sdt>
      <w:sdtPr>
        <w:rPr>
          <w:rFonts w:hint="default" w:ascii="Times New Roman" w:hAnsi="Times New Roman" w:cs="Times New Roman"/>
        </w:rPr>
        <w:id w:val="147454291"/>
        <w:docPartObj>
          <w:docPartGallery w:val="Table of Contents"/>
          <w:docPartUnique/>
        </w:docPartObj>
      </w:sdtPr>
      <w:sdtContent>
        <w:p w14:paraId="78987906">
          <w:pPr>
            <w:widowControl w:val="0"/>
            <w:tabs>
              <w:tab w:val="right" w:pos="12000"/>
            </w:tabs>
            <w:spacing w:before="60" w:line="240" w:lineRule="auto"/>
            <w:rPr>
              <w:rFonts w:hint="default" w:ascii="Times New Roman" w:hAnsi="Times New Roman" w:eastAsia="Arial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TOC \h \u \z \t "Heading 1,1,Heading 2,2,Heading 3,3,Heading 4,4,Heading 5,5,Heading 6,6,"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"_b0r6z81ffm55"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Arial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 Información del proyecto</w:t>
          </w:r>
          <w:r>
            <w:rPr>
              <w:rFonts w:hint="default" w:ascii="Times New Roman" w:hAnsi="Times New Roman" w:eastAsia="Arial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Times New Roman" w:hAnsi="Times New Roman" w:eastAsia="Arial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hint="default" w:ascii="Times New Roman" w:hAnsi="Times New Roman" w:eastAsia="Arial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2914C2E3">
          <w:pPr>
            <w:widowControl w:val="0"/>
            <w:tabs>
              <w:tab w:val="right" w:pos="12000"/>
            </w:tabs>
            <w:spacing w:before="60" w:line="240" w:lineRule="auto"/>
            <w:rPr>
              <w:rFonts w:hint="default" w:ascii="Times New Roman" w:hAnsi="Times New Roman" w:eastAsia="Arial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"_mco5dglwe1mg"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Arial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 Razón de cierre</w:t>
          </w:r>
          <w:r>
            <w:rPr>
              <w:rFonts w:hint="default" w:ascii="Times New Roman" w:hAnsi="Times New Roman" w:eastAsia="Arial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Times New Roman" w:hAnsi="Times New Roman" w:eastAsia="Arial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hint="default" w:ascii="Times New Roman" w:hAnsi="Times New Roman" w:eastAsia="Arial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5CF95347">
          <w:pPr>
            <w:widowControl w:val="0"/>
            <w:tabs>
              <w:tab w:val="right" w:pos="12000"/>
            </w:tabs>
            <w:spacing w:before="60" w:line="240" w:lineRule="auto"/>
            <w:rPr>
              <w:rFonts w:hint="default" w:ascii="Times New Roman" w:hAnsi="Times New Roman" w:eastAsia="Arial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"_kfe83jl2ztav"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Arial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 Aceptación de los productos o entregables</w:t>
          </w:r>
          <w:r>
            <w:rPr>
              <w:rFonts w:hint="default" w:ascii="Times New Roman" w:hAnsi="Times New Roman" w:eastAsia="Arial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Times New Roman" w:hAnsi="Times New Roman" w:eastAsia="Arial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hint="default" w:ascii="Times New Roman" w:hAnsi="Times New Roman" w:eastAsia="Arial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5BC72634">
          <w:pPr>
            <w:widowControl w:val="0"/>
            <w:tabs>
              <w:tab w:val="right" w:pos="12000"/>
            </w:tabs>
            <w:spacing w:before="60" w:line="240" w:lineRule="auto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"_bw97y9x80zoj"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Arial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Times New Roman" w:hAnsi="Times New Roman" w:eastAsia="Arial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Times New Roman" w:hAnsi="Times New Roman" w:eastAsia="Arial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</w:sdtContent>
    </w:sdt>
    <w:p w14:paraId="29D54BAB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E657C09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br w:type="page"/>
      </w:r>
    </w:p>
    <w:p w14:paraId="531C0F9B">
      <w:pPr>
        <w:pStyle w:val="2"/>
        <w:numPr>
          <w:ilvl w:val="0"/>
          <w:numId w:val="1"/>
        </w:numPr>
        <w:spacing w:after="200" w:line="360" w:lineRule="auto"/>
        <w:ind w:left="566" w:hanging="360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b0r6z81ffm55" w:colFirst="0" w:colLast="0"/>
      <w:bookmarkEnd w:id="0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Información del proyecto</w:t>
      </w:r>
    </w:p>
    <w:p w14:paraId="57BCD916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Datos importantes del proyecto.</w:t>
      </w:r>
    </w:p>
    <w:tbl>
      <w:tblPr>
        <w:tblStyle w:val="8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60"/>
        <w:gridCol w:w="5940"/>
      </w:tblGrid>
      <w:tr w14:paraId="64493BE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70070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Empresa / Organización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18C24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s-MX"/>
              </w:rPr>
              <w:t>QuantumCode</w:t>
            </w:r>
          </w:p>
        </w:tc>
      </w:tr>
      <w:tr w14:paraId="483236D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AB27F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Proyecto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2D4D8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  <w:t>MindSoft</w:t>
            </w:r>
          </w:p>
        </w:tc>
      </w:tr>
      <w:tr w14:paraId="59D5F62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37C87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Cliente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E65DC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UNMSM-FISI</w:t>
            </w:r>
          </w:p>
        </w:tc>
      </w:tr>
      <w:tr w14:paraId="451FF7E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FAF5F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Jefe de proyecto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451D5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s-MX"/>
              </w:rPr>
              <w:t>Alquizar Flores, Brayan Alejandro</w:t>
            </w:r>
          </w:p>
        </w:tc>
      </w:tr>
    </w:tbl>
    <w:p w14:paraId="1926E0E1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4113862">
      <w:pPr>
        <w:pStyle w:val="2"/>
        <w:numPr>
          <w:ilvl w:val="0"/>
          <w:numId w:val="1"/>
        </w:numPr>
        <w:spacing w:after="200" w:line="360" w:lineRule="auto"/>
        <w:ind w:left="566" w:hanging="360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1" w:name="_mco5dglwe1mg" w:colFirst="0" w:colLast="0"/>
      <w:bookmarkEnd w:id="1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Razón de cierre</w:t>
      </w:r>
    </w:p>
    <w:p w14:paraId="0BD39E49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Por medio del presente informe, se da cierre al proyecto “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s-MX"/>
        </w:rPr>
        <w:t>MindSoft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” de acuerdo a los siguientes términos y condiciones formales.</w:t>
      </w:r>
    </w:p>
    <w:p w14:paraId="3CC7458E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Marcar con una “X” la razón del cierre:</w:t>
      </w:r>
    </w:p>
    <w:tbl>
      <w:tblPr>
        <w:tblStyle w:val="9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930"/>
        <w:gridCol w:w="2070"/>
      </w:tblGrid>
      <w:tr w14:paraId="6352AF1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B3A20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Motivo</w:t>
            </w:r>
          </w:p>
        </w:tc>
        <w:tc>
          <w:tcPr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DB2992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Razón de cierre</w:t>
            </w:r>
          </w:p>
        </w:tc>
      </w:tr>
      <w:tr w14:paraId="7BDAD0C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F9507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Entrega de todos los productos en conformidad con los requerimientos del cliente y sus respectivos costos del proyecto.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E825A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0695E47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F0F86A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Entrega parcial de productos y cancelación de otros de conformidad con los requerimientos del cliente.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5B1092"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  <w:t>X</w:t>
            </w:r>
          </w:p>
        </w:tc>
      </w:tr>
      <w:tr w14:paraId="165C013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8278B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Cancelación de todos los productos asociados con el proyecto.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66CB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356E7B4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A0744C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Postergación del proyecto de acuerdo a problemas de sobre costos en fases de desarrollo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72C159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B9BF5BB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2261568">
      <w:pPr>
        <w:pStyle w:val="2"/>
        <w:numPr>
          <w:ilvl w:val="0"/>
          <w:numId w:val="1"/>
        </w:numPr>
        <w:spacing w:after="200" w:line="360" w:lineRule="auto"/>
        <w:ind w:left="566" w:hanging="360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2" w:name="_kfe83jl2ztav" w:colFirst="0" w:colLast="0"/>
      <w:bookmarkEnd w:id="2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Aceptación de los productos o entregables</w:t>
      </w:r>
    </w:p>
    <w:p w14:paraId="4ECD62D8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 continuación, se listan los entregables correspondientes a los tres hitos del proyecto, asociados a su respectiva aceptación y observaciones.</w:t>
      </w:r>
    </w:p>
    <w:tbl>
      <w:tblPr>
        <w:tblStyle w:val="10"/>
        <w:tblW w:w="891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750"/>
        <w:gridCol w:w="1395"/>
        <w:gridCol w:w="3765"/>
      </w:tblGrid>
      <w:tr w14:paraId="2D2913E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A7429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Entregable</w:t>
            </w:r>
          </w:p>
        </w:tc>
        <w:tc>
          <w:tcPr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B2D04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Aceptación</w:t>
            </w:r>
          </w:p>
          <w:p w14:paraId="6428F43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(Sí o No)</w:t>
            </w:r>
          </w:p>
        </w:tc>
        <w:tc>
          <w:tcPr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E5655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Observaciones</w:t>
            </w:r>
          </w:p>
        </w:tc>
      </w:tr>
      <w:tr w14:paraId="5F8C768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EE84AD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Plan de Proyecto (PROJECT CHARTER)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0DD28C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8E5D07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4" w:name="_GoBack"/>
            <w:bookmarkEnd w:id="4"/>
          </w:p>
        </w:tc>
      </w:tr>
      <w:tr w14:paraId="74AE786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0A28B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Cronograma del Proyecto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3C9BA9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59F8DC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5C9ADFF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0090A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Documento de Negocio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9FC664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2FC83A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6175A8E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86677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Historia de usuario 01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1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502E19B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63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Historia de usuario 02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4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1B7A6F2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6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Historia de usuario 03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09D1152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6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Historia de usuario 04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A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3629D1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6C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Historia de usuario 05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D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2790516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6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Historia de usuario 06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0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0C9277B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7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Historia de usuario 07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3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21DD9ED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Documento de Especificación de UI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9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071FEC0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Documento de Guía de Estilos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C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291376F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Documento de Especificación de la B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s-MX"/>
              </w:rPr>
              <w:t>ase de Datos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F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58CA641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Documento de Arquitectura del Software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2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15D46C7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FB8760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4"/>
                <w:szCs w:val="24"/>
              </w:rPr>
              <w:t>Documento de analisis de requerimientos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F31853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A000BA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</w:pPr>
          </w:p>
        </w:tc>
      </w:tr>
      <w:tr w14:paraId="757910D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Documento de aseguramiento de calidad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5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</w:pPr>
          </w:p>
        </w:tc>
      </w:tr>
      <w:tr w14:paraId="0EDAE50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Reporte del Primer Sprint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8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  <w:t>Retraso en la entrega.</w:t>
            </w:r>
          </w:p>
        </w:tc>
      </w:tr>
      <w:tr w14:paraId="09EAA6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  <w:t>UI y API del login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B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2CD94ED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D332DB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  <w:t>UI y API HU01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E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47CBBC1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41B5A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  <w:t>UI y API HU05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E179FDA"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375B51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1A01370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Reporte del Segundo Sprint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1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112AEDE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  <w:t>UI de perfil, menú y logout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4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40AB363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  <w:t xml:space="preserve">UI y API HU02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8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6058F50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C649BA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  <w:t>UI y API HU03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6730FA"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23052A2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3351B36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13E2C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  <w:t>UI y API HU07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9BB7944"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959AFF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421E7FF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28333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  <w:t>UI y API HU04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751543A"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s-MX"/>
              </w:rPr>
              <w:t>Si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99C8665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78925C3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s-MX"/>
              </w:rPr>
              <w:t>Pruebas unitarias e integración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A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B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06B02F7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Reporte del Tercer Sprint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D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E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1366520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Acta de cierre del proyecto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0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Sí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6CA45600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A3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Para cada entregable aceptado, se da por entendido que:</w:t>
      </w:r>
    </w:p>
    <w:p w14:paraId="000000A4">
      <w:pPr>
        <w:numPr>
          <w:ilvl w:val="0"/>
          <w:numId w:val="2"/>
        </w:numPr>
        <w:spacing w:after="0" w:afterAutospacing="0" w:line="360" w:lineRule="auto"/>
        <w:ind w:left="425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El entregable ha cumplido los criterios de aceptación establecidos.</w:t>
      </w:r>
    </w:p>
    <w:p w14:paraId="2F3EE51D">
      <w:pPr>
        <w:numPr>
          <w:ilvl w:val="0"/>
          <w:numId w:val="2"/>
        </w:numPr>
        <w:spacing w:after="0" w:afterAutospacing="0" w:line="360" w:lineRule="auto"/>
        <w:ind w:left="425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Se ha verificado que los entregables cumplen con los requerimientos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s-MX"/>
        </w:rPr>
        <w:t>establecidos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</w:t>
      </w:r>
      <w:bookmarkStart w:id="3" w:name="_bw97y9x80zoj" w:colFirst="0" w:colLast="0"/>
      <w:bookmarkEnd w:id="3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F70869"/>
    <w:multiLevelType w:val="multilevel"/>
    <w:tmpl w:val="E2F70869"/>
    <w:lvl w:ilvl="0" w:tentative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E45ED7D"/>
    <w:multiLevelType w:val="multilevel"/>
    <w:tmpl w:val="6E45ED7D"/>
    <w:lvl w:ilvl="0" w:tentative="0">
      <w:start w:val="1"/>
      <w:numFmt w:val="decimal"/>
      <w:lvlText w:val="%1."/>
      <w:lvlJc w:val="right"/>
      <w:pPr>
        <w:ind w:left="566" w:hanging="359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A48F7"/>
    <w:rsid w:val="120A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_Style 10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Table Normal1"/>
    <w:uiPriority w:val="0"/>
  </w:style>
  <w:style w:type="table" w:customStyle="1" w:styleId="8">
    <w:name w:val="_Style 11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_Style 12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_Style 13"/>
    <w:basedOn w:val="7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_Style 14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2024-11-14T00:42:00Z</dcterms:created>
  <dc:creator>ADMIN</dc:creator>
  <cp:lastModifiedBy>ADMIN</cp:lastModifiedBy>
  <dcterms:modified xsi:type="dcterms:W3CDTF">2024-11-14T04:15:57Z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E11840E4AFD54C7F8FA51D4E2117D98E_11</vt:lpwstr>
  </property>
</Properties>
</file>