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7.png" ContentType="image/png"/>
  <Override PartName="/word/media/rId46.png" ContentType="image/png"/>
  <Override PartName="/word/media/rId60.png" ContentType="image/png"/>
  <Override PartName="/word/media/rId65.png" ContentType="image/png"/>
  <Override PartName="/word/media/rId76.png" ContentType="image/png"/>
  <Override PartName="/word/media/rId85.png" ContentType="image/png"/>
  <Override PartName="/word/media/rId89.png" ContentType="image/png"/>
  <Override PartName="/word/media/rId104.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 w:name="installation-manual"/>
    <w:p>
      <w:pPr>
        <w:pStyle w:val="Heading1"/>
      </w:pPr>
      <w:r>
        <w:t xml:space="preserve">Installation Manual</w:t>
      </w:r>
    </w:p>
    <w:p>
      <w:pPr>
        <w:pStyle w:val="FirstParagraph"/>
      </w:pPr>
      <w:r>
        <w:t xml:space="preserve">Vehicle Washing Management System (Vehicle Washing)</w:t>
      </w:r>
    </w:p>
    <w:p>
      <w:pPr>
        <w:pStyle w:val="BodyText"/>
      </w:pPr>
      <w:r>
        <w:t xml:space="preserve">Requirements, Configuration, Deployment With Docker, SQL Server Database, and Service Verification</w:t>
      </w:r>
    </w:p>
    <w:p>
      <w:pPr>
        <w:pStyle w:val="BodyText"/>
      </w:pPr>
      <w:r>
        <w:t xml:space="preserve">Brayan Estiven Patiño Cabrera (Project Leader), Juan Camilo Guilombo Osorio (Frontend Leader), and Merari Urbano Quintero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26, 2026</w:t>
      </w:r>
    </w:p>
    <w:p>
      <w:pPr>
        <w:pStyle w:val="BodyText"/>
      </w:pPr>
      <w:r>
        <w:t xml:space="preserve">Manual Type: Installation Manual (Infrastructure and DevOps Staff) · Version 4.9</w:t>
      </w:r>
    </w:p>
    <w:bookmarkStart w:id="9" w:name="version-control"/>
    <w:p>
      <w:pPr>
        <w:pStyle w:val="Heading2"/>
      </w:pPr>
      <w:r>
        <w:t xml:space="preserve">Version Control</w:t>
      </w:r>
    </w:p>
    <w:p>
      <w:pPr>
        <w:pStyle w:val="FirstParagraph"/>
      </w:pPr>
      <w:r>
        <w:t xml:space="preserve">Table 1 records the change history of this document. Each time the installation procedure changes (for example, because of a new version of a service or of a dependency), a row must be added with the version, the date, the description, and the person responsible.</w:t>
      </w:r>
    </w:p>
    <w:p>
      <w:pPr>
        <w:pStyle w:val="BodyText"/>
      </w:pPr>
      <w:r>
        <w:rPr>
          <w:b/>
          <w:bCs/>
        </w:rPr>
        <w:t xml:space="preserve">Table 1</w:t>
      </w:r>
    </w:p>
    <w:p>
      <w:pPr>
        <w:pStyle w:val="BodyText"/>
      </w:pPr>
      <w:r>
        <w:rPr>
          <w:i/>
          <w:iCs/>
        </w:rPr>
        <w:t xml:space="preserve">Version History of the Installation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2.0</w:t>
            </w:r>
          </w:p>
        </w:tc>
        <w:tc>
          <w:tcPr/>
          <w:p>
            <w:pPr>
              <w:pStyle w:val="Compact"/>
            </w:pPr>
            <w:r>
              <w:t xml:space="preserve">2026-10-05</w:t>
            </w:r>
          </w:p>
        </w:tc>
        <w:tc>
          <w:tcPr/>
          <w:p>
            <w:pPr>
              <w:pStyle w:val="Compact"/>
            </w:pPr>
            <w:r>
              <w:t xml:space="preserve">Creation of the installation manual (in Spanish) from the project documentation, within version 2.0 of the manual set.</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infrastructure repository and the code of the services. The placeholders were replaced with the real values: repositories, Compose services, ports, database name, environment variables, migrations per service, payment-service in .NET 8, health endpoints, and demonstration accounts. Corrected: migration strategy (one changelog per service applied at startup, not a single master changelog), absence of account lockout, and gateway behavior (it does not validate tokens).</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and creation of the Spanish version (Manual_instalacion_LavadoVehicular_3145556_ES.md). Corrected: the operations repository is called</w:t>
            </w:r>
            <w:r>
              <w:t xml:space="preserve"> </w:t>
            </w:r>
            <w:r>
              <w:rPr>
                <w:i/>
                <w:iCs/>
              </w:rPr>
              <w:t xml:space="preserve">lavarapido-operation-service</w:t>
            </w:r>
            <w:r>
              <w:t xml:space="preserve"> </w:t>
            </w:r>
            <w:r>
              <w:t xml:space="preserve">and must be cloned with that name; real addresses of the four repositories that were pending; payment-service now runs in Docker with the</w:t>
            </w:r>
            <w:r>
              <w:t xml:space="preserve"> </w:t>
            </w:r>
            <w:r>
              <w:rPr>
                <w:i/>
                <w:iCs/>
              </w:rPr>
              <w:t xml:space="preserve">app</w:t>
            </w:r>
            <w:r>
              <w:t xml:space="preserve"> </w:t>
            </w:r>
            <w:r>
              <w:t xml:space="preserve">profile and the gateway container receives ROUTE_PAYMENT_URL; CORS origins include Expo web (8081); new changelogs (security 023, 026, and 030; booking 021, 022, and 024; notification 025, 027, 028, and 029; payment 017 to 020); 49 tables; 22 notification types; payment-service publishes events with MESSAGING_ENABLED; SPRING_PROFILES_ACTIVE added.</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against the code of October 16, 2026. The figures changed from placeholders to real screenshots of the installation. Updated: 57 tables in the nine schemas (checked with the query in section 11.5), account lockout after failed attempts, the payment-service health endpoint that now checks the database, a reference to the Deployment Document for the Azure server and the APK, and Annex B items that were resolved.</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Added the optional</w:t>
            </w:r>
            <w:r>
              <w:t xml:space="preserve"> </w:t>
            </w:r>
            <w:r>
              <w:rPr>
                <w:i/>
                <w:iCs/>
              </w:rPr>
              <w:t xml:space="preserve">EXPO_PUBLIC_WEB_URL</w:t>
            </w:r>
            <w:r>
              <w:t xml:space="preserve"> </w:t>
            </w:r>
            <w:r>
              <w:t xml:space="preserve">variable of the mobile app (section 10.5) and the native dependencies</w:t>
            </w:r>
            <w:r>
              <w:t xml:space="preserve"> </w:t>
            </w:r>
            <w:r>
              <w:rPr>
                <w:i/>
                <w:iCs/>
              </w:rPr>
              <w:t xml:space="preserve">expo-image-picker</w:t>
            </w:r>
            <w:r>
              <w:t xml:space="preserve"> </w:t>
            </w:r>
            <w:r>
              <w:t xml:space="preserve">and</w:t>
            </w:r>
            <w:r>
              <w:t xml:space="preserve"> </w:t>
            </w:r>
            <w:r>
              <w:rPr>
                <w:i/>
                <w:iCs/>
              </w:rPr>
              <w:t xml:space="preserve">expo-image-manipulator</w:t>
            </w:r>
            <w:r>
              <w:t xml:space="preserve">, which require</w:t>
            </w:r>
            <w:r>
              <w:t xml:space="preserve"> </w:t>
            </w:r>
            <w:r>
              <w:rPr>
                <w:i/>
                <w:iCs/>
              </w:rPr>
              <w:t xml:space="preserve">npm install</w:t>
            </w:r>
            <w:r>
              <w:t xml:space="preserve"> </w:t>
            </w:r>
            <w:r>
              <w:t xml:space="preserve">and a new APK (section 13.2).</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Continuous integration with GitHub Actions: the scope was updated and it was removed from Annex B.</w:t>
            </w:r>
          </w:p>
        </w:tc>
        <w:tc>
          <w:tcPr/>
          <w:p>
            <w:pPr>
              <w:pStyle w:val="Compact"/>
            </w:pPr>
            <w:r>
              <w:t xml:space="preserve">Development team</w:t>
            </w:r>
          </w:p>
        </w:tc>
      </w:tr>
      <w:tr>
        <w:tc>
          <w:tcPr/>
          <w:p>
            <w:pPr>
              <w:pStyle w:val="Compact"/>
            </w:pPr>
            <w:r>
              <w:t xml:space="preserve">4.3</w:t>
            </w:r>
          </w:p>
        </w:tc>
        <w:tc>
          <w:tcPr/>
          <w:p>
            <w:pPr>
              <w:pStyle w:val="Compact"/>
            </w:pPr>
            <w:r>
              <w:t xml:space="preserve">2026-10-20</w:t>
            </w:r>
          </w:p>
        </w:tc>
        <w:tc>
          <w:tcPr/>
          <w:p>
            <w:pPr>
              <w:pStyle w:val="Compact"/>
            </w:pPr>
            <w:r>
              <w:t xml:space="preserve">Review against the code of October 20, 2026: the</w:t>
            </w:r>
            <w:r>
              <w:t xml:space="preserve"> </w:t>
            </w:r>
            <w:r>
              <w:rPr>
                <w:i/>
                <w:iCs/>
              </w:rPr>
              <w:t xml:space="preserve">notification.notification_type</w:t>
            </w:r>
            <w:r>
              <w:t xml:space="preserve"> </w:t>
            </w:r>
            <w:r>
              <w:t xml:space="preserve">catalog has 24 rows (migrations 031 and 038 added the alert for a booking without an operator and the new app version notice).</w:t>
            </w:r>
          </w:p>
        </w:tc>
        <w:tc>
          <w:tcPr/>
          <w:p>
            <w:pPr>
              <w:pStyle w:val="Compact"/>
            </w:pPr>
            <w:r>
              <w:t xml:space="preserve">Development team</w:t>
            </w:r>
          </w:p>
        </w:tc>
      </w:tr>
      <w:tr>
        <w:tc>
          <w:tcPr/>
          <w:p>
            <w:pPr>
              <w:pStyle w:val="Compact"/>
            </w:pPr>
            <w:r>
              <w:t xml:space="preserve">4.4</w:t>
            </w:r>
          </w:p>
        </w:tc>
        <w:tc>
          <w:tcPr/>
          <w:p>
            <w:pPr>
              <w:pStyle w:val="Compact"/>
            </w:pPr>
            <w:r>
              <w:t xml:space="preserve">2026-10-21</w:t>
            </w:r>
          </w:p>
        </w:tc>
        <w:tc>
          <w:tcPr/>
          <w:p>
            <w:pPr>
              <w:pStyle w:val="Compact"/>
            </w:pPr>
            <w:r>
              <w:t xml:space="preserve">Review against the code of October 21, 2026: optional variables of the gateway session check and of the close of expired bookings (section 10.2), booking-service seeds 110 to 112 (section 11.2), cancellation reasons (Table 9), automatic backups of the public server (section 11.6), check of the token of a closed session (sections 16.3 and 16.4), and new errors (Table 14).</w:t>
            </w:r>
          </w:p>
        </w:tc>
        <w:tc>
          <w:tcPr/>
          <w:p>
            <w:pPr>
              <w:pStyle w:val="Compact"/>
            </w:pPr>
            <w:r>
              <w:t xml:space="preserve">Development team</w:t>
            </w:r>
          </w:p>
        </w:tc>
      </w:tr>
      <w:tr>
        <w:tc>
          <w:tcPr/>
          <w:p>
            <w:pPr>
              <w:pStyle w:val="Compact"/>
            </w:pPr>
            <w:r>
              <w:t xml:space="preserve">4.5</w:t>
            </w:r>
          </w:p>
        </w:tc>
        <w:tc>
          <w:tcPr/>
          <w:p>
            <w:pPr>
              <w:pStyle w:val="Compact"/>
            </w:pPr>
            <w:r>
              <w:t xml:space="preserve">2026-10-21</w:t>
            </w:r>
          </w:p>
        </w:tc>
        <w:tc>
          <w:tcPr/>
          <w:p>
            <w:pPr>
              <w:pStyle w:val="Compact"/>
            </w:pPr>
            <w:r>
              <w:t xml:space="preserve">Change of the rule for bookings that end without being closed, reviewed by the team on the night of October 21: booking-service only cancels expired scheduled bookings and operations-service reviews the confirmed and started ones. Added the</w:t>
            </w:r>
            <w:r>
              <w:t xml:space="preserve"> </w:t>
            </w:r>
            <w:r>
              <w:rPr>
                <w:i/>
                <w:iCs/>
              </w:rPr>
              <w:t xml:space="preserve">FOLLOW_UP_ENABLED</w:t>
            </w:r>
            <w:r>
              <w:t xml:space="preserve"> </w:t>
            </w:r>
            <w:r>
              <w:t xml:space="preserve">and</w:t>
            </w:r>
            <w:r>
              <w:t xml:space="preserve"> </w:t>
            </w:r>
            <w:r>
              <w:rPr>
                <w:i/>
                <w:iCs/>
              </w:rPr>
              <w:t xml:space="preserve">FOLLOW_UP_INTERVAL</w:t>
            </w:r>
            <w:r>
              <w:t xml:space="preserve"> </w:t>
            </w:r>
            <w:r>
              <w:t xml:space="preserve">variables,</w:t>
            </w:r>
            <w:r>
              <w:t xml:space="preserve"> </w:t>
            </w:r>
            <w:r>
              <w:rPr>
                <w:i/>
                <w:iCs/>
              </w:rPr>
              <w:t xml:space="preserve">BOOKING_EXPIRY_GRACE_MINUTES</w:t>
            </w:r>
            <w:r>
              <w:t xml:space="preserve"> </w:t>
            </w:r>
            <w:r>
              <w:t xml:space="preserve">shared by booking-service and operations-service, and the services that use</w:t>
            </w:r>
            <w:r>
              <w:t xml:space="preserve"> </w:t>
            </w:r>
            <w:r>
              <w:rPr>
                <w:i/>
                <w:iCs/>
              </w:rPr>
              <w:t xml:space="preserve">INTERNAL_API_KEY</w:t>
            </w:r>
            <w:r>
              <w:t xml:space="preserve"> </w:t>
            </w:r>
            <w:r>
              <w:t xml:space="preserve">(section 10.2); changelogs 040 of operations-service and 041 of notification-service (section 11.2); 26 notification types (Table 9); check of the "To close" card (section 16.4); a new error (Table 14) and Annex B.</w:t>
            </w:r>
          </w:p>
        </w:tc>
        <w:tc>
          <w:tcPr/>
          <w:p>
            <w:pPr>
              <w:pStyle w:val="Compact"/>
            </w:pPr>
            <w:r>
              <w:t xml:space="preserve">Development team</w:t>
            </w:r>
          </w:p>
        </w:tc>
      </w:tr>
      <w:tr>
        <w:tc>
          <w:tcPr/>
          <w:p>
            <w:pPr>
              <w:pStyle w:val="Compact"/>
            </w:pPr>
            <w:r>
              <w:t xml:space="preserve">4.6</w:t>
            </w:r>
          </w:p>
        </w:tc>
        <w:tc>
          <w:tcPr/>
          <w:p>
            <w:pPr>
              <w:pStyle w:val="Compact"/>
            </w:pPr>
            <w:r>
              <w:t xml:space="preserve">2026-10-23</w:t>
            </w:r>
          </w:p>
        </w:tc>
        <w:tc>
          <w:tcPr/>
          <w:p>
            <w:pPr>
              <w:pStyle w:val="Compact"/>
            </w:pPr>
            <w:r>
              <w:t xml:space="preserve">Review against</w:t>
            </w:r>
            <w:r>
              <w:t xml:space="preserve"> </w:t>
            </w:r>
            <w:r>
              <w:rPr>
                <w:i/>
                <w:iCs/>
              </w:rPr>
              <w:t xml:space="preserve">develop</w:t>
            </w:r>
            <w:r>
              <w:t xml:space="preserve"> </w:t>
            </w:r>
            <w:r>
              <w:t xml:space="preserve">of October 23, 2026 and version</w:t>
            </w:r>
            <w:r>
              <w:t xml:space="preserve"> </w:t>
            </w:r>
            <w:r>
              <w:rPr>
                <w:i/>
                <w:iCs/>
              </w:rPr>
              <w:t xml:space="preserve">v1.0.0</w:t>
            </w:r>
            <w:r>
              <w:t xml:space="preserve">: branches and tags of each repository (8.1); variables the Compose file already passes, including</w:t>
            </w:r>
            <w:r>
              <w:t xml:space="preserve"> </w:t>
            </w:r>
            <w:r>
              <w:rPr>
                <w:i/>
                <w:iCs/>
              </w:rPr>
              <w:t xml:space="preserve">FOLLOW_UP_LOOK_BACK_DAYS</w:t>
            </w:r>
            <w:r>
              <w:t xml:space="preserve">,</w:t>
            </w:r>
            <w:r>
              <w:t xml:space="preserve"> </w:t>
            </w:r>
            <w:r>
              <w:rPr>
                <w:i/>
                <w:iCs/>
              </w:rPr>
              <w:t xml:space="preserve">ALLOWED_EMAIL_DOMAINS</w:t>
            </w:r>
            <w:r>
              <w:t xml:space="preserve">,</w:t>
            </w:r>
            <w:r>
              <w:t xml:space="preserve"> </w:t>
            </w:r>
            <w:r>
              <w:rPr>
                <w:i/>
                <w:iCs/>
              </w:rPr>
              <w:t xml:space="preserve">DEMO_*_PASSWORD</w:t>
            </w:r>
            <w:r>
              <w:t xml:space="preserve">,</w:t>
            </w:r>
            <w:r>
              <w:t xml:space="preserve"> </w:t>
            </w:r>
            <w:r>
              <w:rPr>
                <w:i/>
                <w:iCs/>
              </w:rPr>
              <w:t xml:space="preserve">ADMIN_DOCUMENT</w:t>
            </w:r>
            <w:r>
              <w:t xml:space="preserve">, and</w:t>
            </w:r>
            <w:r>
              <w:t xml:space="preserve"> </w:t>
            </w:r>
            <w:r>
              <w:rPr>
                <w:i/>
                <w:iCs/>
              </w:rPr>
              <w:t xml:space="preserve">ADMIN_PHONE</w:t>
            </w:r>
            <w:r>
              <w:t xml:space="preserve">, and</w:t>
            </w:r>
            <w:r>
              <w:t xml:space="preserve"> </w:t>
            </w:r>
            <w:r>
              <w:rPr>
                <w:i/>
                <w:iCs/>
              </w:rPr>
              <w:t xml:space="preserve">INTERNAL_API_KEY</w:t>
            </w:r>
            <w:r>
              <w:t xml:space="preserve"> </w:t>
            </w:r>
            <w:r>
              <w:t xml:space="preserve">required for the operator (10.2); the global script</w:t>
            </w:r>
            <w:r>
              <w:t xml:space="preserve"> </w:t>
            </w:r>
            <w:r>
              <w:rPr>
                <w:i/>
                <w:iCs/>
              </w:rPr>
              <w:t xml:space="preserve">lavarapido-6-services-sqlserver.sql</w:t>
            </w:r>
            <w:r>
              <w:t xml:space="preserve"> </w:t>
            </w:r>
            <w:r>
              <w:t xml:space="preserve">is not versioned (11.3); the APK used to test push notifications is built with the EAS</w:t>
            </w:r>
            <w:r>
              <w:t xml:space="preserve"> </w:t>
            </w:r>
            <w:r>
              <w:rPr>
                <w:i/>
                <w:iCs/>
              </w:rPr>
              <w:t xml:space="preserve">preview</w:t>
            </w:r>
            <w:r>
              <w:t xml:space="preserve"> </w:t>
            </w:r>
            <w:r>
              <w:t xml:space="preserve">profile, because</w:t>
            </w:r>
            <w:r>
              <w:t xml:space="preserve"> </w:t>
            </w:r>
            <w:r>
              <w:rPr>
                <w:i/>
                <w:iCs/>
              </w:rPr>
              <w:t xml:space="preserve">development</w:t>
            </w:r>
            <w:r>
              <w:t xml:space="preserve"> </w:t>
            </w:r>
            <w:r>
              <w:t xml:space="preserve">does not exist (13.2); demonstration accounts through variables (15.1). Includes the content of Merari Urbano's</w:t>
            </w:r>
            <w:r>
              <w:t xml:space="preserve"> </w:t>
            </w:r>
            <w:r>
              <w:rPr>
                <w:i/>
                <w:iCs/>
              </w:rPr>
              <w:t xml:space="preserve">fix/A-05</w:t>
            </w:r>
            <w:r>
              <w:t xml:space="preserve"> </w:t>
            </w:r>
            <w:r>
              <w:t xml:space="preserve">and</w:t>
            </w:r>
            <w:r>
              <w:t xml:space="preserve"> </w:t>
            </w:r>
            <w:r>
              <w:rPr>
                <w:i/>
                <w:iCs/>
              </w:rPr>
              <w:t xml:space="preserve">fix/B-02</w:t>
            </w:r>
            <w:r>
              <w:t xml:space="preserve"> </w:t>
            </w:r>
            <w:r>
              <w:t xml:space="preserve">branches.</w:t>
            </w:r>
          </w:p>
        </w:tc>
        <w:tc>
          <w:tcPr/>
          <w:p>
            <w:pPr>
              <w:pStyle w:val="Compact"/>
            </w:pPr>
            <w:r>
              <w:t xml:space="preserve">Development team</w:t>
            </w:r>
          </w:p>
        </w:tc>
      </w:tr>
      <w:tr>
        <w:tc>
          <w:tcPr/>
          <w:p>
            <w:pPr>
              <w:pStyle w:val="Compact"/>
            </w:pPr>
            <w:r>
              <w:t xml:space="preserve">4.7</w:t>
            </w:r>
          </w:p>
        </w:tc>
        <w:tc>
          <w:tcPr/>
          <w:p>
            <w:pPr>
              <w:pStyle w:val="Compact"/>
            </w:pPr>
            <w:r>
              <w:t xml:space="preserve">2026-10-24</w:t>
            </w:r>
          </w:p>
        </w:tc>
        <w:tc>
          <w:tcPr/>
          <w:p>
            <w:pPr>
              <w:pStyle w:val="Compact"/>
            </w:pPr>
            <w:r>
              <w:t xml:space="preserve">Review against</w:t>
            </w:r>
            <w:r>
              <w:t xml:space="preserve"> </w:t>
            </w:r>
            <w:r>
              <w:rPr>
                <w:i/>
                <w:iCs/>
              </w:rPr>
              <w:t xml:space="preserve">develop</w:t>
            </w:r>
            <w:r>
              <w:t xml:space="preserve"> </w:t>
            </w:r>
            <w:r>
              <w:t xml:space="preserve">of October 24, 2026, which runs on the public server since that day (8.1); new variables of the gateway (</w:t>
            </w:r>
            <w:r>
              <w:rPr>
                <w:i/>
                <w:iCs/>
              </w:rPr>
              <w:t xml:space="preserve">AUTH_RATE_LIMIT_*</w:t>
            </w:r>
            <w:r>
              <w:t xml:space="preserve">,</w:t>
            </w:r>
            <w:r>
              <w:t xml:space="preserve"> </w:t>
            </w:r>
            <w:r>
              <w:rPr>
                <w:i/>
                <w:iCs/>
              </w:rPr>
              <w:t xml:space="preserve">TRUSTED_PROXIES</w:t>
            </w:r>
            <w:r>
              <w:t xml:space="preserve">,</w:t>
            </w:r>
            <w:r>
              <w:t xml:space="preserve"> </w:t>
            </w:r>
            <w:r>
              <w:rPr>
                <w:i/>
                <w:iCs/>
              </w:rPr>
              <w:t xml:space="preserve">ROUTE_CONNECT_TIMEOUT</w:t>
            </w:r>
            <w:r>
              <w:t xml:space="preserve">,</w:t>
            </w:r>
            <w:r>
              <w:t xml:space="preserve"> </w:t>
            </w:r>
            <w:r>
              <w:rPr>
                <w:i/>
                <w:iCs/>
              </w:rPr>
              <w:t xml:space="preserve">ROUTE_READ_TIMEOUT</w:t>
            </w:r>
            <w:r>
              <w:t xml:space="preserve">) and of operations-service (</w:t>
            </w:r>
            <w:r>
              <w:rPr>
                <w:i/>
                <w:iCs/>
              </w:rPr>
              <w:t xml:space="preserve">START_LATE_LIMIT</w:t>
            </w:r>
            <w:r>
              <w:t xml:space="preserve">),</w:t>
            </w:r>
            <w:r>
              <w:t xml:space="preserve"> </w:t>
            </w:r>
            <w:r>
              <w:rPr>
                <w:i/>
                <w:iCs/>
              </w:rPr>
              <w:t xml:space="preserve">INTERNAL_API_KEY</w:t>
            </w:r>
            <w:r>
              <w:t xml:space="preserve"> </w:t>
            </w:r>
            <w:r>
              <w:t xml:space="preserve">and</w:t>
            </w:r>
            <w:r>
              <w:t xml:space="preserve"> </w:t>
            </w:r>
            <w:r>
              <w:rPr>
                <w:i/>
                <w:iCs/>
              </w:rPr>
              <w:t xml:space="preserve">BOOKING_SERVICE_URL</w:t>
            </w:r>
            <w:r>
              <w:t xml:space="preserve"> </w:t>
            </w:r>
            <w:r>
              <w:t xml:space="preserve">in customer-service, and</w:t>
            </w:r>
            <w:r>
              <w:t xml:space="preserve"> </w:t>
            </w:r>
            <w:r>
              <w:rPr>
                <w:i/>
                <w:iCs/>
              </w:rPr>
              <w:t xml:space="preserve">BOOKING_EXPIRY_CHECK_*</w:t>
            </w:r>
            <w:r>
              <w:t xml:space="preserve"> </w:t>
            </w:r>
            <w:r>
              <w:t xml:space="preserve">with no effect (10.2); the published web listens on port 8080 (Annex B).</w:t>
            </w:r>
          </w:p>
        </w:tc>
        <w:tc>
          <w:tcPr/>
          <w:p>
            <w:pPr>
              <w:pStyle w:val="Compact"/>
            </w:pPr>
            <w:r>
              <w:t xml:space="preserve">Development team</w:t>
            </w:r>
          </w:p>
        </w:tc>
      </w:tr>
      <w:tr>
        <w:tc>
          <w:tcPr/>
          <w:p>
            <w:pPr>
              <w:pStyle w:val="Compact"/>
            </w:pPr>
            <w:r>
              <w:t xml:space="preserve">4.8</w:t>
            </w:r>
          </w:p>
        </w:tc>
        <w:tc>
          <w:tcPr/>
          <w:p>
            <w:pPr>
              <w:pStyle w:val="Compact"/>
            </w:pPr>
            <w:r>
              <w:t xml:space="preserve">2026-10-26</w:t>
            </w:r>
          </w:p>
        </w:tc>
        <w:tc>
          <w:tcPr/>
          <w:p>
            <w:pPr>
              <w:pStyle w:val="Compact"/>
            </w:pPr>
            <w:r>
              <w:t xml:space="preserve">Payment at booking, reviewed against</w:t>
            </w:r>
            <w:r>
              <w:t xml:space="preserve"> </w:t>
            </w:r>
            <w:r>
              <w:rPr>
                <w:i/>
                <w:iCs/>
              </w:rPr>
              <w:t xml:space="preserve">develop</w:t>
            </w:r>
            <w:r>
              <w:t xml:space="preserve"> </w:t>
            </w:r>
            <w:r>
              <w:t xml:space="preserve">of October 26, 2026 and deployed to the public server that day: new booking-service variables (</w:t>
            </w:r>
            <w:r>
              <w:rPr>
                <w:i/>
                <w:iCs/>
              </w:rPr>
              <w:t xml:space="preserve">BOOKING_CASH_ACTIVE_LIMIT</w:t>
            </w:r>
            <w:r>
              <w:t xml:space="preserve">,</w:t>
            </w:r>
            <w:r>
              <w:t xml:space="preserve"> </w:t>
            </w:r>
            <w:r>
              <w:rPr>
                <w:i/>
                <w:iCs/>
              </w:rPr>
              <w:t xml:space="preserve">BOOKING_PAYMENT_*</w:t>
            </w:r>
            <w:r>
              <w:t xml:space="preserve">,</w:t>
            </w:r>
            <w:r>
              <w:t xml:space="preserve"> </w:t>
            </w:r>
            <w:r>
              <w:rPr>
                <w:i/>
                <w:iCs/>
              </w:rPr>
              <w:t xml:space="preserve">PAYMENT_SERVICE_URL</w:t>
            </w:r>
            <w:r>
              <w:t xml:space="preserve">) and</w:t>
            </w:r>
            <w:r>
              <w:t xml:space="preserve"> </w:t>
            </w:r>
            <w:r>
              <w:rPr>
                <w:i/>
                <w:iCs/>
              </w:rPr>
              <w:t xml:space="preserve">INTERNAL_API_KEY</w:t>
            </w:r>
            <w:r>
              <w:t xml:space="preserve"> </w:t>
            </w:r>
            <w:r>
              <w:t xml:space="preserve">also in payment-service (Table 7); booking-service migration 049 and seed 117 (Table 8);</w:t>
            </w:r>
            <w:r>
              <w:t xml:space="preserve"> </w:t>
            </w:r>
            <w:r>
              <w:rPr>
                <w:i/>
                <w:iCs/>
              </w:rPr>
              <w:t xml:space="preserve">booking.payment-events</w:t>
            </w:r>
            <w:r>
              <w:t xml:space="preserve"> </w:t>
            </w:r>
            <w:r>
              <w:t xml:space="preserve">queue and</w:t>
            </w:r>
            <w:r>
              <w:t xml:space="preserve"> </w:t>
            </w:r>
            <w:r>
              <w:rPr>
                <w:i/>
                <w:iCs/>
              </w:rPr>
              <w:t xml:space="preserve">RABBITMQ_HOST=127.0.0.1</w:t>
            </w:r>
            <w:r>
              <w:t xml:space="preserve"> </w:t>
            </w:r>
            <w:r>
              <w:t xml:space="preserve">for payment-service outside Docker on Windows (12.5).</w:t>
            </w:r>
          </w:p>
        </w:tc>
        <w:tc>
          <w:tcPr/>
          <w:p>
            <w:pPr>
              <w:pStyle w:val="Compact"/>
            </w:pPr>
            <w:r>
              <w:t xml:space="preserve">Development team</w:t>
            </w:r>
          </w:p>
        </w:tc>
      </w:tr>
      <w:tr>
        <w:tc>
          <w:tcPr/>
          <w:p>
            <w:pPr>
              <w:pStyle w:val="Compact"/>
            </w:pPr>
            <w:r>
              <w:t xml:space="preserve">4.9</w:t>
            </w:r>
          </w:p>
        </w:tc>
        <w:tc>
          <w:tcPr/>
          <w:p>
            <w:pPr>
              <w:pStyle w:val="Compact"/>
            </w:pPr>
            <w:r>
              <w:t xml:space="preserve">2026-10-26</w:t>
            </w:r>
          </w:p>
        </w:tc>
        <w:tc>
          <w:tcPr/>
          <w:p>
            <w:pPr>
              <w:pStyle w:val="Compact"/>
            </w:pPr>
            <w:r>
              <w:t xml:space="preserve">Versions</w:t>
            </w:r>
            <w:r>
              <w:t xml:space="preserve"> </w:t>
            </w:r>
            <w:r>
              <w:rPr>
                <w:i/>
                <w:iCs/>
              </w:rPr>
              <w:t xml:space="preserve">v1.1.0</w:t>
            </w:r>
            <w:r>
              <w:t xml:space="preserve"> </w:t>
            </w:r>
            <w:r>
              <w:t xml:space="preserve">(10 repositories, including the first one of the mobile app) and</w:t>
            </w:r>
            <w:r>
              <w:t xml:space="preserve"> </w:t>
            </w:r>
            <w:r>
              <w:rPr>
                <w:i/>
                <w:iCs/>
              </w:rPr>
              <w:t xml:space="preserve">v1.1.1</w:t>
            </w:r>
            <w:r>
              <w:t xml:space="preserve"> </w:t>
            </w:r>
            <w:r>
              <w:t xml:space="preserve">(web, mobile app, payment-service, and infra) of October 26, 2026, and recommended tag for an evaluation installation (8.1).</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9"/>
    <w:bookmarkStart w:id="10"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6c338bf69b06ef578bbf9e2d722d203bd11c60e">
        <w:r>
          <w:rPr>
            <w:rStyle w:val="Hyperlink"/>
          </w:rPr>
          <w:t xml:space="preserve">4.1 Sources of This Document</w:t>
        </w:r>
      </w:hyperlink>
    </w:p>
    <w:p>
      <w:pPr>
        <w:pStyle w:val="Compact"/>
        <w:numPr>
          <w:ilvl w:val="1"/>
          <w:numId w:val="1002"/>
        </w:numPr>
      </w:pPr>
      <w:hyperlink w:anchor="X28617b20b1c9ec2dd986460fcd1ad41091ca267">
        <w:r>
          <w:rPr>
            <w:rStyle w:val="Hyperlink"/>
          </w:rPr>
          <w:t xml:space="preserve">4.2 Scope</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5feea8b224a570a2ec675d9a5af2e39f311e75a">
        <w:r>
          <w:rPr>
            <w:rStyle w:val="Hyperlink"/>
          </w:rPr>
          <w:t xml:space="preserve">6. Minimum Hardware Requirements</w:t>
        </w:r>
      </w:hyperlink>
    </w:p>
    <w:p>
      <w:pPr>
        <w:pStyle w:val="Compact"/>
        <w:numPr>
          <w:ilvl w:val="1"/>
          <w:numId w:val="1004"/>
        </w:numPr>
      </w:pPr>
      <w:hyperlink w:anchor="X37cc61ff6ec12ef62fd19da5d73fb39f60d2389">
        <w:r>
          <w:rPr>
            <w:rStyle w:val="Hyperlink"/>
          </w:rPr>
          <w:t xml:space="preserve">6.1 Supported Operating Systems</w:t>
        </w:r>
      </w:hyperlink>
    </w:p>
    <w:p>
      <w:pPr>
        <w:pStyle w:val="Compact"/>
        <w:numPr>
          <w:ilvl w:val="1"/>
          <w:numId w:val="1004"/>
        </w:numPr>
      </w:pPr>
      <w:hyperlink w:anchor="Xb4c353cc6ff2d7523da6c0da3a20e786fafa591">
        <w:r>
          <w:rPr>
            <w:rStyle w:val="Hyperlink"/>
          </w:rPr>
          <w:t xml:space="preserve">6.2 Network Ports</w:t>
        </w:r>
      </w:hyperlink>
    </w:p>
    <w:p>
      <w:pPr>
        <w:pStyle w:val="Compact"/>
        <w:numPr>
          <w:ilvl w:val="0"/>
          <w:numId w:val="1001"/>
        </w:numPr>
      </w:pPr>
      <w:hyperlink w:anchor="X56e49f4e1ef338cc246abe655e452f65c0395f4">
        <w:r>
          <w:rPr>
            <w:rStyle w:val="Hyperlink"/>
          </w:rPr>
          <w:t xml:space="preserve">7. Required Software</w:t>
        </w:r>
      </w:hyperlink>
    </w:p>
    <w:p>
      <w:pPr>
        <w:pStyle w:val="Compact"/>
        <w:numPr>
          <w:ilvl w:val="1"/>
          <w:numId w:val="1005"/>
        </w:numPr>
      </w:pPr>
      <w:hyperlink w:anchor="X26a92efc86bc2006b4896e0cdaf401b9f56bc46">
        <w:r>
          <w:rPr>
            <w:rStyle w:val="Hyperlink"/>
          </w:rPr>
          <w:t xml:space="preserve">7.1 Checking the Installed Tools</w:t>
        </w:r>
      </w:hyperlink>
    </w:p>
    <w:p>
      <w:pPr>
        <w:pStyle w:val="Compact"/>
        <w:numPr>
          <w:ilvl w:val="0"/>
          <w:numId w:val="1001"/>
        </w:numPr>
      </w:pPr>
      <w:hyperlink w:anchor="Xd348cdca5b759167549d634fe761ba441340a3b">
        <w:r>
          <w:rPr>
            <w:rStyle w:val="Hyperlink"/>
          </w:rPr>
          <w:t xml:space="preserve">8. Obtaining the Project</w:t>
        </w:r>
      </w:hyperlink>
    </w:p>
    <w:p>
      <w:pPr>
        <w:pStyle w:val="Compact"/>
        <w:numPr>
          <w:ilvl w:val="1"/>
          <w:numId w:val="1006"/>
        </w:numPr>
      </w:pPr>
      <w:hyperlink w:anchor="X7404f92b69a30033cab23050dae42da8622f079">
        <w:r>
          <w:rPr>
            <w:rStyle w:val="Hyperlink"/>
          </w:rPr>
          <w:t xml:space="preserve">8.1 Cloning the Repositories</w:t>
        </w:r>
      </w:hyperlink>
    </w:p>
    <w:p>
      <w:pPr>
        <w:pStyle w:val="Compact"/>
        <w:numPr>
          <w:ilvl w:val="1"/>
          <w:numId w:val="1006"/>
        </w:numPr>
      </w:pPr>
      <w:hyperlink w:anchor="Xc564f636c996286396a947649e95c2a36a91dd9">
        <w:r>
          <w:rPr>
            <w:rStyle w:val="Hyperlink"/>
          </w:rPr>
          <w:t xml:space="preserve">8.2 Expected Structure</w:t>
        </w:r>
      </w:hyperlink>
    </w:p>
    <w:p>
      <w:pPr>
        <w:pStyle w:val="Compact"/>
        <w:numPr>
          <w:ilvl w:val="0"/>
          <w:numId w:val="1001"/>
        </w:numPr>
      </w:pPr>
      <w:hyperlink w:anchor="Xf0bdddb0649f4b441dcf59d8a7631b478b974d9">
        <w:r>
          <w:rPr>
            <w:rStyle w:val="Hyperlink"/>
          </w:rPr>
          <w:t xml:space="preserve">9. Installing Dependencies</w:t>
        </w:r>
      </w:hyperlink>
    </w:p>
    <w:p>
      <w:pPr>
        <w:pStyle w:val="Compact"/>
        <w:numPr>
          <w:ilvl w:val="1"/>
          <w:numId w:val="1007"/>
        </w:numPr>
      </w:pPr>
      <w:hyperlink w:anchor="Xb1bd7b1e5d34744fd19c2460e2f4c44ba33283a">
        <w:r>
          <w:rPr>
            <w:rStyle w:val="Hyperlink"/>
          </w:rPr>
          <w:t xml:space="preserve">9.1 Container Images</w:t>
        </w:r>
      </w:hyperlink>
    </w:p>
    <w:p>
      <w:pPr>
        <w:pStyle w:val="Compact"/>
        <w:numPr>
          <w:ilvl w:val="1"/>
          <w:numId w:val="1007"/>
        </w:numPr>
      </w:pPr>
      <w:hyperlink w:anchor="X64f02f3db43b4c7d768af981597fcd6d498953f">
        <w:r>
          <w:rPr>
            <w:rStyle w:val="Hyperlink"/>
          </w:rPr>
          <w:t xml:space="preserve">9.2 Java Services</w:t>
        </w:r>
      </w:hyperlink>
    </w:p>
    <w:p>
      <w:pPr>
        <w:pStyle w:val="Compact"/>
        <w:numPr>
          <w:ilvl w:val="1"/>
          <w:numId w:val="1007"/>
        </w:numPr>
      </w:pPr>
      <w:hyperlink w:anchor="Xaf96c8e28eceef0d4c639c810c4eba3f2b97f84">
        <w:r>
          <w:rPr>
            <w:rStyle w:val="Hyperlink"/>
          </w:rPr>
          <w:t xml:space="preserve">9.3 payment-service (.NET 8)</w:t>
        </w:r>
      </w:hyperlink>
    </w:p>
    <w:p>
      <w:pPr>
        <w:pStyle w:val="Compact"/>
        <w:numPr>
          <w:ilvl w:val="1"/>
          <w:numId w:val="1007"/>
        </w:numPr>
      </w:pPr>
      <w:hyperlink w:anchor="Xb9a7b97f924c0e7aed3188ff64c6fe3a820d514">
        <w:r>
          <w:rPr>
            <w:rStyle w:val="Hyperlink"/>
          </w:rPr>
          <w:t xml:space="preserve">9.4 Web Application</w:t>
        </w:r>
      </w:hyperlink>
    </w:p>
    <w:p>
      <w:pPr>
        <w:pStyle w:val="Compact"/>
        <w:numPr>
          <w:ilvl w:val="1"/>
          <w:numId w:val="1007"/>
        </w:numPr>
      </w:pPr>
      <w:hyperlink w:anchor="X8d96d7692b354abf58d878dc84d613d3ea098d5">
        <w:r>
          <w:rPr>
            <w:rStyle w:val="Hyperlink"/>
          </w:rPr>
          <w:t xml:space="preserve">9.5 Mobile Application</w:t>
        </w:r>
      </w:hyperlink>
    </w:p>
    <w:p>
      <w:pPr>
        <w:pStyle w:val="Compact"/>
        <w:numPr>
          <w:ilvl w:val="0"/>
          <w:numId w:val="1001"/>
        </w:numPr>
      </w:pPr>
      <w:hyperlink w:anchor="Xff7774cca619b3586452a159cf70eba9d4d9419">
        <w:r>
          <w:rPr>
            <w:rStyle w:val="Hyperlink"/>
          </w:rPr>
          <w:t xml:space="preserve">10. Configuring Environment Variables</w:t>
        </w:r>
      </w:hyperlink>
    </w:p>
    <w:p>
      <w:pPr>
        <w:pStyle w:val="Compact"/>
        <w:numPr>
          <w:ilvl w:val="1"/>
          <w:numId w:val="1008"/>
        </w:numPr>
      </w:pPr>
      <w:hyperlink w:anchor="Xc616c28aa60e891b5942c23b2f05399cbcdb549">
        <w:r>
          <w:rPr>
            <w:rStyle w:val="Hyperlink"/>
          </w:rPr>
          <w:t xml:space="preserve">10.1 Creating the .env File</w:t>
        </w:r>
      </w:hyperlink>
    </w:p>
    <w:p>
      <w:pPr>
        <w:pStyle w:val="Compact"/>
        <w:numPr>
          <w:ilvl w:val="1"/>
          <w:numId w:val="1008"/>
        </w:numPr>
      </w:pPr>
      <w:hyperlink w:anchor="Xa0d52494402828f1b169bf29ef5940d07b0a4e8">
        <w:r>
          <w:rPr>
            <w:rStyle w:val="Hyperlink"/>
          </w:rPr>
          <w:t xml:space="preserve">10.2 Variables of the .env File</w:t>
        </w:r>
      </w:hyperlink>
    </w:p>
    <w:p>
      <w:pPr>
        <w:pStyle w:val="Compact"/>
        <w:numPr>
          <w:ilvl w:val="1"/>
          <w:numId w:val="1008"/>
        </w:numPr>
      </w:pPr>
      <w:hyperlink w:anchor="X2e1ffb4895483973fe4570e97fa99a2ea8b924d">
        <w:r>
          <w:rPr>
            <w:rStyle w:val="Hyperlink"/>
          </w:rPr>
          <w:t xml:space="preserve">10.3 Generating Secrets</w:t>
        </w:r>
      </w:hyperlink>
    </w:p>
    <w:p>
      <w:pPr>
        <w:pStyle w:val="Compact"/>
        <w:numPr>
          <w:ilvl w:val="1"/>
          <w:numId w:val="1008"/>
        </w:numPr>
      </w:pPr>
      <w:hyperlink w:anchor="X9301cc838d050b36b06de5ab5c466da59030450">
        <w:r>
          <w:rPr>
            <w:rStyle w:val="Hyperlink"/>
          </w:rPr>
          <w:t xml:space="preserve">10.4 Example of the .env File</w:t>
        </w:r>
      </w:hyperlink>
    </w:p>
    <w:p>
      <w:pPr>
        <w:pStyle w:val="Compact"/>
        <w:numPr>
          <w:ilvl w:val="1"/>
          <w:numId w:val="1008"/>
        </w:numPr>
      </w:pPr>
      <w:hyperlink w:anchor="X52f5cc4e05f028c895cf236714767db402e9ac4">
        <w:r>
          <w:rPr>
            <w:rStyle w:val="Hyperlink"/>
          </w:rPr>
          <w:t xml:space="preserve">10.5 Configuring the Client Applications</w:t>
        </w:r>
      </w:hyperlink>
    </w:p>
    <w:p>
      <w:pPr>
        <w:pStyle w:val="Compact"/>
        <w:numPr>
          <w:ilvl w:val="0"/>
          <w:numId w:val="1001"/>
        </w:numPr>
      </w:pPr>
      <w:hyperlink w:anchor="X16f67841b4fe6f82837ec344e78439997e5c1ac">
        <w:r>
          <w:rPr>
            <w:rStyle w:val="Hyperlink"/>
          </w:rPr>
          <w:t xml:space="preserve">11. Database Creation and Import</w:t>
        </w:r>
      </w:hyperlink>
    </w:p>
    <w:p>
      <w:pPr>
        <w:pStyle w:val="Compact"/>
        <w:numPr>
          <w:ilvl w:val="1"/>
          <w:numId w:val="1009"/>
        </w:numPr>
      </w:pPr>
      <w:hyperlink w:anchor="X566fdd73302b50085bf41ecd30a7648c64d566d">
        <w:r>
          <w:rPr>
            <w:rStyle w:val="Hyperlink"/>
          </w:rPr>
          <w:t xml:space="preserve">11.1 Starting SQL Server and Creating the Database</w:t>
        </w:r>
      </w:hyperlink>
    </w:p>
    <w:p>
      <w:pPr>
        <w:pStyle w:val="Compact"/>
        <w:numPr>
          <w:ilvl w:val="1"/>
          <w:numId w:val="1009"/>
        </w:numPr>
      </w:pPr>
      <w:hyperlink w:anchor="Xc1b4ad88e2d12c1e91b4ecffb5ac76aecda1054">
        <w:r>
          <w:rPr>
            <w:rStyle w:val="Hyperlink"/>
          </w:rPr>
          <w:t xml:space="preserve">11.2 Migrations of Each Service</w:t>
        </w:r>
      </w:hyperlink>
    </w:p>
    <w:p>
      <w:pPr>
        <w:pStyle w:val="Compact"/>
        <w:numPr>
          <w:ilvl w:val="1"/>
          <w:numId w:val="1009"/>
        </w:numPr>
      </w:pPr>
      <w:hyperlink w:anchor="X47257843046c81a8b607c9dfc99cd5ba3ce4505">
        <w:r>
          <w:rPr>
            <w:rStyle w:val="Hyperlink"/>
          </w:rPr>
          <w:t xml:space="preserve">11.3 Alternative Method: Global Script</w:t>
        </w:r>
      </w:hyperlink>
    </w:p>
    <w:p>
      <w:pPr>
        <w:pStyle w:val="Compact"/>
        <w:numPr>
          <w:ilvl w:val="1"/>
          <w:numId w:val="1009"/>
        </w:numPr>
      </w:pPr>
      <w:hyperlink w:anchor="X110c2ec0ff2ec20586211d27b565f2dad17bab9">
        <w:r>
          <w:rPr>
            <w:rStyle w:val="Hyperlink"/>
          </w:rPr>
          <w:t xml:space="preserve">11.4 Database Accounts</w:t>
        </w:r>
      </w:hyperlink>
    </w:p>
    <w:p>
      <w:pPr>
        <w:pStyle w:val="Compact"/>
        <w:numPr>
          <w:ilvl w:val="1"/>
          <w:numId w:val="1009"/>
        </w:numPr>
      </w:pPr>
      <w:hyperlink w:anchor="X9f0663557e2ce2f364157ca9de47e1b91750491">
        <w:r>
          <w:rPr>
            <w:rStyle w:val="Hyperlink"/>
          </w:rPr>
          <w:t xml:space="preserve">11.5 Verifying the Structure and the Initial Data</w:t>
        </w:r>
      </w:hyperlink>
    </w:p>
    <w:p>
      <w:pPr>
        <w:pStyle w:val="Compact"/>
        <w:numPr>
          <w:ilvl w:val="1"/>
          <w:numId w:val="1009"/>
        </w:numPr>
      </w:pPr>
      <w:hyperlink w:anchor="X5cbba5f6e39554bad5c7ad2eb22418d67d2c613">
        <w:r>
          <w:rPr>
            <w:rStyle w:val="Hyperlink"/>
          </w:rPr>
          <w:t xml:space="preserve">11.6 Backup and Reset of the Local Database</w:t>
        </w:r>
      </w:hyperlink>
    </w:p>
    <w:p>
      <w:pPr>
        <w:pStyle w:val="Compact"/>
        <w:numPr>
          <w:ilvl w:val="0"/>
          <w:numId w:val="1001"/>
        </w:numPr>
      </w:pPr>
      <w:hyperlink w:anchor="X9ca6e53eba08a4213e581f14fccc0440d45d7cb">
        <w:r>
          <w:rPr>
            <w:rStyle w:val="Hyperlink"/>
          </w:rPr>
          <w:t xml:space="preserve">12. Running the Backend</w:t>
        </w:r>
      </w:hyperlink>
    </w:p>
    <w:p>
      <w:pPr>
        <w:pStyle w:val="Compact"/>
        <w:numPr>
          <w:ilvl w:val="1"/>
          <w:numId w:val="1010"/>
        </w:numPr>
      </w:pPr>
      <w:hyperlink w:anchor="Xca28ce89e8b1e1557046df4a5daa93b067b9570">
        <w:r>
          <w:rPr>
            <w:rStyle w:val="Hyperlink"/>
          </w:rPr>
          <w:t xml:space="preserve">12.1 Startup Order</w:t>
        </w:r>
      </w:hyperlink>
    </w:p>
    <w:p>
      <w:pPr>
        <w:pStyle w:val="Compact"/>
        <w:numPr>
          <w:ilvl w:val="1"/>
          <w:numId w:val="1010"/>
        </w:numPr>
      </w:pPr>
      <w:hyperlink w:anchor="Xfb0dd9d77dc9d7a554d70b4b2f3e6eb93ad5410">
        <w:r>
          <w:rPr>
            <w:rStyle w:val="Hyperlink"/>
          </w:rPr>
          <w:t xml:space="preserve">12.2 Option A: Services in Docker (Recommended)</w:t>
        </w:r>
      </w:hyperlink>
    </w:p>
    <w:p>
      <w:pPr>
        <w:pStyle w:val="Compact"/>
        <w:numPr>
          <w:ilvl w:val="1"/>
          <w:numId w:val="1010"/>
        </w:numPr>
      </w:pPr>
      <w:hyperlink w:anchor="X1abd4413bb5514539023801d909bc0e289c402a">
        <w:r>
          <w:rPr>
            <w:rStyle w:val="Hyperlink"/>
          </w:rPr>
          <w:t xml:space="preserve">12.3 Option B: Java Services From a Terminal or the IDE</w:t>
        </w:r>
      </w:hyperlink>
    </w:p>
    <w:p>
      <w:pPr>
        <w:pStyle w:val="Compact"/>
        <w:numPr>
          <w:ilvl w:val="1"/>
          <w:numId w:val="1010"/>
        </w:numPr>
      </w:pPr>
      <w:hyperlink w:anchor="Xc71aec12004841ae9e11de4cdf606b251ea69ff">
        <w:r>
          <w:rPr>
            <w:rStyle w:val="Hyperlink"/>
          </w:rPr>
          <w:t xml:space="preserve">12.4 payment-service (.NET 8) Outside Docker</w:t>
        </w:r>
      </w:hyperlink>
    </w:p>
    <w:p>
      <w:pPr>
        <w:pStyle w:val="Compact"/>
        <w:numPr>
          <w:ilvl w:val="1"/>
          <w:numId w:val="1010"/>
        </w:numPr>
      </w:pPr>
      <w:hyperlink w:anchor="X1b65d0ff6fe4c77b0097f8e62613fa66a9c11fb">
        <w:r>
          <w:rPr>
            <w:rStyle w:val="Hyperlink"/>
          </w:rPr>
          <w:t xml:space="preserve">12.5 RabbitMQ and Mail</w:t>
        </w:r>
      </w:hyperlink>
    </w:p>
    <w:p>
      <w:pPr>
        <w:pStyle w:val="Compact"/>
        <w:numPr>
          <w:ilvl w:val="1"/>
          <w:numId w:val="1010"/>
        </w:numPr>
      </w:pPr>
      <w:hyperlink w:anchor="X44064701f168176ecfda4e1301ed65922e2e6f5">
        <w:r>
          <w:rPr>
            <w:rStyle w:val="Hyperlink"/>
          </w:rPr>
          <w:t xml:space="preserve">12.6 Logs, Stopping, and Updating</w:t>
        </w:r>
      </w:hyperlink>
    </w:p>
    <w:p>
      <w:pPr>
        <w:pStyle w:val="Compact"/>
        <w:numPr>
          <w:ilvl w:val="0"/>
          <w:numId w:val="1001"/>
        </w:numPr>
      </w:pPr>
      <w:hyperlink w:anchor="Xcf895b63f92e5f8b1fcffb2ae974ef21eed76b8">
        <w:r>
          <w:rPr>
            <w:rStyle w:val="Hyperlink"/>
          </w:rPr>
          <w:t xml:space="preserve">13. Running the Frontend</w:t>
        </w:r>
      </w:hyperlink>
    </w:p>
    <w:p>
      <w:pPr>
        <w:pStyle w:val="Compact"/>
        <w:numPr>
          <w:ilvl w:val="1"/>
          <w:numId w:val="1011"/>
        </w:numPr>
      </w:pPr>
      <w:hyperlink w:anchor="X4ebc89373d50eddbda19a1dbb93740c47ba5e7d">
        <w:r>
          <w:rPr>
            <w:rStyle w:val="Hyperlink"/>
          </w:rPr>
          <w:t xml:space="preserve">13.1 Web Application (Angular)</w:t>
        </w:r>
      </w:hyperlink>
    </w:p>
    <w:p>
      <w:pPr>
        <w:pStyle w:val="Compact"/>
        <w:numPr>
          <w:ilvl w:val="1"/>
          <w:numId w:val="1011"/>
        </w:numPr>
      </w:pPr>
      <w:hyperlink w:anchor="X180f031fb96bf7cb338e0e925d30f92d0dfca73">
        <w:r>
          <w:rPr>
            <w:rStyle w:val="Hyperlink"/>
          </w:rPr>
          <w:t xml:space="preserve">13.2 Mobile Application (React Native With Expo)</w:t>
        </w:r>
      </w:hyperlink>
    </w:p>
    <w:p>
      <w:pPr>
        <w:pStyle w:val="Compact"/>
        <w:numPr>
          <w:ilvl w:val="1"/>
          <w:numId w:val="1011"/>
        </w:numPr>
      </w:pPr>
      <w:hyperlink w:anchor="X67018c30dca7920b9d5c20d6049bbaee4e97a22">
        <w:r>
          <w:rPr>
            <w:rStyle w:val="Hyperlink"/>
          </w:rPr>
          <w:t xml:space="preserve">13.3 Static Mockups (Optional)</w:t>
        </w:r>
      </w:hyperlink>
    </w:p>
    <w:p>
      <w:pPr>
        <w:pStyle w:val="Compact"/>
        <w:numPr>
          <w:ilvl w:val="0"/>
          <w:numId w:val="1001"/>
        </w:numPr>
      </w:pPr>
      <w:hyperlink w:anchor="X0bc519113f2cf56ecf2c5fb9aab80844b376376">
        <w:r>
          <w:rPr>
            <w:rStyle w:val="Hyperlink"/>
          </w:rPr>
          <w:t xml:space="preserve">14. Accessing the System</w:t>
        </w:r>
      </w:hyperlink>
    </w:p>
    <w:p>
      <w:pPr>
        <w:pStyle w:val="Compact"/>
        <w:numPr>
          <w:ilvl w:val="1"/>
          <w:numId w:val="1012"/>
        </w:numPr>
      </w:pPr>
      <w:hyperlink w:anchor="X64950114608e577ba6848d0640bc5bc92f9c29d">
        <w:r>
          <w:rPr>
            <w:rStyle w:val="Hyperlink"/>
          </w:rPr>
          <w:t xml:space="preserve">14.1 First Access to the Web Application</w:t>
        </w:r>
      </w:hyperlink>
    </w:p>
    <w:p>
      <w:pPr>
        <w:pStyle w:val="Compact"/>
        <w:numPr>
          <w:ilvl w:val="0"/>
          <w:numId w:val="1001"/>
        </w:numPr>
      </w:pPr>
      <w:hyperlink w:anchor="X5510acd32cb2b147900331a797be15c6ccf94b4">
        <w:r>
          <w:rPr>
            <w:rStyle w:val="Hyperlink"/>
          </w:rPr>
          <w:t xml:space="preserve">15. Test Users</w:t>
        </w:r>
      </w:hyperlink>
    </w:p>
    <w:p>
      <w:pPr>
        <w:pStyle w:val="Compact"/>
        <w:numPr>
          <w:ilvl w:val="1"/>
          <w:numId w:val="1013"/>
        </w:numPr>
      </w:pPr>
      <w:hyperlink w:anchor="X24325d3d4d4e5647d26c7283e5caecab4871b9a">
        <w:r>
          <w:rPr>
            <w:rStyle w:val="Hyperlink"/>
          </w:rPr>
          <w:t xml:space="preserve">15.1 Demonstration Accounts</w:t>
        </w:r>
      </w:hyperlink>
    </w:p>
    <w:p>
      <w:pPr>
        <w:pStyle w:val="Compact"/>
        <w:numPr>
          <w:ilvl w:val="1"/>
          <w:numId w:val="1013"/>
        </w:numPr>
      </w:pPr>
      <w:hyperlink w:anchor="X00148bb6aeda27f4a2ffc763aa6215303bb34a1">
        <w:r>
          <w:rPr>
            <w:rStyle w:val="Hyperlink"/>
          </w:rPr>
          <w:t xml:space="preserve">15.2 Rules for Accounts</w:t>
        </w:r>
      </w:hyperlink>
    </w:p>
    <w:p>
      <w:pPr>
        <w:pStyle w:val="Compact"/>
        <w:numPr>
          <w:ilvl w:val="1"/>
          <w:numId w:val="1013"/>
        </w:numPr>
      </w:pPr>
      <w:hyperlink w:anchor="X5cf329c21571fa2d23ab12d169c0bc551307cf2">
        <w:r>
          <w:rPr>
            <w:rStyle w:val="Hyperlink"/>
          </w:rPr>
          <w:t xml:space="preserve">15.3 Creating a Test Customer</w:t>
        </w:r>
      </w:hyperlink>
    </w:p>
    <w:p>
      <w:pPr>
        <w:pStyle w:val="Compact"/>
        <w:numPr>
          <w:ilvl w:val="1"/>
          <w:numId w:val="1013"/>
        </w:numPr>
      </w:pPr>
      <w:hyperlink w:anchor="X768467d47a31c7c1762a79750ff9211ceb01087">
        <w:r>
          <w:rPr>
            <w:rStyle w:val="Hyperlink"/>
          </w:rPr>
          <w:t xml:space="preserve">15.4 Operator and Administrator Accounts</w:t>
        </w:r>
      </w:hyperlink>
    </w:p>
    <w:p>
      <w:pPr>
        <w:pStyle w:val="Compact"/>
        <w:numPr>
          <w:ilvl w:val="0"/>
          <w:numId w:val="1001"/>
        </w:numPr>
      </w:pPr>
      <w:hyperlink w:anchor="Xe35165451bb90f0ec3914f2e0673dde6b63d8aa">
        <w:r>
          <w:rPr>
            <w:rStyle w:val="Hyperlink"/>
          </w:rPr>
          <w:t xml:space="preserve">16. Installation Verification</w:t>
        </w:r>
      </w:hyperlink>
    </w:p>
    <w:p>
      <w:pPr>
        <w:pStyle w:val="Compact"/>
        <w:numPr>
          <w:ilvl w:val="1"/>
          <w:numId w:val="1014"/>
        </w:numPr>
      </w:pPr>
      <w:hyperlink w:anchor="X8af0eba09ae7f98c1caf587e95644e93c6e505b">
        <w:r>
          <w:rPr>
            <w:rStyle w:val="Hyperlink"/>
          </w:rPr>
          <w:t xml:space="preserve">16.1 Infrastructure and Database</w:t>
        </w:r>
      </w:hyperlink>
    </w:p>
    <w:p>
      <w:pPr>
        <w:pStyle w:val="Compact"/>
        <w:numPr>
          <w:ilvl w:val="1"/>
          <w:numId w:val="1014"/>
        </w:numPr>
      </w:pPr>
      <w:hyperlink w:anchor="Xa7cd43930564150627504c1831699229666b223">
        <w:r>
          <w:rPr>
            <w:rStyle w:val="Hyperlink"/>
          </w:rPr>
          <w:t xml:space="preserve">16.2 Messaging and Mail</w:t>
        </w:r>
      </w:hyperlink>
    </w:p>
    <w:p>
      <w:pPr>
        <w:pStyle w:val="Compact"/>
        <w:numPr>
          <w:ilvl w:val="1"/>
          <w:numId w:val="1014"/>
        </w:numPr>
      </w:pPr>
      <w:hyperlink w:anchor="Xad131dc587d17e917ef43dca712bd40e373124b">
        <w:r>
          <w:rPr>
            <w:rStyle w:val="Hyperlink"/>
          </w:rPr>
          <w:t xml:space="preserve">16.3 Services and Gateway</w:t>
        </w:r>
      </w:hyperlink>
    </w:p>
    <w:p>
      <w:pPr>
        <w:pStyle w:val="Compact"/>
        <w:numPr>
          <w:ilvl w:val="1"/>
          <w:numId w:val="1014"/>
        </w:numPr>
      </w:pPr>
      <w:hyperlink w:anchor="X291c594b141740efd43701f4ff4ea5d13a4a4fa">
        <w:r>
          <w:rPr>
            <w:rStyle w:val="Hyperlink"/>
          </w:rPr>
          <w:t xml:space="preserve">16.4 Minimum Functional Flow</w:t>
        </w:r>
      </w:hyperlink>
    </w:p>
    <w:p>
      <w:pPr>
        <w:pStyle w:val="Compact"/>
        <w:numPr>
          <w:ilvl w:val="1"/>
          <w:numId w:val="1014"/>
        </w:numPr>
      </w:pPr>
      <w:hyperlink w:anchor="X9d94d12cbfc3f9ae7533498d77b6aea0e921cb8">
        <w:r>
          <w:rPr>
            <w:rStyle w:val="Hyperlink"/>
          </w:rPr>
          <w:t xml:space="preserve">16.5 Traces Verification</w:t>
        </w:r>
      </w:hyperlink>
    </w:p>
    <w:p>
      <w:pPr>
        <w:pStyle w:val="Compact"/>
        <w:numPr>
          <w:ilvl w:val="0"/>
          <w:numId w:val="1001"/>
        </w:numPr>
      </w:pPr>
      <w:hyperlink w:anchor="X23459bfbe87cc71f244b73af936149dbb1c6263">
        <w:r>
          <w:rPr>
            <w:rStyle w:val="Hyperlink"/>
          </w:rPr>
          <w:t xml:space="preserve">17. Common Errors and Solutions</w:t>
        </w:r>
      </w:hyperlink>
    </w:p>
    <w:p>
      <w:pPr>
        <w:pStyle w:val="Compact"/>
        <w:numPr>
          <w:ilvl w:val="0"/>
          <w:numId w:val="1001"/>
        </w:numPr>
      </w:pPr>
      <w:hyperlink w:anchor="X6cb5874b4dca1f069fcc4e14c2e778616fd467e">
        <w:r>
          <w:rPr>
            <w:rStyle w:val="Hyperlink"/>
          </w:rPr>
          <w:t xml:space="preserve">18.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3ebececf266e1d58a5da7182dd2ea53c277ac9c">
        <w:r>
          <w:rPr>
            <w:rStyle w:val="Hyperlink"/>
          </w:rPr>
          <w:t xml:space="preserve">19. Annexes</w:t>
        </w:r>
      </w:hyperlink>
    </w:p>
    <w:p>
      <w:pPr>
        <w:pStyle w:val="Compact"/>
        <w:numPr>
          <w:ilvl w:val="1"/>
          <w:numId w:val="1015"/>
        </w:numPr>
      </w:pPr>
      <w:hyperlink w:anchor="annex-a-source-of-the-screenshots">
        <w:r>
          <w:rPr>
            <w:rStyle w:val="Hyperlink"/>
          </w:rPr>
          <w:t xml:space="preserve">Annex A. Source of the Screenshots</w:t>
        </w:r>
      </w:hyperlink>
    </w:p>
    <w:p>
      <w:pPr>
        <w:pStyle w:val="Compact"/>
        <w:numPr>
          <w:ilvl w:val="1"/>
          <w:numId w:val="1015"/>
        </w:numPr>
      </w:pPr>
      <w:hyperlink w:anchor="X719a53e5da98359ae1512a7bf320875fef9c36a">
        <w:r>
          <w:rPr>
            <w:rStyle w:val="Hyperlink"/>
          </w:rPr>
          <w:t xml:space="preserve">Annex B. Information to Confirm Before Delivery</w:t>
        </w:r>
      </w:hyperlink>
    </w:p>
    <w:p>
      <w:pPr>
        <w:pStyle w:val="Compact"/>
        <w:numPr>
          <w:ilvl w:val="1"/>
          <w:numId w:val="1015"/>
        </w:numPr>
      </w:pPr>
      <w:hyperlink w:anchor="annex-c-summary-of-installation-commands">
        <w:r>
          <w:rPr>
            <w:rStyle w:val="Hyperlink"/>
          </w:rPr>
          <w:t xml:space="preserve">Annex C. Summary of Installation Commands</w:t>
        </w:r>
      </w:hyperlink>
    </w:p>
    <w:p>
      <w:pPr>
        <w:pStyle w:val="Compact"/>
        <w:numPr>
          <w:ilvl w:val="1"/>
          <w:numId w:val="1015"/>
        </w:numPr>
      </w:pPr>
      <w:hyperlink w:anchor="X00561215e6a4ce81d9ecc8ae07d18b616395770">
        <w:r>
          <w:rPr>
            <w:rStyle w:val="Hyperlink"/>
          </w:rPr>
          <w:t xml:space="preserve">Annex D. Security Checklist Before Sharing the Environment</w:t>
        </w:r>
      </w:hyperlink>
    </w:p>
    <w:p>
      <w:pPr>
        <w:pStyle w:val="Compact"/>
        <w:numPr>
          <w:ilvl w:val="1"/>
          <w:numId w:val="1015"/>
        </w:numPr>
      </w:pPr>
      <w:hyperlink w:anchor="annex-e-delivery-checklist">
        <w:r>
          <w:rPr>
            <w:rStyle w:val="Hyperlink"/>
          </w:rPr>
          <w:t xml:space="preserve">Annex E. Delivery Checklist</w:t>
        </w:r>
      </w:hyperlink>
    </w:p>
    <w:p>
      <w:pPr>
        <w:pStyle w:val="FirstParagraph"/>
      </w:pPr>
      <w:r>
        <w:rPr>
          <w:i/>
          <w:iCs/>
        </w:rPr>
        <w:t xml:space="preserve">Note.</w:t>
      </w:r>
      <w:r>
        <w:t xml:space="preserve"> </w:t>
      </w:r>
      <w:r>
        <w:t xml:space="preserve">Numbering starts at 4 because sections 1 to 3 are the cover, the version control, and the table of contents, which have no number in their title. It is kept this way so that the cross-references between documents by section number (for example, "Installation Manual, section 10") remain valid.</w:t>
      </w:r>
    </w:p>
    <w:bookmarkEnd w:id="10"/>
    <w:bookmarkStart w:id="13"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is made up of a gateway (API Gateway), six backend microservices (five in Java 21 with Spring Boot 4 and one in C# with .NET 8), a Microsoft SQL Server 2022 database, a RabbitMQ message broker, a development mail server (Mailpit), and two clients: an Angular 21 web application and an Android application in React Native with Expo. This manual covers the local installation with Docker, which is the one the team uses to develop and test. The public server on Azure, which is turned on when it is needed to present the system, is set up with the scripts in the</w:t>
      </w:r>
      <w:r>
        <w:t xml:space="preserve"> </w:t>
      </w:r>
      <w:r>
        <w:rPr>
          <w:i/>
          <w:iCs/>
        </w:rPr>
        <w:t xml:space="preserve">deploy</w:t>
      </w:r>
      <w:r>
        <w:t xml:space="preserve"> </w:t>
      </w:r>
      <w:r>
        <w:t xml:space="preserve">folder of</w:t>
      </w:r>
      <w:r>
        <w:t xml:space="preserve"> </w:t>
      </w:r>
      <w:r>
        <w:rPr>
          <w:i/>
          <w:iCs/>
        </w:rPr>
        <w:t xml:space="preserve">lavarapido-infra</w:t>
      </w:r>
      <w:r>
        <w:t xml:space="preserve"> </w:t>
      </w:r>
      <w:r>
        <w:t xml:space="preserve">and is explained in the Deployment Document.</w:t>
      </w:r>
    </w:p>
    <w:p>
      <w:pPr>
        <w:pStyle w:val="BodyText"/>
      </w:pPr>
      <w:r>
        <w:t xml:space="preserve">This manual explains how to prepare a machine, obtain the code, configure the environment variables, create the database, start each component in the correct order, and check that the system works. It is addressed to infrastructure and DevOps staff, or to anyone who must start the system on a local machine or a development server. It starts from the premise that an installation must be repeatable, automatable, and verifiable (Humble &amp; Farley, 2010), and that the configuration that changes between environments must reside in the environment and not in the code (Wiggins, 2017).</w:t>
      </w:r>
    </w:p>
    <w:bookmarkStart w:id="11" w:name="X6c338bf69b06ef578bbf9e2d722d203bd11c60e"/>
    <w:p>
      <w:pPr>
        <w:pStyle w:val="Heading3"/>
      </w:pPr>
      <w:r>
        <w:t xml:space="preserve">4.1 Sources of This Document</w:t>
      </w:r>
    </w:p>
    <w:p>
      <w:pPr>
        <w:pStyle w:val="FirstParagraph"/>
      </w:pPr>
      <w:r>
        <w:t xml:space="preserve">The procedures were verified against the infrastructure repository (</w:t>
      </w:r>
      <w:r>
        <w:rPr>
          <w:i/>
          <w:iCs/>
        </w:rPr>
        <w:t xml:space="preserve">lavarapido-infra</w:t>
      </w:r>
      <w:r>
        <w:t xml:space="preserve">:</w:t>
      </w:r>
      <w:r>
        <w:t xml:space="preserve"> </w:t>
      </w:r>
      <w:r>
        <w:rPr>
          <w:i/>
          <w:iCs/>
        </w:rPr>
        <w:t xml:space="preserve">docker-compose.yml</w:t>
      </w:r>
      <w:r>
        <w:t xml:space="preserve">,</w:t>
      </w:r>
      <w:r>
        <w:t xml:space="preserve"> </w:t>
      </w:r>
      <w:r>
        <w:rPr>
          <w:i/>
          <w:iCs/>
        </w:rPr>
        <w:t xml:space="preserve">.env.example</w:t>
      </w:r>
      <w:r>
        <w:t xml:space="preserve">, and the team guide), the source code of the eleven repositories (</w:t>
      </w:r>
      <w:r>
        <w:rPr>
          <w:i/>
          <w:iCs/>
        </w:rPr>
        <w:t xml:space="preserve">develop</w:t>
      </w:r>
      <w:r>
        <w:t xml:space="preserve"> </w:t>
      </w:r>
      <w:r>
        <w:t xml:space="preserve">branch as of October 21, 2026), and the project documentation updated on that same date (Vehicle Washing Development Team, 2026a, 2026b). The values that depend on each installation (passwords, keys, and addresses) are written between angle brackets, such as</w:t>
      </w:r>
      <w:r>
        <w:t xml:space="preserve"> </w:t>
      </w:r>
      <w:r>
        <w:rPr>
          <w:rStyle w:val="VerbatimChar"/>
        </w:rPr>
        <w:t xml:space="preserve">&lt;SA_PASSWORD&gt;</w:t>
      </w:r>
      <w:r>
        <w:t xml:space="preserve">; no placeholder must be copied literally into a terminal. The implementation of a release in its target environment (entry criteria, acceptance, training, and rollback) is described in the Implementation Procedure.</w:t>
      </w:r>
    </w:p>
    <w:bookmarkEnd w:id="11"/>
    <w:bookmarkStart w:id="12" w:name="X28617b20b1c9ec2dd986460fcd1ad41091ca267"/>
    <w:p>
      <w:pPr>
        <w:pStyle w:val="Heading3"/>
      </w:pPr>
      <w:r>
        <w:t xml:space="preserve">4.2 Scope</w:t>
      </w:r>
    </w:p>
    <w:p>
      <w:pPr>
        <w:pStyle w:val="FirstParagraph"/>
      </w:pPr>
      <w:r>
        <w:rPr>
          <w:b/>
          <w:bCs/>
        </w:rPr>
        <w:t xml:space="preserve">It covers:</w:t>
      </w:r>
      <w:r>
        <w:t xml:space="preserve"> </w:t>
      </w:r>
      <w:r>
        <w:t xml:space="preserve">local installation with Docker of SQL Server, RabbitMQ, and Mailpit; the creation of the</w:t>
      </w:r>
      <w:r>
        <w:t xml:space="preserve"> </w:t>
      </w:r>
      <w:r>
        <w:rPr>
          <w:i/>
          <w:iCs/>
        </w:rPr>
        <w:t xml:space="preserve">LavaRapido</w:t>
      </w:r>
      <w:r>
        <w:t xml:space="preserve"> </w:t>
      </w:r>
      <w:r>
        <w:t xml:space="preserve">database and its migrations; the start of the six services and the gateway, in containers or from a terminal; the web and mobile applications; the first access, the test accounts, the verification, and the solution of common errors.</w:t>
      </w:r>
    </w:p>
    <w:p>
      <w:pPr>
        <w:pStyle w:val="BodyText"/>
      </w:pPr>
      <w:r>
        <w:rPr>
          <w:b/>
          <w:bCs/>
        </w:rPr>
        <w:t xml:space="preserve">It does not cover:</w:t>
      </w:r>
      <w:r>
        <w:t xml:space="preserve"> </w:t>
      </w:r>
      <w:r>
        <w:t xml:space="preserve">setting up the public server on Azure (Deployment Document), continuous integration (GitHub Actions; described in the Deployment Document), building and publishing the APK of the mobile application (Deployment Document), or the functional use of the system, which is explained in the User Manual and the Administrator Manual.</w:t>
      </w:r>
    </w:p>
    <w:bookmarkEnd w:id="12"/>
    <w:bookmarkEnd w:id="13"/>
    <w:bookmarkStart w:id="16" w:name="X4cdfeabb12ee31bad04537dac44e30ef994fdac"/>
    <w:p>
      <w:pPr>
        <w:pStyle w:val="Heading2"/>
      </w:pPr>
      <w:r>
        <w:t xml:space="preserve">5. Objective</w:t>
      </w:r>
    </w:p>
    <w:bookmarkStart w:id="14" w:name="Xf27c9a7506b8d21c0709ffa0144b151153609a6"/>
    <w:p>
      <w:pPr>
        <w:pStyle w:val="Heading3"/>
      </w:pPr>
      <w:r>
        <w:t xml:space="preserve">5.1 General Objective</w:t>
      </w:r>
    </w:p>
    <w:p>
      <w:pPr>
        <w:pStyle w:val="FirstParagraph"/>
      </w:pPr>
      <w:r>
        <w:t xml:space="preserve">To allow an infrastructure or DevOps person to install and start the Vehicle Washing Management System by following clear, complete, and verifiable instructions.</w:t>
      </w:r>
    </w:p>
    <w:bookmarkEnd w:id="14"/>
    <w:bookmarkStart w:id="15" w:name="X964be02a72d99f0e99cbab866aa96385cb0ad84"/>
    <w:p>
      <w:pPr>
        <w:pStyle w:val="Heading3"/>
      </w:pPr>
      <w:r>
        <w:t xml:space="preserve">5.2 Specific Objectives</w:t>
      </w:r>
    </w:p>
    <w:p>
      <w:pPr>
        <w:pStyle w:val="Compact"/>
        <w:numPr>
          <w:ilvl w:val="0"/>
          <w:numId w:val="1016"/>
        </w:numPr>
      </w:pPr>
      <w:r>
        <w:t xml:space="preserve">Define the hardware, operating system, software, and network requirements to run the complete system.</w:t>
      </w:r>
    </w:p>
    <w:p>
      <w:pPr>
        <w:pStyle w:val="Compact"/>
        <w:numPr>
          <w:ilvl w:val="0"/>
          <w:numId w:val="1016"/>
        </w:numPr>
      </w:pPr>
      <w:r>
        <w:t xml:space="preserve">Describe how to obtain the code and install the backend, web, and mobile dependencies.</w:t>
      </w:r>
    </w:p>
    <w:p>
      <w:pPr>
        <w:pStyle w:val="Compact"/>
        <w:numPr>
          <w:ilvl w:val="0"/>
          <w:numId w:val="1016"/>
        </w:numPr>
      </w:pPr>
      <w:r>
        <w:t xml:space="preserve">Explain the configuration of the environment variables and the handling of secrets.</w:t>
      </w:r>
    </w:p>
    <w:p>
      <w:pPr>
        <w:pStyle w:val="Compact"/>
        <w:numPr>
          <w:ilvl w:val="0"/>
          <w:numId w:val="1016"/>
        </w:numPr>
      </w:pPr>
      <w:r>
        <w:t xml:space="preserve">Detail the creation of the database, the application of the migrations of each service, and the initial data.</w:t>
      </w:r>
    </w:p>
    <w:p>
      <w:pPr>
        <w:pStyle w:val="Compact"/>
        <w:numPr>
          <w:ilvl w:val="0"/>
          <w:numId w:val="1016"/>
        </w:numPr>
      </w:pPr>
      <w:r>
        <w:t xml:space="preserve">Indicate the startup order and the commands to start, stop, and review the logs of the components.</w:t>
      </w:r>
    </w:p>
    <w:p>
      <w:pPr>
        <w:pStyle w:val="Compact"/>
        <w:numPr>
          <w:ilvl w:val="0"/>
          <w:numId w:val="1016"/>
        </w:numPr>
      </w:pPr>
      <w:r>
        <w:t xml:space="preserve">Offer verification tests and a guide for solving frequent errors.</w:t>
      </w:r>
    </w:p>
    <w:bookmarkEnd w:id="15"/>
    <w:bookmarkEnd w:id="16"/>
    <w:bookmarkStart w:id="19" w:name="X5feea8b224a570a2ec675d9a5af2e39f311e75a"/>
    <w:p>
      <w:pPr>
        <w:pStyle w:val="Heading2"/>
      </w:pPr>
      <w:r>
        <w:t xml:space="preserve">6. Minimum Hardware Requirements</w:t>
      </w:r>
    </w:p>
    <w:p>
      <w:pPr>
        <w:pStyle w:val="FirstParagraph"/>
      </w:pPr>
      <w:r>
        <w:t xml:space="preserve">The project documentation does not set hardware requirements. The values of Table 2 are recommendations of this manual, calculated to run SQL Server, RabbitMQ, Mailpit, the gateway, and the six services at the same time, plus the development tools. The only minimum with official support is that of SQL Server in a container, which requires at least 2 GB of RAM (Microsoft, n.d.).</w:t>
      </w:r>
    </w:p>
    <w:p>
      <w:pPr>
        <w:pStyle w:val="BodyText"/>
      </w:pPr>
      <w:r>
        <w:rPr>
          <w:b/>
          <w:bCs/>
        </w:rPr>
        <w:t xml:space="preserve">Table 2</w:t>
      </w:r>
    </w:p>
    <w:p>
      <w:pPr>
        <w:pStyle w:val="BodyText"/>
      </w:pPr>
      <w:r>
        <w:rPr>
          <w:i/>
          <w:iCs/>
        </w:rPr>
        <w:t xml:space="preserve">Recommended Hardware Requirements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Resource</w:t>
            </w:r>
          </w:p>
        </w:tc>
        <w:tc>
          <w:tcPr/>
          <w:p>
            <w:pPr>
              <w:pStyle w:val="Compact"/>
            </w:pPr>
            <w:r>
              <w:t xml:space="preserve">Minimum</w:t>
            </w:r>
          </w:p>
        </w:tc>
        <w:tc>
          <w:tcPr/>
          <w:p>
            <w:pPr>
              <w:pStyle w:val="Compact"/>
            </w:pPr>
            <w:r>
              <w:t xml:space="preserve">Recommended</w:t>
            </w:r>
          </w:p>
        </w:tc>
        <w:tc>
          <w:tcPr/>
          <w:p>
            <w:pPr>
              <w:pStyle w:val="Compact"/>
            </w:pPr>
            <w:r>
              <w:t xml:space="preserve">Remark</w:t>
            </w:r>
          </w:p>
        </w:tc>
      </w:tr>
      <w:tr>
        <w:tc>
          <w:tcPr/>
          <w:p>
            <w:pPr>
              <w:pStyle w:val="Compact"/>
            </w:pPr>
            <w:r>
              <w:t xml:space="preserve">Processor</w:t>
            </w:r>
          </w:p>
        </w:tc>
        <w:tc>
          <w:tcPr/>
          <w:p>
            <w:pPr>
              <w:pStyle w:val="Compact"/>
            </w:pPr>
            <w:r>
              <w:t xml:space="preserve">4 cores, 64-bit (x64)</w:t>
            </w:r>
          </w:p>
        </w:tc>
        <w:tc>
          <w:tcPr/>
          <w:p>
            <w:pPr>
              <w:pStyle w:val="Compact"/>
            </w:pPr>
            <w:r>
              <w:t xml:space="preserve">6 or 8 cores</w:t>
            </w:r>
          </w:p>
        </w:tc>
        <w:tc>
          <w:tcPr/>
          <w:p>
            <w:pPr>
              <w:pStyle w:val="Compact"/>
            </w:pPr>
            <w:r>
              <w:t xml:space="preserve">The SQL Server image is for x64; on ARM processors it runs through emulation.</w:t>
            </w:r>
          </w:p>
        </w:tc>
      </w:tr>
      <w:tr>
        <w:tc>
          <w:tcPr/>
          <w:p>
            <w:pPr>
              <w:pStyle w:val="Compact"/>
            </w:pPr>
            <w:r>
              <w:t xml:space="preserve">RAM</w:t>
            </w:r>
          </w:p>
        </w:tc>
        <w:tc>
          <w:tcPr/>
          <w:p>
            <w:pPr>
              <w:pStyle w:val="Compact"/>
            </w:pPr>
            <w:r>
              <w:t xml:space="preserve">8 GB</w:t>
            </w:r>
          </w:p>
        </w:tc>
        <w:tc>
          <w:tcPr/>
          <w:p>
            <w:pPr>
              <w:pStyle w:val="Compact"/>
            </w:pPr>
            <w:r>
              <w:t xml:space="preserve">16 GB</w:t>
            </w:r>
          </w:p>
        </w:tc>
        <w:tc>
          <w:tcPr/>
          <w:p>
            <w:pPr>
              <w:pStyle w:val="Compact"/>
            </w:pPr>
            <w:r>
              <w:t xml:space="preserve">With 8 GB, assign at least 5 GB to Docker and close other applications.</w:t>
            </w:r>
          </w:p>
        </w:tc>
      </w:tr>
      <w:tr>
        <w:tc>
          <w:tcPr/>
          <w:p>
            <w:pPr>
              <w:pStyle w:val="Compact"/>
            </w:pPr>
            <w:r>
              <w:t xml:space="preserve">Memory for Docker</w:t>
            </w:r>
          </w:p>
        </w:tc>
        <w:tc>
          <w:tcPr/>
          <w:p>
            <w:pPr>
              <w:pStyle w:val="Compact"/>
            </w:pPr>
            <w:r>
              <w:t xml:space="preserve">5 GB</w:t>
            </w:r>
          </w:p>
        </w:tc>
        <w:tc>
          <w:tcPr/>
          <w:p>
            <w:pPr>
              <w:pStyle w:val="Compact"/>
            </w:pPr>
            <w:r>
              <w:t xml:space="preserve">8 GB or more</w:t>
            </w:r>
          </w:p>
        </w:tc>
        <w:tc>
          <w:tcPr/>
          <w:p>
            <w:pPr>
              <w:pStyle w:val="Compact"/>
            </w:pPr>
            <w:r>
              <w:t xml:space="preserve">SQL Server requires 2 GB; each Java service uses up to 75% of the memory of its container.</w:t>
            </w:r>
          </w:p>
        </w:tc>
      </w:tr>
      <w:tr>
        <w:tc>
          <w:tcPr/>
          <w:p>
            <w:pPr>
              <w:pStyle w:val="Compact"/>
            </w:pPr>
            <w:r>
              <w:t xml:space="preserve">Free disk</w:t>
            </w:r>
          </w:p>
        </w:tc>
        <w:tc>
          <w:tcPr/>
          <w:p>
            <w:pPr>
              <w:pStyle w:val="Compact"/>
            </w:pPr>
            <w:r>
              <w:t xml:space="preserve">20 GB</w:t>
            </w:r>
          </w:p>
        </w:tc>
        <w:tc>
          <w:tcPr/>
          <w:p>
            <w:pPr>
              <w:pStyle w:val="Compact"/>
            </w:pPr>
            <w:r>
              <w:t xml:space="preserve">40 GB on SSD</w:t>
            </w:r>
          </w:p>
        </w:tc>
        <w:tc>
          <w:tcPr/>
          <w:p>
            <w:pPr>
              <w:pStyle w:val="Compact"/>
            </w:pPr>
            <w:r>
              <w:t xml:space="preserve">Docker images, volumes, Maven, NuGet, and npm dependencies, and logs.</w:t>
            </w:r>
          </w:p>
        </w:tc>
      </w:tr>
      <w:tr>
        <w:tc>
          <w:tcPr/>
          <w:p>
            <w:pPr>
              <w:pStyle w:val="Compact"/>
            </w:pPr>
            <w:r>
              <w:t xml:space="preserve">Network</w:t>
            </w:r>
          </w:p>
        </w:tc>
        <w:tc>
          <w:tcPr/>
          <w:p>
            <w:pPr>
              <w:pStyle w:val="Compact"/>
            </w:pPr>
            <w:r>
              <w:t xml:space="preserve">Internet access</w:t>
            </w:r>
          </w:p>
        </w:tc>
        <w:tc>
          <w:tcPr/>
          <w:p>
            <w:pPr>
              <w:pStyle w:val="Compact"/>
            </w:pPr>
            <w:r>
              <w:t xml:space="preserve">Stable broadband</w:t>
            </w:r>
          </w:p>
        </w:tc>
        <w:tc>
          <w:tcPr/>
          <w:p>
            <w:pPr>
              <w:pStyle w:val="Compact"/>
            </w:pPr>
            <w:r>
              <w:t xml:space="preserve">Download of images and dependencies; for a physical phone, the same Wi-Fi network as the computer.</w:t>
            </w:r>
          </w:p>
        </w:tc>
      </w:tr>
    </w:tbl>
    <w:p>
      <w:pPr>
        <w:pStyle w:val="BodyText"/>
      </w:pPr>
      <w:r>
        <w:rPr>
          <w:i/>
          <w:iCs/>
        </w:rPr>
        <w:t xml:space="preserve">Note.</w:t>
      </w:r>
      <w:r>
        <w:t xml:space="preserve"> </w:t>
      </w:r>
      <w:r>
        <w:t xml:space="preserve">Recommendations of this manual. The minimum of 2 GB of RAM for SQL Server is the one published by Microsoft (n.d.).</w:t>
      </w:r>
    </w:p>
    <w:bookmarkStart w:id="17" w:name="X37cc61ff6ec12ef62fd19da5d73fb39f60d2389"/>
    <w:p>
      <w:pPr>
        <w:pStyle w:val="Heading3"/>
      </w:pPr>
      <w:r>
        <w:t xml:space="preserve">6.1 Supported Operating Systems</w:t>
      </w:r>
    </w:p>
    <w:p>
      <w:pPr>
        <w:pStyle w:val="FirstParagraph"/>
      </w:pPr>
      <w:r>
        <w:rPr>
          <w:b/>
          <w:bCs/>
        </w:rPr>
        <w:t xml:space="preserve">Table 3</w:t>
      </w:r>
    </w:p>
    <w:p>
      <w:pPr>
        <w:pStyle w:val="BodyText"/>
      </w:pPr>
      <w:r>
        <w:rPr>
          <w:i/>
          <w:iCs/>
        </w:rPr>
        <w:t xml:space="preserve">Operating Systems and Additional Requirements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Operating system</w:t>
            </w:r>
          </w:p>
        </w:tc>
        <w:tc>
          <w:tcPr/>
          <w:p>
            <w:pPr>
              <w:pStyle w:val="Compact"/>
            </w:pPr>
            <w:r>
              <w:t xml:space="preserve">Additional requirement</w:t>
            </w:r>
          </w:p>
        </w:tc>
      </w:tr>
      <w:tr>
        <w:tc>
          <w:tcPr/>
          <w:p>
            <w:pPr>
              <w:pStyle w:val="Compact"/>
            </w:pPr>
            <w:r>
              <w:t xml:space="preserve">Windows 10 or 11 (64-bit)</w:t>
            </w:r>
          </w:p>
        </w:tc>
        <w:tc>
          <w:tcPr/>
          <w:p>
            <w:pPr>
              <w:pStyle w:val="Compact"/>
            </w:pPr>
            <w:r>
              <w:t xml:space="preserve">Docker Desktop with WSL 2 and virtualization enabled in the BIOS or UEFI.</w:t>
            </w:r>
          </w:p>
        </w:tc>
      </w:tr>
      <w:tr>
        <w:tc>
          <w:tcPr/>
          <w:p>
            <w:pPr>
              <w:pStyle w:val="Compact"/>
            </w:pPr>
            <w:r>
              <w:t xml:space="preserve">Ubuntu 22.04 LTS or later</w:t>
            </w:r>
          </w:p>
        </w:tc>
        <w:tc>
          <w:tcPr/>
          <w:p>
            <w:pPr>
              <w:pStyle w:val="Compact"/>
            </w:pPr>
            <w:r>
              <w:t xml:space="preserve">Docker Engine 24 or later with the Docker Compose plugin (v2).</w:t>
            </w:r>
          </w:p>
        </w:tc>
      </w:tr>
      <w:tr>
        <w:tc>
          <w:tcPr/>
          <w:p>
            <w:pPr>
              <w:pStyle w:val="Compact"/>
            </w:pPr>
            <w:r>
              <w:t xml:space="preserve">macOS</w:t>
            </w:r>
          </w:p>
        </w:tc>
        <w:tc>
          <w:tcPr/>
          <w:p>
            <w:pPr>
              <w:pStyle w:val="Compact"/>
            </w:pPr>
            <w:r>
              <w:t xml:space="preserve">Docker Desktop; with Apple Silicon, enable x64 emulation (Rosetta) for SQL Server.</w:t>
            </w:r>
          </w:p>
        </w:tc>
      </w:tr>
    </w:tbl>
    <w:p>
      <w:pPr>
        <w:pStyle w:val="BodyText"/>
      </w:pPr>
      <w:r>
        <w:rPr>
          <w:i/>
          <w:iCs/>
        </w:rPr>
        <w:t xml:space="preserve">Note.</w:t>
      </w:r>
      <w:r>
        <w:t xml:space="preserve"> </w:t>
      </w:r>
      <w:r>
        <w:t xml:space="preserve">Prepared by the authors from the team guide of the infrastructure repository.</w:t>
      </w:r>
    </w:p>
    <w:bookmarkEnd w:id="17"/>
    <w:bookmarkStart w:id="18" w:name="Xb4c353cc6ff2d7523da6c0da3a20e786fafa591"/>
    <w:p>
      <w:pPr>
        <w:pStyle w:val="Heading3"/>
      </w:pPr>
      <w:r>
        <w:t xml:space="preserve">6.2 Network Ports</w:t>
      </w:r>
    </w:p>
    <w:p>
      <w:pPr>
        <w:pStyle w:val="FirstParagraph"/>
      </w:pPr>
      <w:r>
        <w:t xml:space="preserve">Table 4 lists the ports that the system publishes on the host machine. They must be free before starting the installation.</w:t>
      </w:r>
    </w:p>
    <w:p>
      <w:pPr>
        <w:pStyle w:val="BodyText"/>
      </w:pPr>
      <w:r>
        <w:rPr>
          <w:b/>
          <w:bCs/>
        </w:rPr>
        <w:t xml:space="preserve">Table 4</w:t>
      </w:r>
    </w:p>
    <w:p>
      <w:pPr>
        <w:pStyle w:val="BodyText"/>
      </w:pPr>
      <w:r>
        <w:rPr>
          <w:i/>
          <w:iCs/>
        </w:rPr>
        <w:t xml:space="preserve">Ports Used by the 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Port</w:t>
            </w:r>
          </w:p>
        </w:tc>
        <w:tc>
          <w:tcPr/>
          <w:p>
            <w:pPr>
              <w:pStyle w:val="Compact"/>
            </w:pPr>
            <w:r>
              <w:t xml:space="preserve">Remark</w:t>
            </w:r>
          </w:p>
        </w:tc>
      </w:tr>
      <w:tr>
        <w:tc>
          <w:tcPr/>
          <w:p>
            <w:pPr>
              <w:pStyle w:val="Compact"/>
            </w:pPr>
            <w:r>
              <w:t xml:space="preserve">SQL Server</w:t>
            </w:r>
          </w:p>
        </w:tc>
        <w:tc>
          <w:tcPr/>
          <w:p>
            <w:pPr>
              <w:pStyle w:val="Compact"/>
            </w:pPr>
            <w:r>
              <w:t xml:space="preserve">1433</w:t>
            </w:r>
          </w:p>
        </w:tc>
        <w:tc>
          <w:tcPr/>
          <w:p>
            <w:pPr>
              <w:pStyle w:val="Compact"/>
            </w:pPr>
            <w:r>
              <w:t xml:space="preserve">If a native SQL Server of Windows (service MSSQLSERVER) uses this port, stop it (section 17).</w:t>
            </w:r>
          </w:p>
        </w:tc>
      </w:tr>
      <w:tr>
        <w:tc>
          <w:tcPr/>
          <w:p>
            <w:pPr>
              <w:pStyle w:val="Compact"/>
            </w:pPr>
            <w:r>
              <w:t xml:space="preserve">RabbitMQ (AMQP)</w:t>
            </w:r>
          </w:p>
        </w:tc>
        <w:tc>
          <w:tcPr/>
          <w:p>
            <w:pPr>
              <w:pStyle w:val="Compact"/>
            </w:pPr>
            <w:r>
              <w:t xml:space="preserve">5672</w:t>
            </w:r>
          </w:p>
        </w:tc>
        <w:tc>
          <w:tcPr/>
          <w:p>
            <w:pPr>
              <w:pStyle w:val="Compact"/>
            </w:pPr>
            <w:r>
              <w:t xml:space="preserve">Used by the services.</w:t>
            </w:r>
          </w:p>
        </w:tc>
      </w:tr>
      <w:tr>
        <w:tc>
          <w:tcPr/>
          <w:p>
            <w:pPr>
              <w:pStyle w:val="Compact"/>
            </w:pPr>
            <w:r>
              <w:t xml:space="preserve">RabbitMQ (management console)</w:t>
            </w:r>
          </w:p>
        </w:tc>
        <w:tc>
          <w:tcPr/>
          <w:p>
            <w:pPr>
              <w:pStyle w:val="Compact"/>
            </w:pPr>
            <w:r>
              <w:t xml:space="preserve">15672</w:t>
            </w:r>
          </w:p>
        </w:tc>
        <w:tc>
          <w:tcPr/>
          <w:p>
            <w:pPr>
              <w:pStyle w:val="Compact"/>
            </w:pPr>
            <w:r>
              <w:t xml:space="preserve">Web interface.</w:t>
            </w:r>
          </w:p>
        </w:tc>
      </w:tr>
      <w:tr>
        <w:tc>
          <w:tcPr/>
          <w:p>
            <w:pPr>
              <w:pStyle w:val="Compact"/>
            </w:pPr>
            <w:r>
              <w:t xml:space="preserve">Mailpit (SMTP)</w:t>
            </w:r>
          </w:p>
        </w:tc>
        <w:tc>
          <w:tcPr/>
          <w:p>
            <w:pPr>
              <w:pStyle w:val="Compact"/>
            </w:pPr>
            <w:r>
              <w:t xml:space="preserve">1025</w:t>
            </w:r>
          </w:p>
        </w:tc>
        <w:tc>
          <w:tcPr/>
          <w:p>
            <w:pPr>
              <w:pStyle w:val="Compact"/>
            </w:pPr>
            <w:r>
              <w:t xml:space="preserve">Receives the emails of the services.</w:t>
            </w:r>
          </w:p>
        </w:tc>
      </w:tr>
      <w:tr>
        <w:tc>
          <w:tcPr/>
          <w:p>
            <w:pPr>
              <w:pStyle w:val="Compact"/>
            </w:pPr>
            <w:r>
              <w:t xml:space="preserve">Mailpit (web interface)</w:t>
            </w:r>
          </w:p>
        </w:tc>
        <w:tc>
          <w:tcPr/>
          <w:p>
            <w:pPr>
              <w:pStyle w:val="Compact"/>
            </w:pPr>
            <w:r>
              <w:t xml:space="preserve">8025</w:t>
            </w:r>
          </w:p>
        </w:tc>
        <w:tc>
          <w:tcPr/>
          <w:p>
            <w:pPr>
              <w:pStyle w:val="Compact"/>
            </w:pPr>
            <w:r>
              <w:t xml:space="preserve">Shows the captured emails.</w:t>
            </w:r>
          </w:p>
        </w:tc>
      </w:tr>
      <w:tr>
        <w:tc>
          <w:tcPr/>
          <w:p>
            <w:pPr>
              <w:pStyle w:val="Compact"/>
            </w:pPr>
            <w:r>
              <w:t xml:space="preserve">API Gateway</w:t>
            </w:r>
          </w:p>
        </w:tc>
        <w:tc>
          <w:tcPr/>
          <w:p>
            <w:pPr>
              <w:pStyle w:val="Compact"/>
            </w:pPr>
            <w:r>
              <w:t xml:space="preserve">8080</w:t>
            </w:r>
          </w:p>
        </w:tc>
        <w:tc>
          <w:tcPr/>
          <w:p>
            <w:pPr>
              <w:pStyle w:val="Compact"/>
            </w:pPr>
            <w:r>
              <w:t xml:space="preserve">Single entry point of the web and mobile applications.</w:t>
            </w:r>
          </w:p>
        </w:tc>
      </w:tr>
      <w:tr>
        <w:tc>
          <w:tcPr/>
          <w:p>
            <w:pPr>
              <w:pStyle w:val="Compact"/>
            </w:pPr>
            <w:r>
              <w:t xml:space="preserve">security-service</w:t>
            </w:r>
          </w:p>
        </w:tc>
        <w:tc>
          <w:tcPr/>
          <w:p>
            <w:pPr>
              <w:pStyle w:val="Compact"/>
            </w:pPr>
            <w:r>
              <w:t xml:space="preserve">3001</w:t>
            </w:r>
          </w:p>
        </w:tc>
        <w:tc>
          <w:tcPr/>
          <w:p>
            <w:pPr>
              <w:pStyle w:val="Compact"/>
            </w:pPr>
            <w:r>
              <w:t xml:space="preserve">Accounts, login, and roles.</w:t>
            </w:r>
          </w:p>
        </w:tc>
      </w:tr>
      <w:tr>
        <w:tc>
          <w:tcPr/>
          <w:p>
            <w:pPr>
              <w:pStyle w:val="Compact"/>
            </w:pPr>
            <w:r>
              <w:t xml:space="preserve">customer-service</w:t>
            </w:r>
          </w:p>
        </w:tc>
        <w:tc>
          <w:tcPr/>
          <w:p>
            <w:pPr>
              <w:pStyle w:val="Compact"/>
            </w:pPr>
            <w:r>
              <w:t xml:space="preserve">3002</w:t>
            </w:r>
          </w:p>
        </w:tc>
        <w:tc>
          <w:tcPr/>
          <w:p>
            <w:pPr>
              <w:pStyle w:val="Compact"/>
            </w:pPr>
            <w:r>
              <w:t xml:space="preserve">Customers and vehicles.</w:t>
            </w:r>
          </w:p>
        </w:tc>
      </w:tr>
      <w:tr>
        <w:tc>
          <w:tcPr/>
          <w:p>
            <w:pPr>
              <w:pStyle w:val="Compact"/>
            </w:pPr>
            <w:r>
              <w:t xml:space="preserve">booking-service</w:t>
            </w:r>
          </w:p>
        </w:tc>
        <w:tc>
          <w:tcPr/>
          <w:p>
            <w:pPr>
              <w:pStyle w:val="Compact"/>
            </w:pPr>
            <w:r>
              <w:t xml:space="preserve">3003</w:t>
            </w:r>
          </w:p>
        </w:tc>
        <w:tc>
          <w:tcPr/>
          <w:p>
            <w:pPr>
              <w:pStyle w:val="Compact"/>
            </w:pPr>
            <w:r>
              <w:t xml:space="preserve">Catalog, schedule, bays, and bookings.</w:t>
            </w:r>
          </w:p>
        </w:tc>
      </w:tr>
      <w:tr>
        <w:tc>
          <w:tcPr/>
          <w:p>
            <w:pPr>
              <w:pStyle w:val="Compact"/>
            </w:pPr>
            <w:r>
              <w:t xml:space="preserve">operations-service</w:t>
            </w:r>
          </w:p>
        </w:tc>
        <w:tc>
          <w:tcPr/>
          <w:p>
            <w:pPr>
              <w:pStyle w:val="Compact"/>
            </w:pPr>
            <w:r>
              <w:t xml:space="preserve">3004</w:t>
            </w:r>
          </w:p>
        </w:tc>
        <w:tc>
          <w:tcPr/>
          <w:p>
            <w:pPr>
              <w:pStyle w:val="Compact"/>
            </w:pPr>
            <w:r>
              <w:t xml:space="preserve">Operators, assignment, execution, and ratings.</w:t>
            </w:r>
          </w:p>
        </w:tc>
      </w:tr>
      <w:tr>
        <w:tc>
          <w:tcPr/>
          <w:p>
            <w:pPr>
              <w:pStyle w:val="Compact"/>
            </w:pPr>
            <w:r>
              <w:t xml:space="preserve">payment-service</w:t>
            </w:r>
          </w:p>
        </w:tc>
        <w:tc>
          <w:tcPr/>
          <w:p>
            <w:pPr>
              <w:pStyle w:val="Compact"/>
            </w:pPr>
            <w:r>
              <w:t xml:space="preserve">3005</w:t>
            </w:r>
          </w:p>
        </w:tc>
        <w:tc>
          <w:tcPr/>
          <w:p>
            <w:pPr>
              <w:pStyle w:val="Compact"/>
            </w:pPr>
            <w:r>
              <w:t xml:space="preserve">Payment accounts and payments (.NET).</w:t>
            </w:r>
          </w:p>
        </w:tc>
      </w:tr>
      <w:tr>
        <w:tc>
          <w:tcPr/>
          <w:p>
            <w:pPr>
              <w:pStyle w:val="Compact"/>
            </w:pPr>
            <w:r>
              <w:t xml:space="preserve">notification-service</w:t>
            </w:r>
          </w:p>
        </w:tc>
        <w:tc>
          <w:tcPr/>
          <w:p>
            <w:pPr>
              <w:pStyle w:val="Compact"/>
            </w:pPr>
            <w:r>
              <w:t xml:space="preserve">3006</w:t>
            </w:r>
          </w:p>
        </w:tc>
        <w:tc>
          <w:tcPr/>
          <w:p>
            <w:pPr>
              <w:pStyle w:val="Compact"/>
            </w:pPr>
            <w:r>
              <w:t xml:space="preserve">Notifications, push, email, and reminders.</w:t>
            </w:r>
          </w:p>
        </w:tc>
      </w:tr>
      <w:tr>
        <w:tc>
          <w:tcPr/>
          <w:p>
            <w:pPr>
              <w:pStyle w:val="Compact"/>
            </w:pPr>
            <w:r>
              <w:t xml:space="preserve">Web application (Angular)</w:t>
            </w:r>
          </w:p>
        </w:tc>
        <w:tc>
          <w:tcPr/>
          <w:p>
            <w:pPr>
              <w:pStyle w:val="Compact"/>
            </w:pPr>
            <w:r>
              <w:t xml:space="preserve">4200</w:t>
            </w:r>
          </w:p>
        </w:tc>
        <w:tc>
          <w:tcPr/>
          <w:p>
            <w:pPr>
              <w:pStyle w:val="Compact"/>
            </w:pPr>
            <w:r>
              <w:t xml:space="preserve">Development server.</w:t>
            </w:r>
          </w:p>
        </w:tc>
      </w:tr>
      <w:tr>
        <w:tc>
          <w:tcPr/>
          <w:p>
            <w:pPr>
              <w:pStyle w:val="Compact"/>
            </w:pPr>
            <w:r>
              <w:t xml:space="preserve">Mobile application (Expo Metro)</w:t>
            </w:r>
          </w:p>
        </w:tc>
        <w:tc>
          <w:tcPr/>
          <w:p>
            <w:pPr>
              <w:pStyle w:val="Compact"/>
            </w:pPr>
            <w:r>
              <w:t xml:space="preserve">8081</w:t>
            </w:r>
          </w:p>
        </w:tc>
        <w:tc>
          <w:tcPr/>
          <w:p>
            <w:pPr>
              <w:pStyle w:val="Compact"/>
            </w:pPr>
            <w:r>
              <w:t xml:space="preserve">Development server.</w:t>
            </w:r>
          </w:p>
        </w:tc>
      </w:tr>
    </w:tbl>
    <w:p>
      <w:pPr>
        <w:pStyle w:val="BodyText"/>
      </w:pPr>
      <w:r>
        <w:rPr>
          <w:i/>
          <w:iCs/>
        </w:rPr>
        <w:t xml:space="preserve">Note.</w:t>
      </w:r>
      <w:r>
        <w:t xml:space="preserve"> </w:t>
      </w:r>
      <w:r>
        <w:t xml:space="preserve">Values taken from</w:t>
      </w:r>
      <w:r>
        <w:t xml:space="preserve"> </w:t>
      </w:r>
      <w:r>
        <w:rPr>
          <w:i/>
          <w:iCs/>
        </w:rPr>
        <w:t xml:space="preserve">docker-compose.yml</w:t>
      </w:r>
      <w:r>
        <w:t xml:space="preserve">, the configuration of each service, and the service catalog.</w:t>
      </w:r>
    </w:p>
    <w:bookmarkEnd w:id="18"/>
    <w:bookmarkEnd w:id="19"/>
    <w:bookmarkStart w:id="24" w:name="X56e49f4e1ef338cc246abe655e452f65c0395f4"/>
    <w:p>
      <w:pPr>
        <w:pStyle w:val="Heading2"/>
      </w:pPr>
      <w:r>
        <w:t xml:space="preserve">7. Required Software</w:t>
      </w:r>
    </w:p>
    <w:p>
      <w:pPr>
        <w:pStyle w:val="FirstParagraph"/>
      </w:pPr>
      <w:r>
        <w:t xml:space="preserve">Table 5 lists the tools. The versions come from the build files of each repository (</w:t>
      </w:r>
      <w:r>
        <w:rPr>
          <w:i/>
          <w:iCs/>
        </w:rPr>
        <w:t xml:space="preserve">pom.xml</w:t>
      </w:r>
      <w:r>
        <w:t xml:space="preserve">,</w:t>
      </w:r>
      <w:r>
        <w:t xml:space="preserve"> </w:t>
      </w:r>
      <w:r>
        <w:rPr>
          <w:i/>
          <w:iCs/>
        </w:rPr>
        <w:t xml:space="preserve">Directory.Build.props</w:t>
      </w:r>
      <w:r>
        <w:t xml:space="preserve">, and</w:t>
      </w:r>
      <w:r>
        <w:t xml:space="preserve"> </w:t>
      </w:r>
      <w:r>
        <w:rPr>
          <w:i/>
          <w:iCs/>
        </w:rPr>
        <w:t xml:space="preserve">package.json</w:t>
      </w:r>
      <w:r>
        <w:t xml:space="preserve">).</w:t>
      </w:r>
    </w:p>
    <w:p>
      <w:pPr>
        <w:pStyle w:val="BodyText"/>
      </w:pPr>
      <w:r>
        <w:rPr>
          <w:b/>
          <w:bCs/>
        </w:rPr>
        <w:t xml:space="preserve">Table 5</w:t>
      </w:r>
    </w:p>
    <w:p>
      <w:pPr>
        <w:pStyle w:val="BodyText"/>
      </w:pPr>
      <w:r>
        <w:rPr>
          <w:i/>
          <w:iCs/>
        </w:rPr>
        <w:t xml:space="preserve">Software Required for the Installation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Version</w:t>
            </w:r>
          </w:p>
        </w:tc>
        <w:tc>
          <w:tcPr/>
          <w:p>
            <w:pPr>
              <w:pStyle w:val="Compact"/>
            </w:pPr>
            <w:r>
              <w:t xml:space="preserve">Use</w:t>
            </w:r>
          </w:p>
        </w:tc>
      </w:tr>
      <w:tr>
        <w:tc>
          <w:tcPr/>
          <w:p>
            <w:pPr>
              <w:pStyle w:val="Compact"/>
            </w:pPr>
            <w:r>
              <w:t xml:space="preserve">Git</w:t>
            </w:r>
          </w:p>
        </w:tc>
        <w:tc>
          <w:tcPr/>
          <w:p>
            <w:pPr>
              <w:pStyle w:val="Compact"/>
            </w:pPr>
            <w:r>
              <w:t xml:space="preserve">Recent</w:t>
            </w:r>
          </w:p>
        </w:tc>
        <w:tc>
          <w:tcPr/>
          <w:p>
            <w:pPr>
              <w:pStyle w:val="Compact"/>
            </w:pPr>
            <w:r>
              <w:t xml:space="preserve">Obtain the repositories.</w:t>
            </w:r>
          </w:p>
        </w:tc>
      </w:tr>
      <w:tr>
        <w:tc>
          <w:tcPr/>
          <w:p>
            <w:pPr>
              <w:pStyle w:val="Compact"/>
            </w:pPr>
            <w:r>
              <w:t xml:space="preserve">Docker Desktop or Docker Engine with Compose v2</w:t>
            </w:r>
          </w:p>
        </w:tc>
        <w:tc>
          <w:tcPr/>
          <w:p>
            <w:pPr>
              <w:pStyle w:val="Compact"/>
            </w:pPr>
            <w:r>
              <w:t xml:space="preserve">24 or later</w:t>
            </w:r>
          </w:p>
        </w:tc>
        <w:tc>
          <w:tcPr/>
          <w:p>
            <w:pPr>
              <w:pStyle w:val="Compact"/>
            </w:pPr>
            <w:r>
              <w:t xml:space="preserve">Run SQL Server, RabbitMQ, Mailpit, the migrations, and, optionally, the services.</w:t>
            </w:r>
          </w:p>
        </w:tc>
      </w:tr>
      <w:tr>
        <w:tc>
          <w:tcPr/>
          <w:p>
            <w:pPr>
              <w:pStyle w:val="Compact"/>
            </w:pPr>
            <w:r>
              <w:t xml:space="preserve">JDK (Eclipse Temurin recommended)</w:t>
            </w:r>
          </w:p>
        </w:tc>
        <w:tc>
          <w:tcPr/>
          <w:p>
            <w:pPr>
              <w:pStyle w:val="Compact"/>
            </w:pPr>
            <w:r>
              <w:t xml:space="preserve">21</w:t>
            </w:r>
          </w:p>
        </w:tc>
        <w:tc>
          <w:tcPr/>
          <w:p>
            <w:pPr>
              <w:pStyle w:val="Compact"/>
            </w:pPr>
            <w:r>
              <w:t xml:space="preserve">Run the Java services outside Docker. Maven is not needed: each service includes the Maven Wrapper (</w:t>
            </w:r>
            <w:r>
              <w:rPr>
                <w:i/>
                <w:iCs/>
              </w:rPr>
              <w:t xml:space="preserve">mvnw</w:t>
            </w:r>
            <w:r>
              <w:t xml:space="preserve">).</w:t>
            </w:r>
          </w:p>
        </w:tc>
      </w:tr>
      <w:tr>
        <w:tc>
          <w:tcPr/>
          <w:p>
            <w:pPr>
              <w:pStyle w:val="Compact"/>
            </w:pPr>
            <w:r>
              <w:t xml:space="preserve">.NET SDK</w:t>
            </w:r>
          </w:p>
        </w:tc>
        <w:tc>
          <w:tcPr/>
          <w:p>
            <w:pPr>
              <w:pStyle w:val="Compact"/>
            </w:pPr>
            <w:r>
              <w:t xml:space="preserve">8.0</w:t>
            </w:r>
          </w:p>
        </w:tc>
        <w:tc>
          <w:tcPr/>
          <w:p>
            <w:pPr>
              <w:pStyle w:val="Compact"/>
            </w:pPr>
            <w:r>
              <w:t xml:space="preserve">Build and run payment-service.</w:t>
            </w:r>
          </w:p>
        </w:tc>
      </w:tr>
      <w:tr>
        <w:tc>
          <w:tcPr/>
          <w:p>
            <w:pPr>
              <w:pStyle w:val="Compact"/>
            </w:pPr>
            <w:r>
              <w:t xml:space="preserve">Node.js and npm</w:t>
            </w:r>
          </w:p>
        </w:tc>
        <w:tc>
          <w:tcPr/>
          <w:p>
            <w:pPr>
              <w:pStyle w:val="Compact"/>
            </w:pPr>
            <w:r>
              <w:t xml:space="preserve">Node.js 20.19 or later (22 LTS recommended); npm 11</w:t>
            </w:r>
          </w:p>
        </w:tc>
        <w:tc>
          <w:tcPr/>
          <w:p>
            <w:pPr>
              <w:pStyle w:val="Compact"/>
            </w:pPr>
            <w:r>
              <w:t xml:space="preserve">Web application (Angular 21) and mobile application.</w:t>
            </w:r>
          </w:p>
        </w:tc>
      </w:tr>
      <w:tr>
        <w:tc>
          <w:tcPr/>
          <w:p>
            <w:pPr>
              <w:pStyle w:val="Compact"/>
            </w:pPr>
            <w:r>
              <w:t xml:space="preserve">Angular CLI</w:t>
            </w:r>
          </w:p>
        </w:tc>
        <w:tc>
          <w:tcPr/>
          <w:p>
            <w:pPr>
              <w:pStyle w:val="Compact"/>
            </w:pPr>
            <w:r>
              <w:t xml:space="preserve">21 (optional;</w:t>
            </w:r>
            <w:r>
              <w:t xml:space="preserve"> </w:t>
            </w:r>
            <w:r>
              <w:rPr>
                <w:i/>
                <w:iCs/>
              </w:rPr>
              <w:t xml:space="preserve">npx ng</w:t>
            </w:r>
            <w:r>
              <w:t xml:space="preserve"> </w:t>
            </w:r>
            <w:r>
              <w:t xml:space="preserve">works without a global installation)</w:t>
            </w:r>
          </w:p>
        </w:tc>
        <w:tc>
          <w:tcPr/>
          <w:p>
            <w:pPr>
              <w:pStyle w:val="Compact"/>
            </w:pPr>
            <w:r>
              <w:t xml:space="preserve">Development server and build of the web application.</w:t>
            </w:r>
          </w:p>
        </w:tc>
      </w:tr>
      <w:tr>
        <w:tc>
          <w:tcPr/>
          <w:p>
            <w:pPr>
              <w:pStyle w:val="Compact"/>
            </w:pPr>
            <w:r>
              <w:t xml:space="preserve">Expo CLI and EAS CLI (through</w:t>
            </w:r>
            <w:r>
              <w:t xml:space="preserve"> </w:t>
            </w:r>
            <w:r>
              <w:rPr>
                <w:i/>
                <w:iCs/>
              </w:rPr>
              <w:t xml:space="preserve">npx</w:t>
            </w:r>
            <w:r>
              <w:t xml:space="preserve">)</w:t>
            </w:r>
          </w:p>
        </w:tc>
        <w:tc>
          <w:tcPr/>
          <w:p>
            <w:pPr>
              <w:pStyle w:val="Compact"/>
            </w:pPr>
            <w:r>
              <w:t xml:space="preserve">According to</w:t>
            </w:r>
            <w:r>
              <w:t xml:space="preserve"> </w:t>
            </w:r>
            <w:r>
              <w:rPr>
                <w:i/>
                <w:iCs/>
              </w:rPr>
              <w:t xml:space="preserve">package.json</w:t>
            </w:r>
            <w:r>
              <w:t xml:space="preserve"> </w:t>
            </w:r>
            <w:r>
              <w:t xml:space="preserve">(Expo SDK 57)</w:t>
            </w:r>
          </w:p>
        </w:tc>
        <w:tc>
          <w:tcPr/>
          <w:p>
            <w:pPr>
              <w:pStyle w:val="Compact"/>
            </w:pPr>
            <w:r>
              <w:t xml:space="preserve">Run the mobile application and build versions with push notifications.</w:t>
            </w:r>
          </w:p>
        </w:tc>
      </w:tr>
      <w:tr>
        <w:tc>
          <w:tcPr/>
          <w:p>
            <w:pPr>
              <w:pStyle w:val="Compact"/>
            </w:pPr>
            <w:r>
              <w:t xml:space="preserve">sqlcmd (optional)</w:t>
            </w:r>
          </w:p>
        </w:tc>
        <w:tc>
          <w:tcPr/>
          <w:p>
            <w:pPr>
              <w:pStyle w:val="Compact"/>
            </w:pPr>
            <w:r>
              <w:t xml:space="preserve">Recent</w:t>
            </w:r>
          </w:p>
        </w:tc>
        <w:tc>
          <w:tcPr/>
          <w:p>
            <w:pPr>
              <w:pStyle w:val="Compact"/>
            </w:pPr>
            <w:r>
              <w:t xml:space="preserve">Run verification queries from the host; it is also available inside the SQL Server container.</w:t>
            </w:r>
          </w:p>
        </w:tc>
      </w:tr>
      <w:tr>
        <w:tc>
          <w:tcPr/>
          <w:p>
            <w:pPr>
              <w:pStyle w:val="Compact"/>
            </w:pPr>
            <w:r>
              <w:t xml:space="preserve">Graphical SQL client (optional)</w:t>
            </w:r>
          </w:p>
        </w:tc>
        <w:tc>
          <w:tcPr/>
          <w:p>
            <w:pPr>
              <w:pStyle w:val="Compact"/>
            </w:pPr>
            <w:r>
              <w:t xml:space="preserve">SQL Server Management Studio or Azure Data Studio</w:t>
            </w:r>
          </w:p>
        </w:tc>
        <w:tc>
          <w:tcPr/>
          <w:p>
            <w:pPr>
              <w:pStyle w:val="Compact"/>
            </w:pPr>
            <w:r>
              <w:t xml:space="preserve">Visual inspection of the database.</w:t>
            </w:r>
          </w:p>
        </w:tc>
      </w:tr>
      <w:tr>
        <w:tc>
          <w:tcPr/>
          <w:p>
            <w:pPr>
              <w:pStyle w:val="Compact"/>
            </w:pPr>
            <w:r>
              <w:t xml:space="preserve">curl</w:t>
            </w:r>
          </w:p>
        </w:tc>
        <w:tc>
          <w:tcPr/>
          <w:p>
            <w:pPr>
              <w:pStyle w:val="Compact"/>
            </w:pPr>
            <w:r>
              <w:t xml:space="preserve">Recent</w:t>
            </w:r>
          </w:p>
        </w:tc>
        <w:tc>
          <w:tcPr/>
          <w:p>
            <w:pPr>
              <w:pStyle w:val="Compact"/>
            </w:pPr>
            <w:r>
              <w:t xml:space="preserve">Verification tests.</w:t>
            </w:r>
          </w:p>
        </w:tc>
      </w:tr>
      <w:tr>
        <w:tc>
          <w:tcPr/>
          <w:p>
            <w:pPr>
              <w:pStyle w:val="Compact"/>
            </w:pPr>
            <w:r>
              <w:t xml:space="preserve">Android Studio or an Android phone (optional)</w:t>
            </w:r>
          </w:p>
        </w:tc>
        <w:tc>
          <w:tcPr/>
          <w:p>
            <w:pPr>
              <w:pStyle w:val="Compact"/>
            </w:pPr>
            <w:r>
              <w:t xml:space="preserve">Recent</w:t>
            </w:r>
          </w:p>
        </w:tc>
        <w:tc>
          <w:tcPr/>
          <w:p>
            <w:pPr>
              <w:pStyle w:val="Compact"/>
            </w:pPr>
            <w:r>
              <w:t xml:space="preserve">Emulator or device for the mobile application.</w:t>
            </w:r>
          </w:p>
        </w:tc>
      </w:tr>
    </w:tbl>
    <w:p>
      <w:pPr>
        <w:pStyle w:val="BodyText"/>
      </w:pPr>
      <w:r>
        <w:rPr>
          <w:i/>
          <w:iCs/>
        </w:rPr>
        <w:t xml:space="preserve">Note.</w:t>
      </w:r>
      <w:r>
        <w:t xml:space="preserve"> </w:t>
      </w:r>
      <w:r>
        <w:t xml:space="preserve">The Liquibase CLI is not needed: the Java services apply their migrations when they start, and the</w:t>
      </w:r>
      <w:r>
        <w:t xml:space="preserve"> </w:t>
      </w:r>
      <w:r>
        <w:rPr>
          <w:i/>
          <w:iCs/>
        </w:rPr>
        <w:t xml:space="preserve">payment-migrate</w:t>
      </w:r>
      <w:r>
        <w:t xml:space="preserve"> </w:t>
      </w:r>
      <w:r>
        <w:t xml:space="preserve">container runs those of payment-service.</w:t>
      </w:r>
    </w:p>
    <w:bookmarkStart w:id="23" w:name="X26a92efc86bc2006b4896e0cdaf401b9f56bc46"/>
    <w:p>
      <w:pPr>
        <w:pStyle w:val="Heading3"/>
      </w:pPr>
      <w:r>
        <w:t xml:space="preserve">7.1 Checking the Installed Tools</w:t>
      </w:r>
    </w:p>
    <w:p>
      <w:pPr>
        <w:pStyle w:val="FirstParagraph"/>
      </w:pPr>
      <w:r>
        <w:t xml:space="preserve">Each command must print a version; if one fails, install the corresponding tool.</w:t>
      </w:r>
    </w:p>
    <w:p>
      <w:pPr>
        <w:pStyle w:val="SourceCode"/>
      </w:pPr>
      <w:r>
        <w:rPr>
          <w:rStyle w:val="FunctionTok"/>
        </w:rPr>
        <w:t xml:space="preserve">git</w:t>
      </w:r>
      <w:r>
        <w:rPr>
          <w:rStyle w:val="NormalTok"/>
        </w:rPr>
        <w:t xml:space="preserve"> </w:t>
      </w:r>
      <w:r>
        <w:rPr>
          <w:rStyle w:val="AttributeTok"/>
        </w:rPr>
        <w:t xml:space="preserve">--version</w:t>
      </w:r>
      <w:r>
        <w:br/>
      </w:r>
      <w:r>
        <w:rPr>
          <w:rStyle w:val="ExtensionTok"/>
        </w:rPr>
        <w:t xml:space="preserve">docker</w:t>
      </w:r>
      <w:r>
        <w:rPr>
          <w:rStyle w:val="NormalTok"/>
        </w:rPr>
        <w:t xml:space="preserve"> </w:t>
      </w:r>
      <w:r>
        <w:rPr>
          <w:rStyle w:val="AttributeTok"/>
        </w:rPr>
        <w:t xml:space="preserve">--version</w:t>
      </w:r>
      <w:r>
        <w:br/>
      </w:r>
      <w:r>
        <w:rPr>
          <w:rStyle w:val="ExtensionTok"/>
        </w:rPr>
        <w:t xml:space="preserve">docker</w:t>
      </w:r>
      <w:r>
        <w:rPr>
          <w:rStyle w:val="NormalTok"/>
        </w:rPr>
        <w:t xml:space="preserve"> compose version</w:t>
      </w:r>
      <w:r>
        <w:br/>
      </w:r>
      <w:r>
        <w:rPr>
          <w:rStyle w:val="ExtensionTok"/>
        </w:rPr>
        <w:t xml:space="preserve">java</w:t>
      </w:r>
      <w:r>
        <w:rPr>
          <w:rStyle w:val="NormalTok"/>
        </w:rPr>
        <w:t xml:space="preserve"> </w:t>
      </w:r>
      <w:r>
        <w:rPr>
          <w:rStyle w:val="AttributeTok"/>
        </w:rPr>
        <w:t xml:space="preserve">-version</w:t>
      </w:r>
      <w:r>
        <w:rPr>
          <w:rStyle w:val="NormalTok"/>
        </w:rPr>
        <w:t xml:space="preserve">        </w:t>
      </w:r>
      <w:r>
        <w:rPr>
          <w:rStyle w:val="CommentTok"/>
        </w:rPr>
        <w:t xml:space="preserve"># must show 21</w:t>
      </w:r>
      <w:r>
        <w:br/>
      </w:r>
      <w:r>
        <w:rPr>
          <w:rStyle w:val="ExtensionTok"/>
        </w:rPr>
        <w:t xml:space="preserve">dotnet</w:t>
      </w:r>
      <w:r>
        <w:rPr>
          <w:rStyle w:val="NormalTok"/>
        </w:rPr>
        <w:t xml:space="preserve"> </w:t>
      </w:r>
      <w:r>
        <w:rPr>
          <w:rStyle w:val="AttributeTok"/>
        </w:rPr>
        <w:t xml:space="preserve">--version</w:t>
      </w:r>
      <w:r>
        <w:rPr>
          <w:rStyle w:val="NormalTok"/>
        </w:rPr>
        <w:t xml:space="preserve">     </w:t>
      </w:r>
      <w:r>
        <w:rPr>
          <w:rStyle w:val="CommentTok"/>
        </w:rPr>
        <w:t xml:space="preserve"># must show 8.x</w:t>
      </w:r>
      <w:r>
        <w:br/>
      </w:r>
      <w:r>
        <w:rPr>
          <w:rStyle w:val="ExtensionTok"/>
        </w:rPr>
        <w:t xml:space="preserve">node</w:t>
      </w:r>
      <w:r>
        <w:rPr>
          <w:rStyle w:val="NormalTok"/>
        </w:rPr>
        <w:t xml:space="preserve"> </w:t>
      </w:r>
      <w:r>
        <w:rPr>
          <w:rStyle w:val="AttributeTok"/>
        </w:rPr>
        <w:t xml:space="preserve">-v</w:t>
      </w:r>
      <w:r>
        <w:br/>
      </w:r>
      <w:r>
        <w:rPr>
          <w:rStyle w:val="ExtensionTok"/>
        </w:rPr>
        <w:t xml:space="preserve">npm</w:t>
      </w:r>
      <w:r>
        <w:rPr>
          <w:rStyle w:val="NormalTok"/>
        </w:rPr>
        <w:t xml:space="preserve"> </w:t>
      </w:r>
      <w:r>
        <w:rPr>
          <w:rStyle w:val="AttributeTok"/>
        </w:rPr>
        <w:t xml:space="preserve">-v</w:t>
      </w:r>
      <w:r>
        <w:br/>
      </w:r>
      <w:r>
        <w:rPr>
          <w:rStyle w:val="ExtensionTok"/>
        </w:rPr>
        <w:t xml:space="preserve">curl</w:t>
      </w:r>
      <w:r>
        <w:rPr>
          <w:rStyle w:val="NormalTok"/>
        </w:rPr>
        <w:t xml:space="preserve"> </w:t>
      </w:r>
      <w:r>
        <w:rPr>
          <w:rStyle w:val="AttributeTok"/>
        </w:rPr>
        <w:t xml:space="preserve">--version</w:t>
      </w:r>
    </w:p>
    <w:p>
      <w:pPr>
        <w:pStyle w:val="FirstParagraph"/>
      </w:pPr>
      <w:r>
        <w:t xml:space="preserve">On Windows,</w:t>
      </w:r>
      <w:r>
        <w:t xml:space="preserve"> </w:t>
      </w:r>
      <w:r>
        <w:rPr>
          <w:i/>
          <w:iCs/>
        </w:rPr>
        <w:t xml:space="preserve">docker info</w:t>
      </w:r>
      <w:r>
        <w:t xml:space="preserve"> </w:t>
      </w:r>
      <w:r>
        <w:t xml:space="preserve">must show the Linux engine (WSL 2) and not the Windows containers engine.</w:t>
      </w:r>
    </w:p>
    <w:p>
      <w:pPr>
        <w:pStyle w:val="BodyText"/>
      </w:pPr>
      <w:r>
        <w:rPr>
          <w:b/>
          <w:bCs/>
        </w:rPr>
        <w:t xml:space="preserve">Figure 1</w:t>
      </w:r>
    </w:p>
    <w:p>
      <w:pPr>
        <w:pStyle w:val="BodyText"/>
      </w:pPr>
      <w:r>
        <w:rPr>
          <w:i/>
          <w:iCs/>
        </w:rPr>
        <w:t xml:space="preserve">Verification of Tool Versions</w:t>
      </w:r>
    </w:p>
    <w:p>
      <w:pPr>
        <w:pStyle w:val="BodyText"/>
      </w:pPr>
      <w:r>
        <w:drawing>
          <wp:inline>
            <wp:extent cx="5334000" cy="2306857"/>
            <wp:effectExtent b="0" l="0" r="0" t="0"/>
            <wp:docPr descr="Verification of Tool Versions" title="" id="21" name="Picture"/>
            <a:graphic>
              <a:graphicData uri="http://schemas.openxmlformats.org/drawingml/2006/picture">
                <pic:pic>
                  <pic:nvPicPr>
                    <pic:cNvPr descr="capturas/installation-01-verification-of-tool-versions.png" id="22" name="Picture"/>
                    <pic:cNvPicPr>
                      <a:picLocks noChangeArrowheads="1" noChangeAspect="1"/>
                    </pic:cNvPicPr>
                  </pic:nvPicPr>
                  <pic:blipFill>
                    <a:blip r:embed="rId20"/>
                    <a:stretch>
                      <a:fillRect/>
                    </a:stretch>
                  </pic:blipFill>
                  <pic:spPr bwMode="auto">
                    <a:xfrm>
                      <a:off x="0" y="0"/>
                      <a:ext cx="5334000" cy="2306857"/>
                    </a:xfrm>
                    <a:prstGeom prst="rect">
                      <a:avLst/>
                    </a:prstGeom>
                    <a:noFill/>
                    <a:ln w="9525">
                      <a:noFill/>
                      <a:headEnd/>
                      <a:tailEnd/>
                    </a:ln>
                  </pic:spPr>
                </pic:pic>
              </a:graphicData>
            </a:graphic>
          </wp:inline>
        </w:drawing>
      </w:r>
    </w:p>
    <w:bookmarkEnd w:id="23"/>
    <w:bookmarkEnd w:id="24"/>
    <w:bookmarkStart w:id="41" w:name="Xd348cdca5b759167549d634fe761ba441340a3b"/>
    <w:p>
      <w:pPr>
        <w:pStyle w:val="Heading2"/>
      </w:pPr>
      <w:r>
        <w:t xml:space="preserve">8. Obtaining the Project</w:t>
      </w:r>
    </w:p>
    <w:p>
      <w:pPr>
        <w:pStyle w:val="FirstParagraph"/>
      </w:pPr>
      <w:r>
        <w:t xml:space="preserve">The project is distributed in one repository per component. All the backend repositories must be cloned side by side in the same folder and</w:t>
      </w:r>
      <w:r>
        <w:t xml:space="preserve"> </w:t>
      </w:r>
      <w:r>
        <w:rPr>
          <w:b/>
          <w:bCs/>
        </w:rPr>
        <w:t xml:space="preserve">without changing their names</w:t>
      </w:r>
      <w:r>
        <w:t xml:space="preserve">, because the services look for the shared configuration in</w:t>
      </w:r>
      <w:r>
        <w:t xml:space="preserve"> </w:t>
      </w:r>
      <w:r>
        <w:rPr>
          <w:i/>
          <w:iCs/>
        </w:rPr>
        <w:t xml:space="preserve">../lavarapido-infra/.env</w:t>
      </w:r>
      <w:r>
        <w:t xml:space="preserve"> </w:t>
      </w:r>
      <w:r>
        <w:t xml:space="preserve">and</w:t>
      </w:r>
      <w:r>
        <w:t xml:space="preserve"> </w:t>
      </w:r>
      <w:r>
        <w:rPr>
          <w:i/>
          <w:iCs/>
        </w:rPr>
        <w:t xml:space="preserve">docker-compose.yml</w:t>
      </w:r>
      <w:r>
        <w:t xml:space="preserve"> </w:t>
      </w:r>
      <w:r>
        <w:t xml:space="preserve">builds them from</w:t>
      </w:r>
      <w:r>
        <w:t xml:space="preserve"> </w:t>
      </w:r>
      <w:r>
        <w:rPr>
          <w:rStyle w:val="VerbatimChar"/>
        </w:rPr>
        <w:t xml:space="preserve">../&lt;repository&gt;</w:t>
      </w:r>
      <w:r>
        <w:t xml:space="preserve"> </w:t>
      </w:r>
      <w:r>
        <w:t xml:space="preserve">(Table 6). Note that the operations repository is called</w:t>
      </w:r>
      <w:r>
        <w:t xml:space="preserve"> </w:t>
      </w:r>
      <w:r>
        <w:rPr>
          <w:i/>
          <w:iCs/>
        </w:rPr>
        <w:t xml:space="preserve">lavarapido-operation-service</w:t>
      </w:r>
      <w:r>
        <w:t xml:space="preserve"> </w:t>
      </w:r>
      <w:r>
        <w:t xml:space="preserve">(singular), although the service, its container, and its image are called</w:t>
      </w:r>
      <w:r>
        <w:t xml:space="preserve"> </w:t>
      </w:r>
      <w:r>
        <w:rPr>
          <w:i/>
          <w:iCs/>
        </w:rPr>
        <w:t xml:space="preserve">operations-service</w:t>
      </w:r>
      <w:r>
        <w:t xml:space="preserve">: if it is cloned with another name, the Compose build fails.</w:t>
      </w:r>
    </w:p>
    <w:p>
      <w:pPr>
        <w:pStyle w:val="BodyText"/>
      </w:pPr>
      <w:r>
        <w:rPr>
          <w:b/>
          <w:bCs/>
        </w:rPr>
        <w:t xml:space="preserve">Table 6</w:t>
      </w:r>
    </w:p>
    <w:p>
      <w:pPr>
        <w:pStyle w:val="BodyText"/>
      </w:pPr>
      <w:r>
        <w:rPr>
          <w:i/>
          <w:iCs/>
        </w:rPr>
        <w:t xml:space="preserve">Project Repositories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Repository</w:t>
            </w:r>
          </w:p>
        </w:tc>
        <w:tc>
          <w:tcPr/>
          <w:p>
            <w:pPr>
              <w:pStyle w:val="Compact"/>
            </w:pPr>
            <w:r>
              <w:t xml:space="preserve">Content</w:t>
            </w:r>
          </w:p>
        </w:tc>
        <w:tc>
          <w:tcPr/>
          <w:p>
            <w:pPr>
              <w:pStyle w:val="Compact"/>
            </w:pPr>
            <w:r>
              <w:t xml:space="preserve">Address</w:t>
            </w:r>
          </w:p>
        </w:tc>
      </w:tr>
      <w:tr>
        <w:tc>
          <w:tcPr/>
          <w:p>
            <w:pPr>
              <w:pStyle w:val="Compact"/>
            </w:pPr>
            <w:r>
              <w:t xml:space="preserve">lavarapido-infra</w:t>
            </w:r>
          </w:p>
        </w:tc>
        <w:tc>
          <w:tcPr/>
          <w:p>
            <w:pPr>
              <w:pStyle w:val="Compact"/>
            </w:pPr>
            <w:r>
              <w:t xml:space="preserve">docker-compose.yml, .env.example, and team guide.</w:t>
            </w:r>
          </w:p>
        </w:tc>
        <w:tc>
          <w:tcPr/>
          <w:p>
            <w:pPr>
              <w:pStyle w:val="Compact"/>
            </w:pPr>
            <w:hyperlink r:id="rId25">
              <w:r>
                <w:rPr>
                  <w:rStyle w:val="Hyperlink"/>
                </w:rPr>
                <w:t xml:space="preserve">https://github.com/BrayanCABRERA123/lavarapido-infra</w:t>
              </w:r>
            </w:hyperlink>
          </w:p>
        </w:tc>
      </w:tr>
      <w:tr>
        <w:tc>
          <w:tcPr/>
          <w:p>
            <w:pPr>
              <w:pStyle w:val="Compact"/>
            </w:pPr>
            <w:r>
              <w:t xml:space="preserve">lavarapido-security-service</w:t>
            </w:r>
          </w:p>
        </w:tc>
        <w:tc>
          <w:tcPr/>
          <w:p>
            <w:pPr>
              <w:pStyle w:val="Compact"/>
            </w:pPr>
            <w:r>
              <w:t xml:space="preserve">Accounts, login, roles, profile, and password recovery.</w:t>
            </w:r>
          </w:p>
        </w:tc>
        <w:tc>
          <w:tcPr/>
          <w:p>
            <w:pPr>
              <w:pStyle w:val="Compact"/>
            </w:pPr>
            <w:hyperlink r:id="rId26">
              <w:r>
                <w:rPr>
                  <w:rStyle w:val="Hyperlink"/>
                </w:rPr>
                <w:t xml:space="preserve">https://github.com/BrayanCABRERA123/lavarapido-security-service</w:t>
              </w:r>
            </w:hyperlink>
          </w:p>
        </w:tc>
      </w:tr>
      <w:tr>
        <w:tc>
          <w:tcPr/>
          <w:p>
            <w:pPr>
              <w:pStyle w:val="Compact"/>
            </w:pPr>
            <w:r>
              <w:t xml:space="preserve">lavarapido-customer-service</w:t>
            </w:r>
          </w:p>
        </w:tc>
        <w:tc>
          <w:tcPr/>
          <w:p>
            <w:pPr>
              <w:pStyle w:val="Compact"/>
            </w:pPr>
            <w:r>
              <w:t xml:space="preserve">Customers and vehicles.</w:t>
            </w:r>
          </w:p>
        </w:tc>
        <w:tc>
          <w:tcPr/>
          <w:p>
            <w:pPr>
              <w:pStyle w:val="Compact"/>
            </w:pPr>
            <w:hyperlink r:id="rId27">
              <w:r>
                <w:rPr>
                  <w:rStyle w:val="Hyperlink"/>
                </w:rPr>
                <w:t xml:space="preserve">https://github.com/camiloguilombo12/lavarapido-customer-service</w:t>
              </w:r>
            </w:hyperlink>
          </w:p>
        </w:tc>
      </w:tr>
      <w:tr>
        <w:tc>
          <w:tcPr/>
          <w:p>
            <w:pPr>
              <w:pStyle w:val="Compact"/>
            </w:pPr>
            <w:r>
              <w:t xml:space="preserve">lavarapido-booking-service</w:t>
            </w:r>
          </w:p>
        </w:tc>
        <w:tc>
          <w:tcPr/>
          <w:p>
            <w:pPr>
              <w:pStyle w:val="Compact"/>
            </w:pPr>
            <w:r>
              <w:t xml:space="preserve">Catalog, schedule, bays, and bookings.</w:t>
            </w:r>
          </w:p>
        </w:tc>
        <w:tc>
          <w:tcPr/>
          <w:p>
            <w:pPr>
              <w:pStyle w:val="Compact"/>
            </w:pPr>
            <w:hyperlink r:id="rId28">
              <w:r>
                <w:rPr>
                  <w:rStyle w:val="Hyperlink"/>
                </w:rPr>
                <w:t xml:space="preserve">https://github.com/camiloguilombo12/lavarapido-booking-service</w:t>
              </w:r>
            </w:hyperlink>
          </w:p>
        </w:tc>
      </w:tr>
      <w:tr>
        <w:tc>
          <w:tcPr/>
          <w:p>
            <w:pPr>
              <w:pStyle w:val="Compact"/>
            </w:pPr>
            <w:r>
              <w:t xml:space="preserve">lavarapido-operation-service</w:t>
            </w:r>
          </w:p>
        </w:tc>
        <w:tc>
          <w:tcPr/>
          <w:p>
            <w:pPr>
              <w:pStyle w:val="Compact"/>
            </w:pPr>
            <w:r>
              <w:t xml:space="preserve">Operators, assignment, execution, and ratings (service</w:t>
            </w:r>
            <w:r>
              <w:t xml:space="preserve"> </w:t>
            </w:r>
            <w:r>
              <w:rPr>
                <w:i/>
                <w:iCs/>
              </w:rPr>
              <w:t xml:space="preserve">operations-service</w:t>
            </w:r>
            <w:r>
              <w:t xml:space="preserve">).</w:t>
            </w:r>
          </w:p>
        </w:tc>
        <w:tc>
          <w:tcPr/>
          <w:p>
            <w:pPr>
              <w:pStyle w:val="Compact"/>
            </w:pPr>
            <w:hyperlink r:id="rId29">
              <w:r>
                <w:rPr>
                  <w:rStyle w:val="Hyperlink"/>
                </w:rPr>
                <w:t xml:space="preserve">https://github.com/BrayanCABRERA123/lavarapido-operation-service</w:t>
              </w:r>
            </w:hyperlink>
          </w:p>
        </w:tc>
      </w:tr>
      <w:tr>
        <w:tc>
          <w:tcPr/>
          <w:p>
            <w:pPr>
              <w:pStyle w:val="Compact"/>
            </w:pPr>
            <w:r>
              <w:t xml:space="preserve">lavarapido-payment-service</w:t>
            </w:r>
          </w:p>
        </w:tc>
        <w:tc>
          <w:tcPr/>
          <w:p>
            <w:pPr>
              <w:pStyle w:val="Compact"/>
            </w:pPr>
            <w:r>
              <w:t xml:space="preserve">Payment accounts, payments, and receipts (.NET 8).</w:t>
            </w:r>
          </w:p>
        </w:tc>
        <w:tc>
          <w:tcPr/>
          <w:p>
            <w:pPr>
              <w:pStyle w:val="Compact"/>
            </w:pPr>
            <w:hyperlink r:id="rId30">
              <w:r>
                <w:rPr>
                  <w:rStyle w:val="Hyperlink"/>
                </w:rPr>
                <w:t xml:space="preserve">https://github.com/merari0322/lavarapido-payment-service</w:t>
              </w:r>
            </w:hyperlink>
          </w:p>
        </w:tc>
      </w:tr>
      <w:tr>
        <w:tc>
          <w:tcPr/>
          <w:p>
            <w:pPr>
              <w:pStyle w:val="Compact"/>
            </w:pPr>
            <w:r>
              <w:t xml:space="preserve">lavarapido-notification-service</w:t>
            </w:r>
          </w:p>
        </w:tc>
        <w:tc>
          <w:tcPr/>
          <w:p>
            <w:pPr>
              <w:pStyle w:val="Compact"/>
            </w:pPr>
            <w:r>
              <w:t xml:space="preserve">Notifications, push, email, and reminders.</w:t>
            </w:r>
          </w:p>
        </w:tc>
        <w:tc>
          <w:tcPr/>
          <w:p>
            <w:pPr>
              <w:pStyle w:val="Compact"/>
            </w:pPr>
            <w:hyperlink r:id="rId31">
              <w:r>
                <w:rPr>
                  <w:rStyle w:val="Hyperlink"/>
                </w:rPr>
                <w:t xml:space="preserve">https://github.com/BrayanCABRERA123/lavarapido-notification-service</w:t>
              </w:r>
            </w:hyperlink>
          </w:p>
        </w:tc>
      </w:tr>
      <w:tr>
        <w:tc>
          <w:tcPr/>
          <w:p>
            <w:pPr>
              <w:pStyle w:val="Compact"/>
            </w:pPr>
            <w:r>
              <w:t xml:space="preserve">lavarapido-api-gateway</w:t>
            </w:r>
          </w:p>
        </w:tc>
        <w:tc>
          <w:tcPr/>
          <w:p>
            <w:pPr>
              <w:pStyle w:val="Compact"/>
            </w:pPr>
            <w:r>
              <w:t xml:space="preserve">Gateway (Spring Cloud Gateway).</w:t>
            </w:r>
          </w:p>
        </w:tc>
        <w:tc>
          <w:tcPr/>
          <w:p>
            <w:pPr>
              <w:pStyle w:val="Compact"/>
            </w:pPr>
            <w:hyperlink r:id="rId32">
              <w:r>
                <w:rPr>
                  <w:rStyle w:val="Hyperlink"/>
                </w:rPr>
                <w:t xml:space="preserve">https://github.com/BrayanCABRERA123/lavarapido-api-gateway</w:t>
              </w:r>
            </w:hyperlink>
          </w:p>
        </w:tc>
      </w:tr>
      <w:tr>
        <w:tc>
          <w:tcPr/>
          <w:p>
            <w:pPr>
              <w:pStyle w:val="Compact"/>
            </w:pPr>
            <w:r>
              <w:t xml:space="preserve">Front-end-proyecto-web</w:t>
            </w:r>
          </w:p>
        </w:tc>
        <w:tc>
          <w:tcPr/>
          <w:p>
            <w:pPr>
              <w:pStyle w:val="Compact"/>
            </w:pPr>
            <w:r>
              <w:t xml:space="preserve">Angular web application.</w:t>
            </w:r>
          </w:p>
        </w:tc>
        <w:tc>
          <w:tcPr/>
          <w:p>
            <w:pPr>
              <w:pStyle w:val="Compact"/>
            </w:pPr>
            <w:hyperlink r:id="rId33">
              <w:r>
                <w:rPr>
                  <w:rStyle w:val="Hyperlink"/>
                </w:rPr>
                <w:t xml:space="preserve">https://github.com/BrayanCABRERA123/Front-end-proyecto-web</w:t>
              </w:r>
            </w:hyperlink>
          </w:p>
        </w:tc>
      </w:tr>
      <w:tr>
        <w:tc>
          <w:tcPr/>
          <w:p>
            <w:pPr>
              <w:pStyle w:val="Compact"/>
            </w:pPr>
            <w:r>
              <w:t xml:space="preserve">LavadoVehicular-Movil</w:t>
            </w:r>
          </w:p>
        </w:tc>
        <w:tc>
          <w:tcPr/>
          <w:p>
            <w:pPr>
              <w:pStyle w:val="Compact"/>
            </w:pPr>
            <w:r>
              <w:t xml:space="preserve">Android application (React Native with Expo).</w:t>
            </w:r>
          </w:p>
        </w:tc>
        <w:tc>
          <w:tcPr/>
          <w:p>
            <w:pPr>
              <w:pStyle w:val="Compact"/>
            </w:pPr>
            <w:hyperlink r:id="rId34">
              <w:r>
                <w:rPr>
                  <w:rStyle w:val="Hyperlink"/>
                </w:rPr>
                <w:t xml:space="preserve">https://github.com/merari0322/LavadoVehicular-Movil</w:t>
              </w:r>
            </w:hyperlink>
          </w:p>
        </w:tc>
      </w:tr>
      <w:tr>
        <w:tc>
          <w:tcPr/>
          <w:p>
            <w:pPr>
              <w:pStyle w:val="Compact"/>
            </w:pPr>
            <w:r>
              <w:t xml:space="preserve">vehicle-w-docs</w:t>
            </w:r>
          </w:p>
        </w:tc>
        <w:tc>
          <w:tcPr/>
          <w:p>
            <w:pPr>
              <w:pStyle w:val="Compact"/>
            </w:pPr>
            <w:r>
              <w:t xml:space="preserve">Project documentation, ADRs, and OpenAPI contracts.</w:t>
            </w:r>
          </w:p>
        </w:tc>
        <w:tc>
          <w:tcPr/>
          <w:p>
            <w:pPr>
              <w:pStyle w:val="Compact"/>
            </w:pPr>
            <w:hyperlink r:id="rId35">
              <w:r>
                <w:rPr>
                  <w:rStyle w:val="Hyperlink"/>
                </w:rPr>
                <w:t xml:space="preserve">https://github.com/code-sena/vehicle-w-docs</w:t>
              </w:r>
            </w:hyperlink>
          </w:p>
        </w:tc>
      </w:tr>
    </w:tbl>
    <w:p>
      <w:pPr>
        <w:pStyle w:val="BodyText"/>
      </w:pPr>
      <w:r>
        <w:rPr>
          <w:i/>
          <w:iCs/>
        </w:rPr>
        <w:t xml:space="preserve">Note.</w:t>
      </w:r>
      <w:r>
        <w:t xml:space="preserve"> </w:t>
      </w:r>
      <w:r>
        <w:t xml:space="preserve">The addresses were taken from the Git remotes of the team copies on October 16, 2026.</w:t>
      </w:r>
    </w:p>
    <w:bookmarkStart w:id="36" w:name="X7404f92b69a30033cab23050dae42da8622f079"/>
    <w:p>
      <w:pPr>
        <w:pStyle w:val="Heading3"/>
      </w:pPr>
      <w:r>
        <w:t xml:space="preserve">8.1 Cloning the Repositories</w:t>
      </w:r>
    </w:p>
    <w:p>
      <w:pPr>
        <w:pStyle w:val="FirstParagraph"/>
      </w:pPr>
      <w:r>
        <w:t xml:space="preserve">The integration branch of the team is</w:t>
      </w:r>
      <w:r>
        <w:t xml:space="preserve"> </w:t>
      </w:r>
      <w:r>
        <w:rPr>
          <w:i/>
          <w:iCs/>
        </w:rPr>
        <w:t xml:space="preserve">develop</w:t>
      </w:r>
      <w:r>
        <w:t xml:space="preserve">; the most recent version of every service is there, and</w:t>
      </w:r>
      <w:r>
        <w:t xml:space="preserve"> </w:t>
      </w:r>
      <w:r>
        <w:rPr>
          <w:i/>
          <w:iCs/>
        </w:rPr>
        <w:t xml:space="preserve">main</w:t>
      </w:r>
      <w:r>
        <w:t xml:space="preserve"> </w:t>
      </w:r>
      <w:r>
        <w:t xml:space="preserve">holds the delivered versions. On October 23, 2026</w:t>
      </w:r>
      <w:r>
        <w:t xml:space="preserve"> </w:t>
      </w:r>
      <w:r>
        <w:rPr>
          <w:i/>
          <w:iCs/>
        </w:rPr>
        <w:t xml:space="preserve">v1.0.0</w:t>
      </w:r>
      <w:r>
        <w:t xml:space="preserve"> </w:t>
      </w:r>
      <w:r>
        <w:t xml:space="preserve">was tagged in 8 repositories (web, api-gateway, security, customer, booking, operations, notification, and infra) and on the 24th in payment-service. On October 26, 2026</w:t>
      </w:r>
      <w:r>
        <w:t xml:space="preserve"> </w:t>
      </w:r>
      <w:r>
        <w:rPr>
          <w:i/>
          <w:iCs/>
        </w:rPr>
        <w:t xml:space="preserve">v1.1.0</w:t>
      </w:r>
      <w:r>
        <w:t xml:space="preserve"> </w:t>
      </w:r>
      <w:r>
        <w:t xml:space="preserve">shipped in the 10 repositories, including the mobile app, which had no version until then, and that same day</w:t>
      </w:r>
      <w:r>
        <w:t xml:space="preserve"> </w:t>
      </w:r>
      <w:r>
        <w:rPr>
          <w:i/>
          <w:iCs/>
        </w:rPr>
        <w:t xml:space="preserve">v1.1.1</w:t>
      </w:r>
      <w:r>
        <w:t xml:space="preserve"> </w:t>
      </w:r>
      <w:r>
        <w:t xml:space="preserve">in the web, the mobile app, payment-service, and infra. For an evaluation installation, use the most recent tag of each repository (</w:t>
      </w:r>
      <w:r>
        <w:rPr>
          <w:i/>
          <w:iCs/>
        </w:rPr>
        <w:t xml:space="preserve">v1.1.1</w:t>
      </w:r>
      <w:r>
        <w:t xml:space="preserve"> </w:t>
      </w:r>
      <w:r>
        <w:t xml:space="preserve">where it exists and</w:t>
      </w:r>
      <w:r>
        <w:t xml:space="preserve"> </w:t>
      </w:r>
      <w:r>
        <w:rPr>
          <w:i/>
          <w:iCs/>
        </w:rPr>
        <w:t xml:space="preserve">v1.1.0</w:t>
      </w:r>
      <w:r>
        <w:t xml:space="preserve"> </w:t>
      </w:r>
      <w:r>
        <w:t xml:space="preserve">in the others), or</w:t>
      </w:r>
      <w:r>
        <w:t xml:space="preserve"> </w:t>
      </w:r>
      <w:r>
        <w:rPr>
          <w:i/>
          <w:iCs/>
        </w:rPr>
        <w:t xml:space="preserve">develop</w:t>
      </w:r>
      <w:r>
        <w:t xml:space="preserve"> </w:t>
      </w:r>
      <w:r>
        <w:t xml:space="preserve">in all of them to see the latest.</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https://github.com/BrayanCABRERA123/lavarapido-security-service.git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https://github.com/BrayanCABRERA123/lavarapido-operation-service.git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https://github.com/merari0322/lavarapido-payment-service.git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https://github.com/BrayanCABRERA123/lavarapido-notification-service.git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https://github.com/BrayanCABRERA123/lavarapido-api-gateway.git</w:t>
      </w:r>
      <w:r>
        <w:br/>
      </w:r>
      <w:r>
        <w:rPr>
          <w:rStyle w:val="BuiltInTok"/>
        </w:rPr>
        <w:t xml:space="preserve">cd</w:t>
      </w:r>
      <w:r>
        <w:rPr>
          <w:rStyle w:val="NormalTok"/>
        </w:rPr>
        <w:t xml:space="preserve"> ..</w:t>
      </w:r>
      <w:r>
        <w:br/>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https://github.com/BrayanCABRERA123/Front-end-proyecto-web.git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https://github.com/merari0322/LavadoVehicular-Movil.git</w:t>
      </w:r>
    </w:p>
    <w:p>
      <w:pPr>
        <w:pStyle w:val="FirstParagraph"/>
      </w:pPr>
      <w:r>
        <w:t xml:space="preserve">To update a copy that already exists, run</w:t>
      </w:r>
      <w:r>
        <w:t xml:space="preserve"> </w:t>
      </w:r>
      <w:r>
        <w:rPr>
          <w:i/>
          <w:iCs/>
        </w:rPr>
        <w:t xml:space="preserve">git checkout develop</w:t>
      </w:r>
      <w:r>
        <w:t xml:space="preserve"> </w:t>
      </w:r>
      <w:r>
        <w:t xml:space="preserve">and</w:t>
      </w:r>
      <w:r>
        <w:t xml:space="preserve"> </w:t>
      </w:r>
      <w:r>
        <w:rPr>
          <w:i/>
          <w:iCs/>
        </w:rPr>
        <w:t xml:space="preserve">git pull</w:t>
      </w:r>
      <w:r>
        <w:t xml:space="preserve"> </w:t>
      </w:r>
      <w:r>
        <w:t xml:space="preserve">inside each repository.</w:t>
      </w:r>
    </w:p>
    <w:bookmarkEnd w:id="36"/>
    <w:bookmarkStart w:id="40" w:name="Xc564f636c996286396a947649e95c2a36a91dd9"/>
    <w:p>
      <w:pPr>
        <w:pStyle w:val="Heading3"/>
      </w:pPr>
      <w:r>
        <w:t xml:space="preserve">8.2 Expected Structure</w:t>
      </w:r>
    </w:p>
    <w:p>
      <w:pPr>
        <w:pStyle w:val="SourceCode"/>
      </w:pPr>
      <w:r>
        <w:rPr>
          <w:rStyle w:val="VerbatimChar"/>
        </w:rPr>
        <w:t xml:space="preserve">Project/</w:t>
      </w:r>
      <w:r>
        <w:br/>
      </w:r>
      <w:r>
        <w:rPr>
          <w:rStyle w:val="VerbatimChar"/>
        </w:rPr>
        <w:t xml:space="preserve">|-- Backend/</w:t>
      </w:r>
      <w:r>
        <w:br/>
      </w:r>
      <w:r>
        <w:rPr>
          <w:rStyle w:val="VerbatimChar"/>
        </w:rPr>
        <w:t xml:space="preserve">|   |-- lavarapido-infra/                (docker-compose.yml + .env.example + .env)</w:t>
      </w:r>
      <w:r>
        <w:br/>
      </w:r>
      <w:r>
        <w:rPr>
          <w:rStyle w:val="VerbatimChar"/>
        </w:rPr>
        <w:t xml:space="preserve">|   |-- lavarapido-security-service/</w:t>
      </w:r>
      <w:r>
        <w:br/>
      </w:r>
      <w:r>
        <w:rPr>
          <w:rStyle w:val="VerbatimChar"/>
        </w:rPr>
        <w:t xml:space="preserve">|   |-- lavarapido-customer-service/</w:t>
      </w:r>
      <w:r>
        <w:br/>
      </w:r>
      <w:r>
        <w:rPr>
          <w:rStyle w:val="VerbatimChar"/>
        </w:rPr>
        <w:t xml:space="preserve">|   |-- lavarapido-booking-service/</w:t>
      </w:r>
      <w:r>
        <w:br/>
      </w:r>
      <w:r>
        <w:rPr>
          <w:rStyle w:val="VerbatimChar"/>
        </w:rPr>
        <w:t xml:space="preserve">|   |-- lavarapido-operation-service/     (singular: name expected by docker-compose.yml)</w:t>
      </w:r>
      <w:r>
        <w:br/>
      </w:r>
      <w:r>
        <w:rPr>
          <w:rStyle w:val="VerbatimChar"/>
        </w:rPr>
        <w:t xml:space="preserve">|   |-- lavarapido-payment-service/</w:t>
      </w:r>
      <w:r>
        <w:br/>
      </w:r>
      <w:r>
        <w:rPr>
          <w:rStyle w:val="VerbatimChar"/>
        </w:rPr>
        <w:t xml:space="preserve">|   |-- lavarapido-notification-service/</w:t>
      </w:r>
      <w:r>
        <w:br/>
      </w:r>
      <w:r>
        <w:rPr>
          <w:rStyle w:val="VerbatimChar"/>
        </w:rPr>
        <w:t xml:space="preserve">|   `-- lavarapido-api-gateway/</w:t>
      </w:r>
      <w:r>
        <w:br/>
      </w:r>
      <w:r>
        <w:rPr>
          <w:rStyle w:val="VerbatimChar"/>
        </w:rPr>
        <w:t xml:space="preserve">`-- Frontend/</w:t>
      </w:r>
      <w:r>
        <w:br/>
      </w:r>
      <w:r>
        <w:rPr>
          <w:rStyle w:val="VerbatimChar"/>
        </w:rPr>
        <w:t xml:space="preserve">    |-- Front-end-proyecto-web/          (Angular)</w:t>
      </w:r>
      <w:r>
        <w:br/>
      </w:r>
      <w:r>
        <w:rPr>
          <w:rStyle w:val="VerbatimChar"/>
        </w:rPr>
        <w:t xml:space="preserve">    `-- LavadoVehicular-Movil/           (React Native / Expo)</w:t>
      </w:r>
    </w:p>
    <w:p>
      <w:pPr>
        <w:pStyle w:val="FirstParagraph"/>
      </w:pPr>
      <w:r>
        <w:rPr>
          <w:b/>
          <w:bCs/>
        </w:rPr>
        <w:t xml:space="preserve">Figure 2</w:t>
      </w:r>
    </w:p>
    <w:p>
      <w:pPr>
        <w:pStyle w:val="BodyText"/>
      </w:pPr>
      <w:r>
        <w:rPr>
          <w:i/>
          <w:iCs/>
        </w:rPr>
        <w:t xml:space="preserve">Repositories Cloned in the Working Folder</w:t>
      </w:r>
    </w:p>
    <w:p>
      <w:pPr>
        <w:pStyle w:val="BodyText"/>
      </w:pPr>
      <w:r>
        <w:drawing>
          <wp:inline>
            <wp:extent cx="5334000" cy="1608469"/>
            <wp:effectExtent b="0" l="0" r="0" t="0"/>
            <wp:docPr descr="Repositories Cloned in the Working Folder" title="" id="38" name="Picture"/>
            <a:graphic>
              <a:graphicData uri="http://schemas.openxmlformats.org/drawingml/2006/picture">
                <pic:pic>
                  <pic:nvPicPr>
                    <pic:cNvPr descr="capturas/installation-02-repositories-cloned-in-the-working-folder.png" id="39" name="Picture"/>
                    <pic:cNvPicPr>
                      <a:picLocks noChangeArrowheads="1" noChangeAspect="1"/>
                    </pic:cNvPicPr>
                  </pic:nvPicPr>
                  <pic:blipFill>
                    <a:blip r:embed="rId37"/>
                    <a:stretch>
                      <a:fillRect/>
                    </a:stretch>
                  </pic:blipFill>
                  <pic:spPr bwMode="auto">
                    <a:xfrm>
                      <a:off x="0" y="0"/>
                      <a:ext cx="5334000" cy="1608469"/>
                    </a:xfrm>
                    <a:prstGeom prst="rect">
                      <a:avLst/>
                    </a:prstGeom>
                    <a:noFill/>
                    <a:ln w="9525">
                      <a:noFill/>
                      <a:headEnd/>
                      <a:tailEnd/>
                    </a:ln>
                  </pic:spPr>
                </pic:pic>
              </a:graphicData>
            </a:graphic>
          </wp:inline>
        </w:drawing>
      </w:r>
    </w:p>
    <w:bookmarkEnd w:id="40"/>
    <w:bookmarkEnd w:id="41"/>
    <w:bookmarkStart w:id="50" w:name="Xf0bdddb0649f4b441dcf59d8a7631b478b974d9"/>
    <w:p>
      <w:pPr>
        <w:pStyle w:val="Heading2"/>
      </w:pPr>
      <w:r>
        <w:t xml:space="preserve">9. Installing Dependencies</w:t>
      </w:r>
    </w:p>
    <w:bookmarkStart w:id="42" w:name="Xb1bd7b1e5d34744fd19c2460e2f4c44ba33283a"/>
    <w:p>
      <w:pPr>
        <w:pStyle w:val="Heading3"/>
      </w:pPr>
      <w:r>
        <w:t xml:space="preserve">9.1 Container Images</w:t>
      </w:r>
    </w:p>
    <w:p>
      <w:pPr>
        <w:pStyle w:val="FirstParagraph"/>
      </w:pPr>
      <w:r>
        <w:t xml:space="preserve">The local environment uses the images</w:t>
      </w:r>
      <w:r>
        <w:t xml:space="preserve"> </w:t>
      </w:r>
      <w:r>
        <w:rPr>
          <w:i/>
          <w:iCs/>
        </w:rPr>
        <w:t xml:space="preserve">mcr.microsoft.com/mssql/server:2022-latest</w:t>
      </w:r>
      <w:r>
        <w:t xml:space="preserve">,</w:t>
      </w:r>
      <w:r>
        <w:t xml:space="preserve"> </w:t>
      </w:r>
      <w:r>
        <w:rPr>
          <w:i/>
          <w:iCs/>
        </w:rPr>
        <w:t xml:space="preserve">rabbitmq:4-management</w:t>
      </w:r>
      <w:r>
        <w:t xml:space="preserve">,</w:t>
      </w:r>
      <w:r>
        <w:t xml:space="preserve"> </w:t>
      </w:r>
      <w:r>
        <w:rPr>
          <w:i/>
          <w:iCs/>
        </w:rPr>
        <w:t xml:space="preserve">axllent/mailpit</w:t>
      </w:r>
      <w:r>
        <w:t xml:space="preserve">, and</w:t>
      </w:r>
      <w:r>
        <w:t xml:space="preserve"> </w:t>
      </w:r>
      <w:r>
        <w:rPr>
          <w:i/>
          <w:iCs/>
        </w:rPr>
        <w:t xml:space="preserve">liquibase/liquibase:4.29</w:t>
      </w:r>
      <w:r>
        <w:t xml:space="preserve">; the images of the services are built from their Dockerfiles. From the infrastructure folder, validate the Compose file and download the base images: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"Compose file is valid"</w:t>
      </w:r>
      <w:r>
        <w:br/>
      </w:r>
      <w:r>
        <w:rPr>
          <w:rStyle w:val="ExtensionTok"/>
        </w:rPr>
        <w:t xml:space="preserve">docker</w:t>
      </w:r>
      <w:r>
        <w:rPr>
          <w:rStyle w:val="NormalTok"/>
        </w:rPr>
        <w:t xml:space="preserve"> compose pull</w:t>
      </w:r>
    </w:p>
    <w:p>
      <w:pPr>
        <w:pStyle w:val="FirstParagraph"/>
      </w:pPr>
      <w:r>
        <w:t xml:space="preserve">The command</w:t>
      </w:r>
      <w:r>
        <w:t xml:space="preserve"> </w:t>
      </w:r>
      <w:r>
        <w:rPr>
          <w:i/>
          <w:iCs/>
        </w:rPr>
        <w:t xml:space="preserve">docker compose config</w:t>
      </w:r>
      <w:r>
        <w:t xml:space="preserve"> </w:t>
      </w:r>
      <w:r>
        <w:t xml:space="preserve">fails if</w:t>
      </w:r>
      <w:r>
        <w:t xml:space="preserve"> </w:t>
      </w:r>
      <w:r>
        <w:rPr>
          <w:i/>
          <w:iCs/>
        </w:rPr>
        <w:t xml:space="preserve">DB_PASSWORD</w:t>
      </w:r>
      <w:r>
        <w:t xml:space="preserve"> </w:t>
      </w:r>
      <w:r>
        <w:t xml:space="preserve">or</w:t>
      </w:r>
      <w:r>
        <w:t xml:space="preserve"> </w:t>
      </w:r>
      <w:r>
        <w:rPr>
          <w:i/>
          <w:iCs/>
        </w:rPr>
        <w:t xml:space="preserve">JWT_SECRET</w:t>
      </w:r>
      <w:r>
        <w:t xml:space="preserve"> </w:t>
      </w:r>
      <w:r>
        <w:t xml:space="preserve">are missing; in that case, complete the</w:t>
      </w:r>
      <w:r>
        <w:t xml:space="preserve"> </w:t>
      </w:r>
      <w:r>
        <w:rPr>
          <w:i/>
          <w:iCs/>
        </w:rPr>
        <w:t xml:space="preserve">.env</w:t>
      </w:r>
      <w:r>
        <w:t xml:space="preserve"> </w:t>
      </w:r>
      <w:r>
        <w:t xml:space="preserve">file first (section 10) and run it again.</w:t>
      </w:r>
    </w:p>
    <w:bookmarkEnd w:id="42"/>
    <w:bookmarkStart w:id="43" w:name="X64f02f3db43b4c7d768af981597fcd6d498953f"/>
    <w:p>
      <w:pPr>
        <w:pStyle w:val="Heading3"/>
      </w:pPr>
      <w:r>
        <w:t xml:space="preserve">9.2 Java Services</w:t>
      </w:r>
    </w:p>
    <w:p>
      <w:pPr>
        <w:pStyle w:val="FirstParagraph"/>
      </w:pPr>
      <w:r>
        <w:t xml:space="preserve">The Java services download their dependencies automatically: with Docker, during the build of the image; outside Docker, the first time</w:t>
      </w:r>
      <w:r>
        <w:t xml:space="preserve"> </w:t>
      </w:r>
      <w:r>
        <w:rPr>
          <w:i/>
          <w:iCs/>
        </w:rPr>
        <w:t xml:space="preserve">mvnw</w:t>
      </w:r>
      <w:r>
        <w:t xml:space="preserve"> </w:t>
      </w:r>
      <w:r>
        <w:t xml:space="preserve">runs (it can take several minutes). To download them in advance and run the unit tests of a service:</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w:t>
      </w:r>
      <w:r>
        <w:rPr>
          <w:rStyle w:val="AttributeTok"/>
        </w:rPr>
        <w:t xml:space="preserve">-B</w:t>
      </w:r>
      <w:r>
        <w:rPr>
          <w:rStyle w:val="NormalTok"/>
        </w:rPr>
        <w:t xml:space="preserve"> test            </w:t>
      </w:r>
      <w:r>
        <w:rPr>
          <w:rStyle w:val="CommentTok"/>
        </w:rPr>
        <w:t xml:space="preserve"># Windows: .\mvnw.cmd -B test</w:t>
      </w:r>
    </w:p>
    <w:bookmarkEnd w:id="43"/>
    <w:bookmarkStart w:id="44" w:name="Xaf96c8e28eceef0d4c639c810c4eba3f2b97f84"/>
    <w:p>
      <w:pPr>
        <w:pStyle w:val="Heading3"/>
      </w:pPr>
      <w:r>
        <w:t xml:space="preserve">9.3 payment-service (.NET 8)</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restore</w:t>
      </w:r>
      <w:r>
        <w:br/>
      </w:r>
      <w:r>
        <w:rPr>
          <w:rStyle w:val="ExtensionTok"/>
        </w:rPr>
        <w:t xml:space="preserve">dotnet</w:t>
      </w:r>
      <w:r>
        <w:rPr>
          <w:rStyle w:val="NormalTok"/>
        </w:rPr>
        <w:t xml:space="preserve"> test               </w:t>
      </w:r>
      <w:r>
        <w:rPr>
          <w:rStyle w:val="CommentTok"/>
        </w:rPr>
        <w:t xml:space="preserve"># domain, application, and integration tests (xUnit)</w:t>
      </w:r>
    </w:p>
    <w:bookmarkEnd w:id="44"/>
    <w:bookmarkStart w:id="45" w:name="Xb9a7b97f924c0e7aed3188ff64c6fe3a820d514"/>
    <w:p>
      <w:pPr>
        <w:pStyle w:val="Heading3"/>
      </w:pPr>
      <w:r>
        <w:t xml:space="preserve">9.4 Web Application</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p>
    <w:p>
      <w:pPr>
        <w:pStyle w:val="FirstParagraph"/>
      </w:pPr>
      <w:r>
        <w:t xml:space="preserve">The command</w:t>
      </w:r>
      <w:r>
        <w:t xml:space="preserve"> </w:t>
      </w:r>
      <w:r>
        <w:rPr>
          <w:i/>
          <w:iCs/>
        </w:rPr>
        <w:t xml:space="preserve">npm ci</w:t>
      </w:r>
      <w:r>
        <w:t xml:space="preserve"> </w:t>
      </w:r>
      <w:r>
        <w:t xml:space="preserve">installs exactly the versions of</w:t>
      </w:r>
      <w:r>
        <w:t xml:space="preserve"> </w:t>
      </w:r>
      <w:r>
        <w:rPr>
          <w:i/>
          <w:iCs/>
        </w:rPr>
        <w:t xml:space="preserve">package-lock.json</w:t>
      </w:r>
      <w:r>
        <w:t xml:space="preserve">, which makes the installation repeatable. Known vulnerabilities are reviewed with</w:t>
      </w:r>
      <w:r>
        <w:t xml:space="preserve"> </w:t>
      </w:r>
      <w:r>
        <w:rPr>
          <w:i/>
          <w:iCs/>
        </w:rPr>
        <w:t xml:space="preserve">npm audit</w:t>
      </w:r>
      <w:r>
        <w:t xml:space="preserve">.</w:t>
      </w:r>
    </w:p>
    <w:bookmarkEnd w:id="45"/>
    <w:bookmarkStart w:id="49" w:name="X8d96d7692b354abf58d878dc84d613d3ea098d5"/>
    <w:p>
      <w:pPr>
        <w:pStyle w:val="Heading3"/>
      </w:pPr>
      <w:r>
        <w:t xml:space="preserve">9.5 Mobile Application</w:t>
      </w:r>
    </w:p>
    <w:p>
      <w:pPr>
        <w:pStyle w:val="SourceCode"/>
      </w:pPr>
      <w:r>
        <w:rPr>
          <w:rStyle w:val="BuiltInTok"/>
        </w:rPr>
        <w:t xml:space="preserve">cd</w:t>
      </w:r>
      <w:r>
        <w:rPr>
          <w:rStyle w:val="NormalTok"/>
        </w:rPr>
        <w:t xml:space="preserve"> Frontend/LavadoVehicular-Movil</w:t>
      </w:r>
      <w:r>
        <w:br/>
      </w:r>
      <w:r>
        <w:rPr>
          <w:rStyle w:val="ExtensionTok"/>
        </w:rPr>
        <w:t xml:space="preserve">npm</w:t>
      </w:r>
      <w:r>
        <w:rPr>
          <w:rStyle w:val="NormalTok"/>
        </w:rPr>
        <w:t xml:space="preserve"> ci</w:t>
      </w:r>
    </w:p>
    <w:p>
      <w:pPr>
        <w:pStyle w:val="FirstParagraph"/>
      </w:pPr>
      <w:r>
        <w:rPr>
          <w:b/>
          <w:bCs/>
        </w:rPr>
        <w:t xml:space="preserve">Figure 3</w:t>
      </w:r>
    </w:p>
    <w:p>
      <w:pPr>
        <w:pStyle w:val="BodyText"/>
      </w:pPr>
      <w:r>
        <w:rPr>
          <w:i/>
          <w:iCs/>
        </w:rPr>
        <w:t xml:space="preserve">Successful Installation of Dependencies</w:t>
      </w:r>
    </w:p>
    <w:p>
      <w:pPr>
        <w:pStyle w:val="BodyText"/>
      </w:pPr>
      <w:r>
        <w:drawing>
          <wp:inline>
            <wp:extent cx="5334000" cy="1538256"/>
            <wp:effectExtent b="0" l="0" r="0" t="0"/>
            <wp:docPr descr="Successful Installation of Dependencies" title="" id="47" name="Picture"/>
            <a:graphic>
              <a:graphicData uri="http://schemas.openxmlformats.org/drawingml/2006/picture">
                <pic:pic>
                  <pic:nvPicPr>
                    <pic:cNvPr descr="capturas/installation-03-successful-installation-of-dependencies.png" id="48" name="Picture"/>
                    <pic:cNvPicPr>
                      <a:picLocks noChangeArrowheads="1" noChangeAspect="1"/>
                    </pic:cNvPicPr>
                  </pic:nvPicPr>
                  <pic:blipFill>
                    <a:blip r:embed="rId46"/>
                    <a:stretch>
                      <a:fillRect/>
                    </a:stretch>
                  </pic:blipFill>
                  <pic:spPr bwMode="auto">
                    <a:xfrm>
                      <a:off x="0" y="0"/>
                      <a:ext cx="5334000" cy="1538256"/>
                    </a:xfrm>
                    <a:prstGeom prst="rect">
                      <a:avLst/>
                    </a:prstGeom>
                    <a:noFill/>
                    <a:ln w="9525">
                      <a:noFill/>
                      <a:headEnd/>
                      <a:tailEnd/>
                    </a:ln>
                  </pic:spPr>
                </pic:pic>
              </a:graphicData>
            </a:graphic>
          </wp:inline>
        </w:drawing>
      </w:r>
    </w:p>
    <w:bookmarkEnd w:id="49"/>
    <w:bookmarkEnd w:id="50"/>
    <w:bookmarkStart w:id="64" w:name="Xff7774cca619b3586452a159cf70eba9d4d9419"/>
    <w:p>
      <w:pPr>
        <w:pStyle w:val="Heading2"/>
      </w:pPr>
      <w:r>
        <w:t xml:space="preserve">10. Configuring Environment Variables</w:t>
      </w:r>
    </w:p>
    <w:p>
      <w:pPr>
        <w:pStyle w:val="FirstParagraph"/>
      </w:pPr>
      <w:r>
        <w:t xml:space="preserve">The values that change between environments (connection data, secrets, mail, and switches) reside outside the code (Wiggins, 2017). All the services read the same file</w:t>
      </w:r>
      <w:r>
        <w:t xml:space="preserve"> </w:t>
      </w:r>
      <w:r>
        <w:rPr>
          <w:i/>
          <w:iCs/>
        </w:rPr>
        <w:t xml:space="preserve">lavarapido-infra/.env</w:t>
      </w:r>
      <w:r>
        <w:t xml:space="preserve">: Docker Compose reads it automatically, the Java services import it with</w:t>
      </w:r>
      <w:r>
        <w:t xml:space="preserve"> </w:t>
      </w:r>
      <w:r>
        <w:rPr>
          <w:i/>
          <w:iCs/>
        </w:rPr>
        <w:t xml:space="preserve">spring.config.import</w:t>
      </w:r>
      <w:r>
        <w:t xml:space="preserve">, and payment-service reads it with its</w:t>
      </w:r>
      <w:r>
        <w:t xml:space="preserve"> </w:t>
      </w:r>
      <w:r>
        <w:rPr>
          <w:i/>
          <w:iCs/>
        </w:rPr>
        <w:t xml:space="preserve">EnvFile</w:t>
      </w:r>
      <w:r>
        <w:t xml:space="preserve"> </w:t>
      </w:r>
      <w:r>
        <w:t xml:space="preserve">class. Real environment variables always take precedence over the file. The</w:t>
      </w:r>
      <w:r>
        <w:t xml:space="preserve"> </w:t>
      </w:r>
      <w:r>
        <w:rPr>
          <w:i/>
          <w:iCs/>
        </w:rPr>
        <w:t xml:space="preserve">.env</w:t>
      </w:r>
      <w:r>
        <w:t xml:space="preserve"> </w:t>
      </w:r>
      <w:r>
        <w:t xml:space="preserve">file is excluded from Git; the repository only contains</w:t>
      </w:r>
      <w:r>
        <w:t xml:space="preserve"> </w:t>
      </w:r>
      <w:r>
        <w:rPr>
          <w:i/>
          <w:iCs/>
        </w:rPr>
        <w:t xml:space="preserve">.env.example</w:t>
      </w:r>
      <w:r>
        <w:t xml:space="preserve">.</w:t>
      </w:r>
    </w:p>
    <w:bookmarkStart w:id="51" w:name="Xc616c28aa60e891b5942c23b2f05399cbcdb549"/>
    <w:p>
      <w:pPr>
        <w:pStyle w:val="Heading3"/>
      </w:pPr>
      <w:r>
        <w:t xml:space="preserve">10.1 Creating the .env File</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           </w:t>
      </w:r>
      <w:r>
        <w:rPr>
          <w:rStyle w:val="CommentTok"/>
        </w:rPr>
        <w:t xml:space="preserve"># PowerShell: Copy-Item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must show the .gitignore rule that excludes it</w:t>
      </w:r>
    </w:p>
    <w:p>
      <w:pPr>
        <w:pStyle w:val="FirstParagraph"/>
      </w:pPr>
      <w:r>
        <w:t xml:space="preserve">If</w:t>
      </w:r>
      <w:r>
        <w:t xml:space="preserve"> </w:t>
      </w:r>
      <w:r>
        <w:rPr>
          <w:i/>
          <w:iCs/>
        </w:rPr>
        <w:t xml:space="preserve">git check-ignore</w:t>
      </w:r>
      <w:r>
        <w:t xml:space="preserve"> </w:t>
      </w:r>
      <w:r>
        <w:t xml:space="preserve">prints nothing, the file is not excluded and must not be filled with secrets until the</w:t>
      </w:r>
      <w:r>
        <w:t xml:space="preserve"> </w:t>
      </w:r>
      <w:r>
        <w:rPr>
          <w:i/>
          <w:iCs/>
        </w:rPr>
        <w:t xml:space="preserve">.gitignore</w:t>
      </w:r>
      <w:r>
        <w:t xml:space="preserve"> </w:t>
      </w:r>
      <w:r>
        <w:t xml:space="preserve">is corrected.</w:t>
      </w:r>
    </w:p>
    <w:bookmarkEnd w:id="51"/>
    <w:bookmarkStart w:id="55" w:name="Xa0d52494402828f1b169bf29ef5940d07b0a4e8"/>
    <w:p>
      <w:pPr>
        <w:pStyle w:val="Heading3"/>
      </w:pPr>
      <w:r>
        <w:t xml:space="preserve">10.2 Variables of the .env File</w:t>
      </w:r>
    </w:p>
    <w:p>
      <w:pPr>
        <w:pStyle w:val="FirstParagraph"/>
      </w:pPr>
      <w:r>
        <w:rPr>
          <w:b/>
          <w:bCs/>
        </w:rPr>
        <w:t xml:space="preserve">Table 7</w:t>
      </w:r>
    </w:p>
    <w:p>
      <w:pPr>
        <w:pStyle w:val="BodyText"/>
      </w:pPr>
      <w:r>
        <w:rPr>
          <w:i/>
          <w:iCs/>
        </w:rPr>
        <w:t xml:space="preserve">Main Environment Variables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Used by</w:t>
            </w:r>
          </w:p>
        </w:tc>
        <w:tc>
          <w:tcPr/>
          <w:p>
            <w:pPr>
              <w:pStyle w:val="Compact"/>
            </w:pPr>
            <w:r>
              <w:t xml:space="preserve">Effect and local value</w:t>
            </w:r>
          </w:p>
        </w:tc>
      </w:tr>
      <w:tr>
        <w:tc>
          <w:tcPr/>
          <w:p>
            <w:pPr>
              <w:pStyle w:val="Compact"/>
            </w:pPr>
            <w:r>
              <w:t xml:space="preserve">DB_PASSWORD</w:t>
            </w:r>
          </w:p>
        </w:tc>
        <w:tc>
          <w:tcPr/>
          <w:p>
            <w:pPr>
              <w:pStyle w:val="Compact"/>
            </w:pPr>
            <w:r>
              <w:t xml:space="preserve">SQL Server and all services</w:t>
            </w:r>
          </w:p>
        </w:tc>
        <w:tc>
          <w:tcPr/>
          <w:p>
            <w:pPr>
              <w:pStyle w:val="Compact"/>
            </w:pPr>
            <w:r>
              <w:t xml:space="preserve">Password of the</w:t>
            </w:r>
            <w:r>
              <w:t xml:space="preserve"> </w:t>
            </w:r>
            <w:r>
              <w:rPr>
                <w:i/>
                <w:iCs/>
              </w:rPr>
              <w:t xml:space="preserve">sa</w:t>
            </w:r>
            <w:r>
              <w:t xml:space="preserve"> </w:t>
            </w:r>
            <w:r>
              <w:t xml:space="preserve">account. Required; at least 8 characters with uppercase, lowercase, number, and symbol, or SQL Server does not start.</w:t>
            </w:r>
          </w:p>
        </w:tc>
      </w:tr>
      <w:tr>
        <w:tc>
          <w:tcPr/>
          <w:p>
            <w:pPr>
              <w:pStyle w:val="Compact"/>
            </w:pPr>
            <w:r>
              <w:t xml:space="preserve">DB_NAME</w:t>
            </w:r>
          </w:p>
        </w:tc>
        <w:tc>
          <w:tcPr/>
          <w:p>
            <w:pPr>
              <w:pStyle w:val="Compact"/>
            </w:pPr>
            <w:r>
              <w:t xml:space="preserve">Infrastructure and services</w:t>
            </w:r>
          </w:p>
        </w:tc>
        <w:tc>
          <w:tcPr/>
          <w:p>
            <w:pPr>
              <w:pStyle w:val="Compact"/>
            </w:pPr>
            <w:r>
              <w:t xml:space="preserve">Database name;</w:t>
            </w:r>
            <w:r>
              <w:t xml:space="preserve"> </w:t>
            </w:r>
            <w:r>
              <w:rPr>
                <w:i/>
                <w:iCs/>
              </w:rPr>
              <w:t xml:space="preserve">LavaRapido</w:t>
            </w:r>
            <w:r>
              <w:t xml:space="preserve">.</w:t>
            </w:r>
          </w:p>
        </w:tc>
      </w:tr>
      <w:tr>
        <w:tc>
          <w:tcPr/>
          <w:p>
            <w:pPr>
              <w:pStyle w:val="Compact"/>
            </w:pPr>
            <w:r>
              <w:t xml:space="preserve">DB_USERNAME</w:t>
            </w:r>
          </w:p>
        </w:tc>
        <w:tc>
          <w:tcPr/>
          <w:p>
            <w:pPr>
              <w:pStyle w:val="Compact"/>
            </w:pPr>
            <w:r>
              <w:t xml:space="preserve">Services</w:t>
            </w:r>
          </w:p>
        </w:tc>
        <w:tc>
          <w:tcPr/>
          <w:p>
            <w:pPr>
              <w:pStyle w:val="Compact"/>
            </w:pPr>
            <w:r>
              <w:rPr>
                <w:i/>
                <w:iCs/>
              </w:rPr>
              <w:t xml:space="preserve">sa</w:t>
            </w:r>
            <w:r>
              <w:t xml:space="preserve"> </w:t>
            </w:r>
            <w:r>
              <w:t xml:space="preserve">in the local environment.</w:t>
            </w:r>
          </w:p>
        </w:tc>
      </w:tr>
      <w:tr>
        <w:tc>
          <w:tcPr/>
          <w:p>
            <w:pPr>
              <w:pStyle w:val="Compact"/>
            </w:pPr>
            <w:r>
              <w:t xml:space="preserve">DB_URL</w:t>
            </w:r>
          </w:p>
        </w:tc>
        <w:tc>
          <w:tcPr/>
          <w:p>
            <w:pPr>
              <w:pStyle w:val="Compact"/>
            </w:pPr>
            <w:r>
              <w:t xml:space="preserve">Java services run from the IDE</w:t>
            </w:r>
          </w:p>
        </w:tc>
        <w:tc>
          <w:tcPr/>
          <w:p>
            <w:pPr>
              <w:pStyle w:val="Compact"/>
            </w:pPr>
            <w:r>
              <w:t xml:space="preserve">jdbc:sqlserver://localhost:1433;databaseName=LavaRapido;encrypt=true;trustServerCertificate=true</w:t>
            </w:r>
          </w:p>
        </w:tc>
      </w:tr>
      <w:tr>
        <w:tc>
          <w:tcPr/>
          <w:p>
            <w:pPr>
              <w:pStyle w:val="Compact"/>
            </w:pPr>
            <w:r>
              <w:t xml:space="preserve">JWT_SECRET</w:t>
            </w:r>
          </w:p>
        </w:tc>
        <w:tc>
          <w:tcPr/>
          <w:p>
            <w:pPr>
              <w:pStyle w:val="Compact"/>
            </w:pPr>
            <w:r>
              <w:t xml:space="preserve">All services</w:t>
            </w:r>
          </w:p>
        </w:tc>
        <w:tc>
          <w:tcPr/>
          <w:p>
            <w:pPr>
              <w:pStyle w:val="Compact"/>
            </w:pPr>
            <w:r>
              <w:t xml:space="preserve">HS256 signing key shared by all services; at least 32 bytes. Required.</w:t>
            </w:r>
          </w:p>
        </w:tc>
      </w:tr>
      <w:tr>
        <w:tc>
          <w:tcPr/>
          <w:p>
            <w:pPr>
              <w:pStyle w:val="Compact"/>
            </w:pPr>
            <w:r>
              <w:t xml:space="preserve">CORS_ALLOWED_ORIGINS</w:t>
            </w:r>
          </w:p>
        </w:tc>
        <w:tc>
          <w:tcPr/>
          <w:p>
            <w:pPr>
              <w:pStyle w:val="Compact"/>
            </w:pPr>
            <w:r>
              <w:t xml:space="preserve">Services and gateway</w:t>
            </w:r>
          </w:p>
        </w:tc>
        <w:tc>
          <w:tcPr/>
          <w:p>
            <w:pPr>
              <w:pStyle w:val="Compact"/>
            </w:pPr>
            <w:r>
              <w:t xml:space="preserve">Origins allowed to call from a browser: the web application and Expo web;</w:t>
            </w:r>
            <w:r>
              <w:t xml:space="preserve"> </w:t>
            </w:r>
            <w:r>
              <w:rPr>
                <w:i/>
                <w:iCs/>
              </w:rPr>
              <w:t xml:space="preserve">http://localhost:4200,http://localhost:8081</w:t>
            </w:r>
            <w:r>
              <w:t xml:space="preserve">.</w:t>
            </w:r>
          </w:p>
        </w:tc>
      </w:tr>
      <w:tr>
        <w:tc>
          <w:tcPr/>
          <w:p>
            <w:pPr>
              <w:pStyle w:val="Compact"/>
            </w:pPr>
            <w:r>
              <w:t xml:space="preserve">SPRING_PROFILES_ACTIVE</w:t>
            </w:r>
          </w:p>
        </w:tc>
        <w:tc>
          <w:tcPr/>
          <w:p>
            <w:pPr>
              <w:pStyle w:val="Compact"/>
            </w:pPr>
            <w:r>
              <w:t xml:space="preserve">Java services in Docker</w:t>
            </w:r>
          </w:p>
        </w:tc>
        <w:tc>
          <w:tcPr/>
          <w:p>
            <w:pPr>
              <w:pStyle w:val="Compact"/>
            </w:pPr>
            <w:r>
              <w:rPr>
                <w:i/>
                <w:iCs/>
              </w:rPr>
              <w:t xml:space="preserve">dev</w:t>
            </w:r>
            <w:r>
              <w:t xml:space="preserve"> </w:t>
            </w:r>
            <w:r>
              <w:t xml:space="preserve">by default in the Compose file (Swagger and demonstration accounts); use another value, such as</w:t>
            </w:r>
            <w:r>
              <w:t xml:space="preserve"> </w:t>
            </w:r>
            <w:r>
              <w:rPr>
                <w:i/>
                <w:iCs/>
              </w:rPr>
              <w:t xml:space="preserve">prod</w:t>
            </w:r>
            <w:r>
              <w:t xml:space="preserve">, in any shared environment. Since</w:t>
            </w:r>
            <w:r>
              <w:t xml:space="preserve"> </w:t>
            </w:r>
            <w:r>
              <w:rPr>
                <w:i/>
                <w:iCs/>
              </w:rPr>
              <w:t xml:space="preserve">develop</w:t>
            </w:r>
            <w:r>
              <w:t xml:space="preserve"> </w:t>
            </w:r>
            <w:r>
              <w:t xml:space="preserve">of October 23, 2026, security-service without this variable starts in</w:t>
            </w:r>
            <w:r>
              <w:t xml:space="preserve"> </w:t>
            </w:r>
            <w:r>
              <w:rPr>
                <w:i/>
                <w:iCs/>
              </w:rPr>
              <w:t xml:space="preserve">prod</w:t>
            </w:r>
            <w:r>
              <w:t xml:space="preserve"> </w:t>
            </w:r>
            <w:r>
              <w:t xml:space="preserve">(E-05).</w:t>
            </w:r>
          </w:p>
        </w:tc>
      </w:tr>
      <w:tr>
        <w:tc>
          <w:tcPr/>
          <w:p>
            <w:pPr>
              <w:pStyle w:val="Compact"/>
            </w:pPr>
            <w:r>
              <w:t xml:space="preserve">DEMO_ADMIN_PASSWORD, DEMO_OPERATOR_PASSWORD, DEMO_CLIENT_PASSWORD</w:t>
            </w:r>
          </w:p>
        </w:tc>
        <w:tc>
          <w:tcPr/>
          <w:p>
            <w:pPr>
              <w:pStyle w:val="Compact"/>
            </w:pPr>
            <w:r>
              <w:t xml:space="preserve">security-service (</w:t>
            </w:r>
            <w:r>
              <w:rPr>
                <w:i/>
                <w:iCs/>
              </w:rPr>
              <w:t xml:space="preserve">dev</w:t>
            </w:r>
            <w:r>
              <w:t xml:space="preserve"> </w:t>
            </w:r>
            <w:r>
              <w:t xml:space="preserve">profile)</w:t>
            </w:r>
          </w:p>
        </w:tc>
        <w:tc>
          <w:tcPr/>
          <w:p>
            <w:pPr>
              <w:pStyle w:val="Compact"/>
            </w:pPr>
            <w:r>
              <w:t xml:space="preserve">Passwords of the demonstration accounts</w:t>
            </w:r>
            <w:r>
              <w:t xml:space="preserve"> </w:t>
            </w:r>
            <w:hyperlink r:id="rId52">
              <w:r>
                <w:rPr>
                  <w:rStyle w:val="Hyperlink"/>
                  <w:i/>
                  <w:iCs/>
                </w:rPr>
                <w:t xml:space="preserve">admin@gmail.com</w:t>
              </w:r>
            </w:hyperlink>
            <w:r>
              <w:t xml:space="preserve">,</w:t>
            </w:r>
            <w:r>
              <w:t xml:space="preserve"> </w:t>
            </w:r>
            <w:hyperlink r:id="rId53">
              <w:r>
                <w:rPr>
                  <w:rStyle w:val="Hyperlink"/>
                  <w:i/>
                  <w:iCs/>
                </w:rPr>
                <w:t xml:space="preserve">operador@gmail.com</w:t>
              </w:r>
            </w:hyperlink>
            <w:r>
              <w:t xml:space="preserve">, and</w:t>
            </w:r>
            <w:r>
              <w:t xml:space="preserve"> </w:t>
            </w:r>
            <w:hyperlink r:id="rId54">
              <w:r>
                <w:rPr>
                  <w:rStyle w:val="Hyperlink"/>
                  <w:i/>
                  <w:iCs/>
                </w:rPr>
                <w:t xml:space="preserve">cliente@gmail.com</w:t>
              </w:r>
            </w:hyperlink>
            <w:r>
              <w:t xml:space="preserve"> </w:t>
            </w:r>
            <w:r>
              <w:t xml:space="preserve">(since</w:t>
            </w:r>
            <w:r>
              <w:t xml:space="preserve"> </w:t>
            </w:r>
            <w:r>
              <w:rPr>
                <w:i/>
                <w:iCs/>
              </w:rPr>
              <w:t xml:space="preserve">develop</w:t>
            </w:r>
            <w:r>
              <w:t xml:space="preserve"> </w:t>
            </w:r>
            <w:r>
              <w:t xml:space="preserve">of October 23, 2026, E-05). Empty: that account is not created. Each person chooses them in their</w:t>
            </w:r>
            <w:r>
              <w:t xml:space="preserve"> </w:t>
            </w:r>
            <w:r>
              <w:rPr>
                <w:i/>
                <w:iCs/>
              </w:rPr>
              <w:t xml:space="preserve">.env</w:t>
            </w:r>
            <w:r>
              <w:t xml:space="preserve">; they are not in the code or in the documents.</w:t>
            </w:r>
          </w:p>
        </w:tc>
      </w:tr>
      <w:tr>
        <w:tc>
          <w:tcPr/>
          <w:p>
            <w:pPr>
              <w:pStyle w:val="Compact"/>
            </w:pPr>
            <w:r>
              <w:t xml:space="preserve">ALLOWED_EMAIL_DOMAINS</w:t>
            </w:r>
          </w:p>
        </w:tc>
        <w:tc>
          <w:tcPr/>
          <w:p>
            <w:pPr>
              <w:pStyle w:val="Compact"/>
            </w:pPr>
            <w:r>
              <w:t xml:space="preserve">security-service</w:t>
            </w:r>
          </w:p>
        </w:tc>
        <w:tc>
          <w:tcPr/>
          <w:p>
            <w:pPr>
              <w:pStyle w:val="Compact"/>
            </w:pPr>
            <w:r>
              <w:t xml:space="preserve">Email domains allowed when signing up, creating users, and changing the email, comma separated;</w:t>
            </w:r>
            <w:r>
              <w:t xml:space="preserve"> </w:t>
            </w:r>
            <w:r>
              <w:rPr>
                <w:i/>
                <w:iCs/>
              </w:rPr>
              <w:t xml:space="preserve">gmail.com</w:t>
            </w:r>
            <w:r>
              <w:t xml:space="preserve"> </w:t>
            </w:r>
            <w:r>
              <w:t xml:space="preserve">by default (since</w:t>
            </w:r>
            <w:r>
              <w:t xml:space="preserve"> </w:t>
            </w:r>
            <w:r>
              <w:rPr>
                <w:i/>
                <w:iCs/>
              </w:rPr>
              <w:t xml:space="preserve">develop</w:t>
            </w:r>
            <w:r>
              <w:t xml:space="preserve"> </w:t>
            </w:r>
            <w:r>
              <w:t xml:space="preserve">of October 23, 2026, A-01). With another domain the server answers 400</w:t>
            </w:r>
            <w:r>
              <w:t xml:space="preserve"> </w:t>
            </w:r>
            <w:r>
              <w:rPr>
                <w:i/>
                <w:iCs/>
              </w:rPr>
              <w:t xml:space="preserve">EMAIL_DOMAIN_NOT_ALLOWED</w:t>
            </w:r>
            <w:r>
              <w:t xml:space="preserve">.</w:t>
            </w:r>
          </w:p>
        </w:tc>
      </w:tr>
      <w:tr>
        <w:tc>
          <w:tcPr/>
          <w:p>
            <w:pPr>
              <w:pStyle w:val="Compact"/>
            </w:pPr>
            <w:r>
              <w:t xml:space="preserve">ADMIN_EMAIL, ADMIN_PASSWORD, ADMIN_DOCUMENT, ADMIN_PHONE</w:t>
            </w:r>
          </w:p>
        </w:tc>
        <w:tc>
          <w:tcPr/>
          <w:p>
            <w:pPr>
              <w:pStyle w:val="Compact"/>
            </w:pPr>
            <w:r>
              <w:t xml:space="preserve">security-service (production)</w:t>
            </w:r>
          </w:p>
        </w:tc>
        <w:tc>
          <w:tcPr/>
          <w:p>
            <w:pPr>
              <w:pStyle w:val="Compact"/>
            </w:pPr>
            <w:r>
              <w:t xml:space="preserve">First administrator, created only if the database has none;</w:t>
            </w:r>
            <w:r>
              <w:t xml:space="preserve"> </w:t>
            </w:r>
            <w:r>
              <w:rPr>
                <w:i/>
                <w:iCs/>
              </w:rPr>
              <w:t xml:space="preserve">ADMIN_DOCUMENT</w:t>
            </w:r>
            <w:r>
              <w:t xml:space="preserve"> </w:t>
            </w:r>
            <w:r>
              <w:t xml:space="preserve">and</w:t>
            </w:r>
            <w:r>
              <w:t xml:space="preserve"> </w:t>
            </w:r>
            <w:r>
              <w:rPr>
                <w:i/>
                <w:iCs/>
              </w:rPr>
              <w:t xml:space="preserve">ADMIN_PHONE</w:t>
            </w:r>
            <w:r>
              <w:t xml:space="preserve"> </w:t>
            </w:r>
            <w:r>
              <w:t xml:space="preserve">are their ID number and mobile phone (without them the profile keeps placeholder values). They go in</w:t>
            </w:r>
            <w:r>
              <w:t xml:space="preserve"> </w:t>
            </w:r>
            <w:r>
              <w:rPr>
                <w:i/>
                <w:iCs/>
              </w:rPr>
              <w:t xml:space="preserve">.env.production</w:t>
            </w:r>
            <w:r>
              <w:t xml:space="preserve"> </w:t>
            </w:r>
            <w:r>
              <w:t xml:space="preserve">and</w:t>
            </w:r>
            <w:r>
              <w:t xml:space="preserve"> </w:t>
            </w:r>
            <w:r>
              <w:rPr>
                <w:i/>
                <w:iCs/>
              </w:rPr>
              <w:t xml:space="preserve">docker-compose.prod.yml</w:t>
            </w:r>
            <w:r>
              <w:t xml:space="preserve"> </w:t>
            </w:r>
            <w:r>
              <w:t xml:space="preserve">passes them.</w:t>
            </w:r>
          </w:p>
        </w:tc>
      </w:tr>
      <w:tr>
        <w:tc>
          <w:tcPr/>
          <w:p>
            <w:pPr>
              <w:pStyle w:val="Compact"/>
            </w:pPr>
            <w:r>
              <w:t xml:space="preserve">MAIL_ENABLED</w:t>
            </w:r>
          </w:p>
        </w:tc>
        <w:tc>
          <w:tcPr/>
          <w:p>
            <w:pPr>
              <w:pStyle w:val="Compact"/>
            </w:pPr>
            <w:r>
              <w:t xml:space="preserve">security-service and notification-service</w:t>
            </w:r>
          </w:p>
        </w:tc>
        <w:tc>
          <w:tcPr/>
          <w:p>
            <w:pPr>
              <w:pStyle w:val="Compact"/>
            </w:pPr>
            <w:r>
              <w:rPr>
                <w:i/>
                <w:iCs/>
              </w:rPr>
              <w:t xml:space="preserve">true</w:t>
            </w:r>
            <w:r>
              <w:t xml:space="preserve"> </w:t>
            </w:r>
            <w:r>
              <w:t xml:space="preserve">sends emails;</w:t>
            </w:r>
            <w:r>
              <w:t xml:space="preserve"> </w:t>
            </w:r>
            <w:r>
              <w:rPr>
                <w:i/>
                <w:iCs/>
              </w:rPr>
              <w:t xml:space="preserve">false</w:t>
            </w:r>
            <w:r>
              <w:t xml:space="preserve"> </w:t>
            </w:r>
            <w:r>
              <w:t xml:space="preserve">writes the recovery code in the log of security-service.</w:t>
            </w:r>
          </w:p>
        </w:tc>
      </w:tr>
      <w:tr>
        <w:tc>
          <w:tcPr/>
          <w:p>
            <w:pPr>
              <w:pStyle w:val="Compact"/>
            </w:pPr>
            <w:r>
              <w:t xml:space="preserve">MAIL_HOST, MAIL_PORT, MAIL_USERNAME, MAIL_PASSWORD, MAIL_FROM</w:t>
            </w:r>
          </w:p>
        </w:tc>
        <w:tc>
          <w:tcPr/>
          <w:p>
            <w:pPr>
              <w:pStyle w:val="Compact"/>
            </w:pPr>
            <w:r>
              <w:t xml:space="preserve">security-service and notification-service</w:t>
            </w:r>
          </w:p>
        </w:tc>
        <w:tc>
          <w:tcPr/>
          <w:p>
            <w:pPr>
              <w:pStyle w:val="Compact"/>
            </w:pPr>
            <w:r>
              <w:t xml:space="preserve">SMTP server. Locally Mailpit: localhost, 1025, any user and password. Gmail requires an app password.</w:t>
            </w:r>
          </w:p>
        </w:tc>
      </w:tr>
      <w:tr>
        <w:tc>
          <w:tcPr/>
          <w:p>
            <w:pPr>
              <w:pStyle w:val="Compact"/>
            </w:pPr>
            <w:r>
              <w:t xml:space="preserve">MAIL_DOCKER_HOST</w:t>
            </w:r>
          </w:p>
        </w:tc>
        <w:tc>
          <w:tcPr/>
          <w:p>
            <w:pPr>
              <w:pStyle w:val="Compact"/>
            </w:pPr>
            <w:r>
              <w:t xml:space="preserve">Services in Docker</w:t>
            </w:r>
          </w:p>
        </w:tc>
        <w:tc>
          <w:tcPr/>
          <w:p>
            <w:pPr>
              <w:pStyle w:val="Compact"/>
            </w:pPr>
            <w:r>
              <w:t xml:space="preserve">SMTP host seen from the containers;</w:t>
            </w:r>
            <w:r>
              <w:t xml:space="preserve"> </w:t>
            </w:r>
            <w:r>
              <w:rPr>
                <w:i/>
                <w:iCs/>
              </w:rPr>
              <w:t xml:space="preserve">mailpit</w:t>
            </w:r>
            <w:r>
              <w:t xml:space="preserve"> </w:t>
            </w:r>
            <w:r>
              <w:t xml:space="preserve">by default.</w:t>
            </w:r>
          </w:p>
        </w:tc>
      </w:tr>
      <w:tr>
        <w:tc>
          <w:tcPr/>
          <w:p>
            <w:pPr>
              <w:pStyle w:val="Compact"/>
            </w:pPr>
            <w:r>
              <w:t xml:space="preserve">MESSAGING_ENABLED</w:t>
            </w:r>
          </w:p>
        </w:tc>
        <w:tc>
          <w:tcPr/>
          <w:p>
            <w:pPr>
              <w:pStyle w:val="Compact"/>
            </w:pPr>
            <w:r>
              <w:t xml:space="preserve">Java services and payment-service</w:t>
            </w:r>
          </w:p>
        </w:tc>
        <w:tc>
          <w:tcPr/>
          <w:p>
            <w:pPr>
              <w:pStyle w:val="Compact"/>
            </w:pPr>
            <w:r>
              <w:rPr>
                <w:i/>
                <w:iCs/>
              </w:rPr>
              <w:t xml:space="preserve">true</w:t>
            </w:r>
            <w:r>
              <w:t xml:space="preserve"> </w:t>
            </w:r>
            <w:r>
              <w:t xml:space="preserve">publishes and consumes RabbitMQ events;</w:t>
            </w:r>
            <w:r>
              <w:t xml:space="preserve"> </w:t>
            </w:r>
            <w:r>
              <w:rPr>
                <w:i/>
                <w:iCs/>
              </w:rPr>
              <w:t xml:space="preserve">false</w:t>
            </w:r>
            <w:r>
              <w:t xml:space="preserve"> </w:t>
            </w:r>
            <w:r>
              <w:t xml:space="preserve">(default) only writes them in the log. Without events, there are no notifications, payment notices, or point notices.</w:t>
            </w:r>
          </w:p>
        </w:tc>
      </w:tr>
      <w:tr>
        <w:tc>
          <w:tcPr/>
          <w:p>
            <w:pPr>
              <w:pStyle w:val="Compact"/>
            </w:pPr>
            <w:r>
              <w:t xml:space="preserve">RABBITMQ_HOST, RABBITMQ_PORT, RABBITMQ_USERNAME, RABBITMQ_PASSWORD</w:t>
            </w:r>
          </w:p>
        </w:tc>
        <w:tc>
          <w:tcPr/>
          <w:p>
            <w:pPr>
              <w:pStyle w:val="Compact"/>
            </w:pPr>
            <w:r>
              <w:t xml:space="preserve">Java services and payment-service</w:t>
            </w:r>
          </w:p>
        </w:tc>
        <w:tc>
          <w:tcPr/>
          <w:p>
            <w:pPr>
              <w:pStyle w:val="Compact"/>
            </w:pPr>
            <w:r>
              <w:t xml:space="preserve">localhost, 5672, guest, guest in the local environment.</w:t>
            </w:r>
          </w:p>
        </w:tc>
      </w:tr>
      <w:tr>
        <w:tc>
          <w:tcPr/>
          <w:p>
            <w:pPr>
              <w:pStyle w:val="Compact"/>
            </w:pPr>
            <w:r>
              <w:t xml:space="preserve">PUSH_ENABLED, EXPO_ACCESS_TOKEN</w:t>
            </w:r>
          </w:p>
        </w:tc>
        <w:tc>
          <w:tcPr/>
          <w:p>
            <w:pPr>
              <w:pStyle w:val="Compact"/>
            </w:pPr>
            <w:r>
              <w:t xml:space="preserve">notification-service</w:t>
            </w:r>
          </w:p>
        </w:tc>
        <w:tc>
          <w:tcPr/>
          <w:p>
            <w:pPr>
              <w:pStyle w:val="Compact"/>
            </w:pPr>
            <w:r>
              <w:rPr>
                <w:i/>
                <w:iCs/>
              </w:rPr>
              <w:t xml:space="preserve">true</w:t>
            </w:r>
            <w:r>
              <w:t xml:space="preserve"> </w:t>
            </w:r>
            <w:r>
              <w:t xml:space="preserve">sends push notifications through Expo;</w:t>
            </w:r>
            <w:r>
              <w:t xml:space="preserve"> </w:t>
            </w:r>
            <w:r>
              <w:rPr>
                <w:i/>
                <w:iCs/>
              </w:rPr>
              <w:t xml:space="preserve">false</w:t>
            </w:r>
            <w:r>
              <w:t xml:space="preserve"> </w:t>
            </w:r>
            <w:r>
              <w:t xml:space="preserve">only writes them in the log.</w:t>
            </w:r>
          </w:p>
        </w:tc>
      </w:tr>
      <w:tr>
        <w:tc>
          <w:tcPr/>
          <w:p>
            <w:pPr>
              <w:pStyle w:val="Compact"/>
            </w:pPr>
            <w:r>
              <w:t xml:space="preserve">INTERNAL_API_KEY</w:t>
            </w:r>
          </w:p>
        </w:tc>
        <w:tc>
          <w:tcPr/>
          <w:p>
            <w:pPr>
              <w:pStyle w:val="Compact"/>
            </w:pPr>
            <w:r>
              <w:t xml:space="preserve">security-service, customer-service, booking-service, operations-service, notification-service, and, since October 26, 2026, payment-service</w:t>
            </w:r>
          </w:p>
        </w:tc>
        <w:tc>
          <w:tcPr/>
          <w:p>
            <w:pPr>
              <w:pStyle w:val="Compact"/>
            </w:pPr>
            <w:r>
              <w:t xml:space="preserve">Key of the internal routes; without it, booking, payment, and coupon notices and reminders are not sent by email, the notification switches of each user cannot be read, there is no automatic assignment, and operations-service cannot close as No-show the confirmed bookings that ended without an operator. Since</w:t>
            </w:r>
            <w:r>
              <w:t xml:space="preserve"> </w:t>
            </w:r>
            <w:r>
              <w:rPr>
                <w:i/>
                <w:iCs/>
              </w:rPr>
              <w:t xml:space="preserve">develop</w:t>
            </w:r>
            <w:r>
              <w:t xml:space="preserve"> </w:t>
            </w:r>
            <w:r>
              <w:t xml:space="preserve">of October 23, 2026 (E-01) it is also required for the operator to start and finish services: booking-service only accepts those routes from operations-service with this key. Since October 24, 2026 customer-service also uses it to ask booking-service whether a vehicle has active bookings before removing it: without it, removing a vehicle answers 503</w:t>
            </w:r>
            <w:r>
              <w:t xml:space="preserve"> </w:t>
            </w:r>
            <w:r>
              <w:rPr>
                <w:i/>
                <w:iCs/>
              </w:rPr>
              <w:t xml:space="preserve">BOOKING_SERVICE_UNAVAILABLE</w:t>
            </w:r>
            <w:r>
              <w:t xml:space="preserve">; in production the compose file does not start if it is missing. Since October 26, 2026 payment-service requires it on its internal path (</w:t>
            </w:r>
            <w:r>
              <w:rPr>
                <w:i/>
                <w:iCs/>
              </w:rPr>
              <w:t xml:space="preserve">GET /internal/v1/payments/bookings/{bookingId}/reported</w:t>
            </w:r>
            <w:r>
              <w:t xml:space="preserve">, header</w:t>
            </w:r>
            <w:r>
              <w:t xml:space="preserve"> </w:t>
            </w:r>
            <w:r>
              <w:rPr>
                <w:i/>
                <w:iCs/>
              </w:rPr>
              <w:t xml:space="preserve">X-Internal-Key</w:t>
            </w:r>
            <w:r>
              <w:t xml:space="preserve">; 401 without a key or with a wrong one), and</w:t>
            </w:r>
            <w:r>
              <w:t xml:space="preserve"> </w:t>
            </w:r>
            <w:r>
              <w:rPr>
                <w:i/>
                <w:iCs/>
              </w:rPr>
              <w:t xml:space="preserve">docker-compose.prod.yml</w:t>
            </w:r>
            <w:r>
              <w:t xml:space="preserve"> </w:t>
            </w:r>
            <w:r>
              <w:t xml:space="preserve">does not start without it: without the key, booking-service cannot check whether an overdue digital booking already has a receipt, and it cancels no booking for lack of payment.</w:t>
            </w:r>
          </w:p>
        </w:tc>
      </w:tr>
      <w:tr>
        <w:tc>
          <w:tcPr/>
          <w:p>
            <w:pPr>
              <w:pStyle w:val="Compact"/>
            </w:pPr>
            <w:r>
              <w:t xml:space="preserve">REMINDER_LEADS</w:t>
            </w:r>
          </w:p>
        </w:tc>
        <w:tc>
          <w:tcPr/>
          <w:p>
            <w:pPr>
              <w:pStyle w:val="Compact"/>
            </w:pPr>
            <w:r>
              <w:t xml:space="preserve">notification-service</w:t>
            </w:r>
          </w:p>
        </w:tc>
        <w:tc>
          <w:tcPr/>
          <w:p>
            <w:pPr>
              <w:pStyle w:val="Compact"/>
            </w:pPr>
            <w:r>
              <w:t xml:space="preserve">Advance of the reminders;</w:t>
            </w:r>
            <w:r>
              <w:t xml:space="preserve"> </w:t>
            </w:r>
            <w:r>
              <w:rPr>
                <w:i/>
                <w:iCs/>
              </w:rPr>
              <w:t xml:space="preserve">24h,1h</w:t>
            </w:r>
            <w:r>
              <w:t xml:space="preserve"> </w:t>
            </w:r>
            <w:r>
              <w:t xml:space="preserve">by default.</w:t>
            </w:r>
          </w:p>
        </w:tc>
      </w:tr>
      <w:tr>
        <w:tc>
          <w:tcPr/>
          <w:p>
            <w:pPr>
              <w:pStyle w:val="Compact"/>
            </w:pPr>
            <w:r>
              <w:t xml:space="preserve">BOOKING_ZONE, BOOKING_SLOT_MINUTES, BOOKING_MAX_DAYS_AHEAD</w:t>
            </w:r>
          </w:p>
        </w:tc>
        <w:tc>
          <w:tcPr/>
          <w:p>
            <w:pPr>
              <w:pStyle w:val="Compact"/>
            </w:pPr>
            <w:r>
              <w:t xml:space="preserve">booking-service and operations-service</w:t>
            </w:r>
          </w:p>
        </w:tc>
        <w:tc>
          <w:tcPr/>
          <w:p>
            <w:pPr>
              <w:pStyle w:val="Compact"/>
            </w:pPr>
            <w:r>
              <w:t xml:space="preserve">America/Bogota, 30, and 60 by default.</w:t>
            </w:r>
          </w:p>
        </w:tc>
      </w:tr>
      <w:tr>
        <w:tc>
          <w:tcPr/>
          <w:p>
            <w:pPr>
              <w:pStyle w:val="Compact"/>
            </w:pPr>
            <w:r>
              <w:t xml:space="preserve">SESSION_CHECK_ENABLED, SESSION_CHECK_CACHE_TTL, SESSION_CHECK_TIMEOUT</w:t>
            </w:r>
          </w:p>
        </w:tc>
        <w:tc>
          <w:tcPr/>
          <w:p>
            <w:pPr>
              <w:pStyle w:val="Compact"/>
            </w:pPr>
            <w:r>
              <w:t xml:space="preserve">api-gateway</w:t>
            </w:r>
          </w:p>
        </w:tc>
        <w:tc>
          <w:tcPr/>
          <w:p>
            <w:pPr>
              <w:pStyle w:val="Compact"/>
            </w:pPr>
            <w:r>
              <w:t xml:space="preserve">Check of the token session (since October 21, 2026):</w:t>
            </w:r>
            <w:r>
              <w:t xml:space="preserve"> </w:t>
            </w:r>
            <w:r>
              <w:rPr>
                <w:i/>
                <w:iCs/>
              </w:rPr>
              <w:t xml:space="preserve">true</w:t>
            </w:r>
            <w:r>
              <w:t xml:space="preserve">,</w:t>
            </w:r>
            <w:r>
              <w:t xml:space="preserve"> </w:t>
            </w:r>
            <w:r>
              <w:rPr>
                <w:i/>
                <w:iCs/>
              </w:rPr>
              <w:t xml:space="preserve">30s</w:t>
            </w:r>
            <w:r>
              <w:t xml:space="preserve">, and</w:t>
            </w:r>
            <w:r>
              <w:t xml:space="preserve"> </w:t>
            </w:r>
            <w:r>
              <w:rPr>
                <w:i/>
                <w:iCs/>
              </w:rPr>
              <w:t xml:space="preserve">3s</w:t>
            </w:r>
            <w:r>
              <w:t xml:space="preserve"> </w:t>
            </w:r>
            <w:r>
              <w:t xml:space="preserve">by default. They are commented out in</w:t>
            </w:r>
            <w:r>
              <w:t xml:space="preserve"> </w:t>
            </w:r>
            <w:r>
              <w:rPr>
                <w:i/>
                <w:iCs/>
              </w:rPr>
              <w:t xml:space="preserve">.env.example</w:t>
            </w:r>
            <w:r>
              <w:t xml:space="preserve"> </w:t>
            </w:r>
            <w:r>
              <w:t xml:space="preserve">and the Compose file passes them to the container. Since October 24 the session is checked with any header scheme.</w:t>
            </w:r>
          </w:p>
        </w:tc>
      </w:tr>
      <w:tr>
        <w:tc>
          <w:tcPr/>
          <w:p>
            <w:pPr>
              <w:pStyle w:val="Compact"/>
            </w:pPr>
            <w:r>
              <w:t xml:space="preserve">AUTH_RATE_LIMIT_ENABLED, AUTH_RATE_LIMIT_REQUESTS, AUTH_RATE_LIMIT_WINDOW</w:t>
            </w:r>
          </w:p>
        </w:tc>
        <w:tc>
          <w:tcPr/>
          <w:p>
            <w:pPr>
              <w:pStyle w:val="Compact"/>
            </w:pPr>
            <w:r>
              <w:t xml:space="preserve">api-gateway</w:t>
            </w:r>
          </w:p>
        </w:tc>
        <w:tc>
          <w:tcPr/>
          <w:p>
            <w:pPr>
              <w:pStyle w:val="Compact"/>
            </w:pPr>
            <w:r>
              <w:t xml:space="preserve">Request limit per IP on</w:t>
            </w:r>
            <w:r>
              <w:t xml:space="preserve"> </w:t>
            </w:r>
            <w:r>
              <w:rPr>
                <w:i/>
                <w:iCs/>
              </w:rPr>
              <w:t xml:space="preserve">/api/v1/auth/*</w:t>
            </w:r>
            <w:r>
              <w:t xml:space="preserve"> </w:t>
            </w:r>
            <w:r>
              <w:t xml:space="preserve">(since October 24, 2026):</w:t>
            </w:r>
            <w:r>
              <w:t xml:space="preserve"> </w:t>
            </w:r>
            <w:r>
              <w:rPr>
                <w:i/>
                <w:iCs/>
              </w:rPr>
              <w:t xml:space="preserve">true</w:t>
            </w:r>
            <w:r>
              <w:t xml:space="preserve">,</w:t>
            </w:r>
            <w:r>
              <w:t xml:space="preserve"> </w:t>
            </w:r>
            <w:r>
              <w:rPr>
                <w:i/>
                <w:iCs/>
              </w:rPr>
              <w:t xml:space="preserve">60</w:t>
            </w:r>
            <w:r>
              <w:t xml:space="preserve">, and</w:t>
            </w:r>
            <w:r>
              <w:t xml:space="preserve"> </w:t>
            </w:r>
            <w:r>
              <w:rPr>
                <w:i/>
                <w:iCs/>
              </w:rPr>
              <w:t xml:space="preserve">1m</w:t>
            </w:r>
            <w:r>
              <w:t xml:space="preserve"> </w:t>
            </w:r>
            <w:r>
              <w:t xml:space="preserve">by default; beyond it, it answers 429</w:t>
            </w:r>
            <w:r>
              <w:t xml:space="preserve"> </w:t>
            </w:r>
            <w:r>
              <w:rPr>
                <w:i/>
                <w:iCs/>
              </w:rPr>
              <w:t xml:space="preserve">RATE_LIMITED</w:t>
            </w:r>
            <w:r>
              <w:t xml:space="preserve"> </w:t>
            </w:r>
            <w:r>
              <w:t xml:space="preserve">with</w:t>
            </w:r>
            <w:r>
              <w:t xml:space="preserve"> </w:t>
            </w:r>
            <w:r>
              <w:rPr>
                <w:i/>
                <w:iCs/>
              </w:rPr>
              <w:t xml:space="preserve">Retry-After</w:t>
            </w:r>
            <w:r>
              <w:t xml:space="preserve">. They have a default value in the service and the compose file does not pass them: to change them, add them to the gateway's</w:t>
            </w:r>
            <w:r>
              <w:t xml:space="preserve"> </w:t>
            </w:r>
            <w:r>
              <w:rPr>
                <w:i/>
                <w:iCs/>
              </w:rPr>
              <w:t xml:space="preserve">environment</w:t>
            </w:r>
            <w:r>
              <w:t xml:space="preserve"> </w:t>
            </w:r>
            <w:r>
              <w:t xml:space="preserve">block.</w:t>
            </w:r>
          </w:p>
        </w:tc>
      </w:tr>
      <w:tr>
        <w:tc>
          <w:tcPr/>
          <w:p>
            <w:pPr>
              <w:pStyle w:val="Compact"/>
            </w:pPr>
            <w:r>
              <w:t xml:space="preserve">TRUSTED_PROXIES</w:t>
            </w:r>
          </w:p>
        </w:tc>
        <w:tc>
          <w:tcPr/>
          <w:p>
            <w:pPr>
              <w:pStyle w:val="Compact"/>
            </w:pPr>
            <w:r>
              <w:t xml:space="preserve">api-gateway</w:t>
            </w:r>
          </w:p>
        </w:tc>
        <w:tc>
          <w:tcPr/>
          <w:p>
            <w:pPr>
              <w:pStyle w:val="Compact"/>
            </w:pPr>
            <w:r>
              <w:t xml:space="preserve">Networks from which the</w:t>
            </w:r>
            <w:r>
              <w:t xml:space="preserve"> </w:t>
            </w:r>
            <w:r>
              <w:rPr>
                <w:i/>
                <w:iCs/>
              </w:rPr>
              <w:t xml:space="preserve">X-Forwarded-For</w:t>
            </w:r>
            <w:r>
              <w:t xml:space="preserve"> </w:t>
            </w:r>
            <w:r>
              <w:t xml:space="preserve">header is trusted (by default the private and local ones:</w:t>
            </w:r>
            <w:r>
              <w:t xml:space="preserve"> </w:t>
            </w:r>
            <w:r>
              <w:rPr>
                <w:i/>
                <w:iCs/>
              </w:rPr>
              <w:t xml:space="preserve">127.0.0.0/8</w:t>
            </w:r>
            <w:r>
              <w:t xml:space="preserve">,</w:t>
            </w:r>
            <w:r>
              <w:t xml:space="preserve"> </w:t>
            </w:r>
            <w:r>
              <w:rPr>
                <w:i/>
                <w:iCs/>
              </w:rPr>
              <w:t xml:space="preserve">10.0.0.0/8</w:t>
            </w:r>
            <w:r>
              <w:t xml:space="preserve">,</w:t>
            </w:r>
            <w:r>
              <w:t xml:space="preserve"> </w:t>
            </w:r>
            <w:r>
              <w:rPr>
                <w:i/>
                <w:iCs/>
              </w:rPr>
              <w:t xml:space="preserve">172.16.0.0/12</w:t>
            </w:r>
            <w:r>
              <w:t xml:space="preserve">,</w:t>
            </w:r>
            <w:r>
              <w:t xml:space="preserve"> </w:t>
            </w:r>
            <w:r>
              <w:rPr>
                <w:i/>
                <w:iCs/>
              </w:rPr>
              <w:t xml:space="preserve">192.168.0.0/16</w:t>
            </w:r>
            <w:r>
              <w:t xml:space="preserve">,</w:t>
            </w:r>
            <w:r>
              <w:t xml:space="preserve"> </w:t>
            </w:r>
            <w:r>
              <w:rPr>
                <w:i/>
                <w:iCs/>
              </w:rPr>
              <w:t xml:space="preserve">::1</w:t>
            </w:r>
            <w:r>
              <w:t xml:space="preserve">, and</w:t>
            </w:r>
            <w:r>
              <w:t xml:space="preserve"> </w:t>
            </w:r>
            <w:r>
              <w:rPr>
                <w:i/>
                <w:iCs/>
              </w:rPr>
              <w:t xml:space="preserve">fc00::/7</w:t>
            </w:r>
            <w:r>
              <w:t xml:space="preserve">). With Caddy in front, it does not need to be changed.</w:t>
            </w:r>
          </w:p>
        </w:tc>
      </w:tr>
      <w:tr>
        <w:tc>
          <w:tcPr/>
          <w:p>
            <w:pPr>
              <w:pStyle w:val="Compact"/>
            </w:pPr>
            <w:r>
              <w:t xml:space="preserve">ROUTE_CONNECT_TIMEOUT, ROUTE_READ_TIMEOUT</w:t>
            </w:r>
          </w:p>
        </w:tc>
        <w:tc>
          <w:tcPr/>
          <w:p>
            <w:pPr>
              <w:pStyle w:val="Compact"/>
            </w:pPr>
            <w:r>
              <w:t xml:space="preserve">api-gateway</w:t>
            </w:r>
          </w:p>
        </w:tc>
        <w:tc>
          <w:tcPr/>
          <w:p>
            <w:pPr>
              <w:pStyle w:val="Compact"/>
            </w:pPr>
            <w:r>
              <w:t xml:space="preserve">Time to connect and to read the answer of each service (since October 24, 2026):</w:t>
            </w:r>
            <w:r>
              <w:t xml:space="preserve"> </w:t>
            </w:r>
            <w:r>
              <w:rPr>
                <w:i/>
                <w:iCs/>
              </w:rPr>
              <w:t xml:space="preserve">5s</w:t>
            </w:r>
            <w:r>
              <w:t xml:space="preserve"> </w:t>
            </w:r>
            <w:r>
              <w:t xml:space="preserve">and</w:t>
            </w:r>
            <w:r>
              <w:t xml:space="preserve"> </w:t>
            </w:r>
            <w:r>
              <w:rPr>
                <w:i/>
                <w:iCs/>
              </w:rPr>
              <w:t xml:space="preserve">60s</w:t>
            </w:r>
            <w:r>
              <w:t xml:space="preserve"> </w:t>
            </w:r>
            <w:r>
              <w:t xml:space="preserve">by default; if exceeded, the gateway answers 500.</w:t>
            </w:r>
          </w:p>
        </w:tc>
      </w:tr>
      <w:tr>
        <w:tc>
          <w:tcPr/>
          <w:p>
            <w:pPr>
              <w:pStyle w:val="Compact"/>
            </w:pPr>
            <w:r>
              <w:t xml:space="preserve">BOOKING_EXPIRY_CHECK_ENABLED, BOOKING_EXPIRY_CHECK_INTERVAL</w:t>
            </w:r>
          </w:p>
        </w:tc>
        <w:tc>
          <w:tcPr/>
          <w:p>
            <w:pPr>
              <w:pStyle w:val="Compact"/>
            </w:pPr>
            <w:r>
              <w:t xml:space="preserve">booking-service</w:t>
            </w:r>
          </w:p>
        </w:tc>
        <w:tc>
          <w:tcPr/>
          <w:p>
            <w:pPr>
              <w:pStyle w:val="Compact"/>
            </w:pPr>
            <w:r>
              <w:rPr>
                <w:b/>
                <w:bCs/>
              </w:rPr>
              <w:t xml:space="preserve">No effect since October 24, 2026</w:t>
            </w:r>
            <w:r>
              <w:t xml:space="preserve"> </w:t>
            </w:r>
            <w:r>
              <w:t xml:space="preserve">(B-07): the task that cancelled expired scheduled bookings was removed, because every booking is created and rescheduled as confirmed. The Compose file still passes them; they can be deleted from</w:t>
            </w:r>
            <w:r>
              <w:t xml:space="preserve"> </w:t>
            </w:r>
            <w:r>
              <w:rPr>
                <w:i/>
                <w:iCs/>
              </w:rPr>
              <w:t xml:space="preserve">.env</w:t>
            </w:r>
            <w:r>
              <w:t xml:space="preserve">.</w:t>
            </w:r>
          </w:p>
        </w:tc>
      </w:tr>
      <w:tr>
        <w:tc>
          <w:tcPr/>
          <w:p>
            <w:pPr>
              <w:pStyle w:val="Compact"/>
            </w:pPr>
            <w:r>
              <w:t xml:space="preserve">BOOKING_EXPIRY_GRACE_MINUTES</w:t>
            </w:r>
          </w:p>
        </w:tc>
        <w:tc>
          <w:tcPr/>
          <w:p>
            <w:pPr>
              <w:pStyle w:val="Compact"/>
            </w:pPr>
            <w:r>
              <w:t xml:space="preserve">booking-service and operations-service</w:t>
            </w:r>
          </w:p>
        </w:tc>
        <w:tc>
          <w:tcPr/>
          <w:p>
            <w:pPr>
              <w:pStyle w:val="Compact"/>
            </w:pPr>
            <w:r>
              <w:t xml:space="preserve">Minutes after the end time before an expired booking is closed;</w:t>
            </w:r>
            <w:r>
              <w:t xml:space="preserve"> </w:t>
            </w:r>
            <w:r>
              <w:rPr>
                <w:i/>
                <w:iCs/>
              </w:rPr>
              <w:t xml:space="preserve">60</w:t>
            </w:r>
            <w:r>
              <w:t xml:space="preserve"> </w:t>
            </w:r>
            <w:r>
              <w:t xml:space="preserve">by default. Both services use it, so if it is changed it must have the same value in both; the Compose file passes it to both.</w:t>
            </w:r>
          </w:p>
        </w:tc>
      </w:tr>
      <w:tr>
        <w:tc>
          <w:tcPr/>
          <w:p>
            <w:pPr>
              <w:pStyle w:val="Compact"/>
            </w:pPr>
            <w:r>
              <w:t xml:space="preserve">FOLLOW_UP_ENABLED, FOLLOW_UP_INTERVAL, FOLLOW_UP_LOOK_BACK_DAYS</w:t>
            </w:r>
          </w:p>
        </w:tc>
        <w:tc>
          <w:tcPr/>
          <w:p>
            <w:pPr>
              <w:pStyle w:val="Compact"/>
            </w:pPr>
            <w:r>
              <w:t xml:space="preserve">operations-service</w:t>
            </w:r>
          </w:p>
        </w:tc>
        <w:tc>
          <w:tcPr/>
          <w:p>
            <w:pPr>
              <w:pStyle w:val="Compact"/>
            </w:pPr>
            <w:r>
              <w:t xml:space="preserve">Review of the bookings that ended without being closed (since the night of October 21, 2026): a confirmed booking that never had an operator becomes No-show, and one that had an operator and nobody recorded stays in "To close".</w:t>
            </w:r>
            <w:r>
              <w:t xml:space="preserve"> </w:t>
            </w:r>
            <w:r>
              <w:rPr>
                <w:i/>
                <w:iCs/>
              </w:rPr>
              <w:t xml:space="preserve">true</w:t>
            </w:r>
            <w:r>
              <w:t xml:space="preserve">,</w:t>
            </w:r>
            <w:r>
              <w:t xml:space="preserve"> </w:t>
            </w:r>
            <w:r>
              <w:rPr>
                <w:i/>
                <w:iCs/>
              </w:rPr>
              <w:t xml:space="preserve">PT5M</w:t>
            </w:r>
            <w:r>
              <w:t xml:space="preserve">, and</w:t>
            </w:r>
            <w:r>
              <w:t xml:space="preserve"> </w:t>
            </w:r>
            <w:r>
              <w:rPr>
                <w:i/>
                <w:iCs/>
              </w:rPr>
              <w:t xml:space="preserve">28</w:t>
            </w:r>
            <w:r>
              <w:t xml:space="preserve"> </w:t>
            </w:r>
            <w:r>
              <w:t xml:space="preserve">(days it looks back, because the server can stay off for weeks) by default; needs</w:t>
            </w:r>
            <w:r>
              <w:t xml:space="preserve"> </w:t>
            </w:r>
            <w:r>
              <w:rPr>
                <w:i/>
                <w:iCs/>
              </w:rPr>
              <w:t xml:space="preserve">INTERNAL_API_KEY</w:t>
            </w:r>
            <w:r>
              <w:t xml:space="preserve">. They go through the Compose file.</w:t>
            </w:r>
          </w:p>
        </w:tc>
      </w:tr>
      <w:tr>
        <w:tc>
          <w:tcPr/>
          <w:p>
            <w:pPr>
              <w:pStyle w:val="Compact"/>
            </w:pPr>
            <w:r>
              <w:t xml:space="preserve">START_LATE_LIMIT</w:t>
            </w:r>
          </w:p>
        </w:tc>
        <w:tc>
          <w:tcPr/>
          <w:p>
            <w:pPr>
              <w:pStyle w:val="Compact"/>
            </w:pPr>
            <w:r>
              <w:t xml:space="preserve">operations-service</w:t>
            </w:r>
          </w:p>
        </w:tc>
        <w:tc>
          <w:tcPr/>
          <w:p>
            <w:pPr>
              <w:pStyle w:val="Compact"/>
            </w:pPr>
            <w:r>
              <w:t xml:space="preserve">How long after the end time the operator can start a service (since October 24, 2026):</w:t>
            </w:r>
            <w:r>
              <w:t xml:space="preserve"> </w:t>
            </w:r>
            <w:r>
              <w:rPr>
                <w:i/>
                <w:iCs/>
              </w:rPr>
              <w:t xml:space="preserve">PT4H</w:t>
            </w:r>
            <w:r>
              <w:t xml:space="preserve"> </w:t>
            </w:r>
            <w:r>
              <w:t xml:space="preserve">by default; afterwards it answers 409</w:t>
            </w:r>
            <w:r>
              <w:t xml:space="preserve"> </w:t>
            </w:r>
            <w:r>
              <w:rPr>
                <w:i/>
                <w:iCs/>
              </w:rPr>
              <w:t xml:space="preserve">SERVICE_TOO_LATE</w:t>
            </w:r>
            <w:r>
              <w:t xml:space="preserve">. It does not go through the compose file.</w:t>
            </w:r>
          </w:p>
        </w:tc>
      </w:tr>
      <w:tr>
        <w:tc>
          <w:tcPr/>
          <w:p>
            <w:pPr>
              <w:pStyle w:val="Compact"/>
            </w:pPr>
            <w:r>
              <w:t xml:space="preserve">BOOKING_CASH_ACTIVE_LIMIT</w:t>
            </w:r>
          </w:p>
        </w:tc>
        <w:tc>
          <w:tcPr/>
          <w:p>
            <w:pPr>
              <w:pStyle w:val="Compact"/>
            </w:pPr>
            <w:r>
              <w:t xml:space="preserve">booking-service</w:t>
            </w:r>
          </w:p>
        </w:tc>
        <w:tc>
          <w:tcPr/>
          <w:p>
            <w:pPr>
              <w:pStyle w:val="Compact"/>
            </w:pPr>
            <w:r>
              <w:t xml:space="preserve">Maximum active cash bookings per customer (since October 26, 2026);</w:t>
            </w:r>
            <w:r>
              <w:t xml:space="preserve"> </w:t>
            </w:r>
            <w:r>
              <w:rPr>
                <w:i/>
                <w:iCs/>
              </w:rPr>
              <w:t xml:space="preserve">1</w:t>
            </w:r>
            <w:r>
              <w:t xml:space="preserve"> </w:t>
            </w:r>
            <w:r>
              <w:t xml:space="preserve">by default; beyond it, 409</w:t>
            </w:r>
            <w:r>
              <w:t xml:space="preserve"> </w:t>
            </w:r>
            <w:r>
              <w:rPr>
                <w:i/>
                <w:iCs/>
              </w:rPr>
              <w:t xml:space="preserve">CASH_BOOKING_LIMIT</w:t>
            </w:r>
            <w:r>
              <w:t xml:space="preserve">. Commented out in</w:t>
            </w:r>
            <w:r>
              <w:t xml:space="preserve"> </w:t>
            </w:r>
            <w:r>
              <w:rPr>
                <w:i/>
                <w:iCs/>
              </w:rPr>
              <w:t xml:space="preserve">.env.example</w:t>
            </w:r>
            <w:r>
              <w:t xml:space="preserve">; the compose file passes it to the container.</w:t>
            </w:r>
          </w:p>
        </w:tc>
      </w:tr>
      <w:tr>
        <w:tc>
          <w:tcPr/>
          <w:p>
            <w:pPr>
              <w:pStyle w:val="Compact"/>
            </w:pPr>
            <w:r>
              <w:t xml:space="preserve">BOOKING_PAYMENT_WINDOW</w:t>
            </w:r>
          </w:p>
        </w:tc>
        <w:tc>
          <w:tcPr/>
          <w:p>
            <w:pPr>
              <w:pStyle w:val="Compact"/>
            </w:pPr>
            <w:r>
              <w:t xml:space="preserve">booking-service</w:t>
            </w:r>
          </w:p>
        </w:tc>
        <w:tc>
          <w:tcPr/>
          <w:p>
            <w:pPr>
              <w:pStyle w:val="Compact"/>
            </w:pPr>
            <w:r>
              <w:t xml:space="preserve">Deadline to upload the receipt of a booking with digital payment (or the start time, if that comes first);</w:t>
            </w:r>
            <w:r>
              <w:t xml:space="preserve"> </w:t>
            </w:r>
            <w:r>
              <w:rPr>
                <w:i/>
                <w:iCs/>
              </w:rPr>
              <w:t xml:space="preserve">30m</w:t>
            </w:r>
            <w:r>
              <w:t xml:space="preserve"> </w:t>
            </w:r>
            <w:r>
              <w:t xml:space="preserve">by default. To test the expiry locally without waiting, it can be lowered (for example, to</w:t>
            </w:r>
            <w:r>
              <w:t xml:space="preserve"> </w:t>
            </w:r>
            <w:r>
              <w:rPr>
                <w:i/>
                <w:iCs/>
              </w:rPr>
              <w:t xml:space="preserve">1m</w:t>
            </w:r>
            <w:r>
              <w:t xml:space="preserve">).</w:t>
            </w:r>
          </w:p>
        </w:tc>
      </w:tr>
      <w:tr>
        <w:tc>
          <w:tcPr/>
          <w:p>
            <w:pPr>
              <w:pStyle w:val="Compact"/>
            </w:pPr>
            <w:r>
              <w:t xml:space="preserve">BOOKING_PAYMENT_EXPIRY_ENABLED, BOOKING_PAYMENT_EXPIRY_INTERVAL</w:t>
            </w:r>
          </w:p>
        </w:tc>
        <w:tc>
          <w:tcPr/>
          <w:p>
            <w:pPr>
              <w:pStyle w:val="Compact"/>
            </w:pPr>
            <w:r>
              <w:t xml:space="preserve">booking-service</w:t>
            </w:r>
          </w:p>
        </w:tc>
        <w:tc>
          <w:tcPr/>
          <w:p>
            <w:pPr>
              <w:pStyle w:val="Compact"/>
            </w:pPr>
            <w:r>
              <w:rPr>
                <w:i/>
                <w:iCs/>
              </w:rPr>
              <w:t xml:space="preserve">PaymentDeadlineJob</w:t>
            </w:r>
            <w:r>
              <w:t xml:space="preserve">, which cancels overdue digital bookings with</w:t>
            </w:r>
            <w:r>
              <w:t xml:space="preserve"> </w:t>
            </w:r>
            <w:r>
              <w:rPr>
                <w:i/>
                <w:iCs/>
              </w:rPr>
              <w:t xml:space="preserve">PAYMENT_TIMEOUT</w:t>
            </w:r>
            <w:r>
              <w:t xml:space="preserve"> </w:t>
            </w:r>
            <w:r>
              <w:t xml:space="preserve">after asking payment-service:</w:t>
            </w:r>
            <w:r>
              <w:t xml:space="preserve"> </w:t>
            </w:r>
            <w:r>
              <w:rPr>
                <w:i/>
                <w:iCs/>
              </w:rPr>
              <w:t xml:space="preserve">true</w:t>
            </w:r>
            <w:r>
              <w:t xml:space="preserve"> </w:t>
            </w:r>
            <w:r>
              <w:t xml:space="preserve">and</w:t>
            </w:r>
            <w:r>
              <w:t xml:space="preserve"> </w:t>
            </w:r>
            <w:r>
              <w:rPr>
                <w:i/>
                <w:iCs/>
              </w:rPr>
              <w:t xml:space="preserve">60s</w:t>
            </w:r>
            <w:r>
              <w:t xml:space="preserve"> </w:t>
            </w:r>
            <w:r>
              <w:t xml:space="preserve">by default. They go through the compose file.</w:t>
            </w:r>
          </w:p>
        </w:tc>
      </w:tr>
      <w:tr>
        <w:tc>
          <w:tcPr/>
          <w:p>
            <w:pPr>
              <w:pStyle w:val="Compact"/>
            </w:pPr>
            <w:r>
              <w:t xml:space="preserve">SECURITY_SERVICE_URL, CUSTOMER_SERVICE_URL, BOOKING_SERVICE_URL, PAYMENT_SERVICE_URL</w:t>
            </w:r>
          </w:p>
        </w:tc>
        <w:tc>
          <w:tcPr/>
          <w:p>
            <w:pPr>
              <w:pStyle w:val="Compact"/>
            </w:pPr>
            <w:r>
              <w:t xml:space="preserve">Services that call others</w:t>
            </w:r>
          </w:p>
        </w:tc>
        <w:tc>
          <w:tcPr/>
          <w:p>
            <w:pPr>
              <w:pStyle w:val="Compact"/>
            </w:pPr>
            <w:r>
              <w:t xml:space="preserve">Addresses of the services; they have defaults for the local environment. payment-service needs BOOKING_SERVICE_URL to read the total and to credit the points of a booking. Since October 24, 2026 customer-service also uses it, but with the service root (</w:t>
            </w:r>
            <w:r>
              <w:rPr>
                <w:i/>
                <w:iCs/>
              </w:rPr>
              <w:t xml:space="preserve">http://booking-service:3003</w:t>
            </w:r>
            <w:r>
              <w:t xml:space="preserve"> </w:t>
            </w:r>
            <w:r>
              <w:t xml:space="preserve">in Docker,</w:t>
            </w:r>
            <w:r>
              <w:t xml:space="preserve"> </w:t>
            </w:r>
            <w:r>
              <w:rPr>
                <w:i/>
                <w:iCs/>
              </w:rPr>
              <w:t xml:space="preserve">http://localhost:3003</w:t>
            </w:r>
            <w:r>
              <w:t xml:space="preserve"> </w:t>
            </w:r>
            <w:r>
              <w:t xml:space="preserve">locally, without</w:t>
            </w:r>
            <w:r>
              <w:t xml:space="preserve"> </w:t>
            </w:r>
            <w:r>
              <w:rPr>
                <w:i/>
                <w:iCs/>
              </w:rPr>
              <w:t xml:space="preserve">/api/v1</w:t>
            </w:r>
            <w:r>
              <w:t xml:space="preserve">), fixed in the compose file; optional,</w:t>
            </w:r>
            <w:r>
              <w:t xml:space="preserve"> </w:t>
            </w:r>
            <w:r>
              <w:rPr>
                <w:i/>
                <w:iCs/>
              </w:rPr>
              <w:t xml:space="preserve">BOOKING_SERVICE_TIMEOUT</w:t>
            </w:r>
            <w:r>
              <w:t xml:space="preserve"> </w:t>
            </w:r>
            <w:r>
              <w:t xml:space="preserve">(3 s). Since October 26, 2026 booking-service uses</w:t>
            </w:r>
            <w:r>
              <w:t xml:space="preserve"> </w:t>
            </w:r>
            <w:r>
              <w:rPr>
                <w:i/>
                <w:iCs/>
              </w:rPr>
              <w:t xml:space="preserve">PAYMENT_SERVICE_URL</w:t>
            </w:r>
            <w:r>
              <w:t xml:space="preserve"> </w:t>
            </w:r>
            <w:r>
              <w:t xml:space="preserve">(</w:t>
            </w:r>
            <w:r>
              <w:rPr>
                <w:i/>
                <w:iCs/>
              </w:rPr>
              <w:t xml:space="preserve">http://payment-service:3005</w:t>
            </w:r>
            <w:r>
              <w:t xml:space="preserve"> </w:t>
            </w:r>
            <w:r>
              <w:t xml:space="preserve">in Docker, fixed in the compose file;</w:t>
            </w:r>
            <w:r>
              <w:t xml:space="preserve"> </w:t>
            </w:r>
            <w:r>
              <w:rPr>
                <w:i/>
                <w:iCs/>
              </w:rPr>
              <w:t xml:space="preserve">http://localhost:3005</w:t>
            </w:r>
            <w:r>
              <w:t xml:space="preserve"> </w:t>
            </w:r>
            <w:r>
              <w:t xml:space="preserve">by default locally) for the internal query to payment-service.</w:t>
            </w:r>
          </w:p>
        </w:tc>
      </w:tr>
    </w:tbl>
    <w:p>
      <w:pPr>
        <w:pStyle w:val="BodyText"/>
      </w:pPr>
      <w:r>
        <w:rPr>
          <w:i/>
          <w:iCs/>
        </w:rPr>
        <w:t xml:space="preserve">Note.</w:t>
      </w:r>
      <w:r>
        <w:t xml:space="preserve"> </w:t>
      </w:r>
      <w:r>
        <w:t xml:space="preserve">Prepared by the authors from</w:t>
      </w:r>
      <w:r>
        <w:t xml:space="preserve"> </w:t>
      </w:r>
      <w:r>
        <w:rPr>
          <w:i/>
          <w:iCs/>
        </w:rPr>
        <w:t xml:space="preserve">.env.example</w:t>
      </w:r>
      <w:r>
        <w:t xml:space="preserve">,</w:t>
      </w:r>
      <w:r>
        <w:t xml:space="preserve"> </w:t>
      </w:r>
      <w:r>
        <w:rPr>
          <w:i/>
          <w:iCs/>
        </w:rPr>
        <w:t xml:space="preserve">docker-compose.yml</w:t>
      </w:r>
      <w:r>
        <w:t xml:space="preserve">, and the configuration files of the services.</w:t>
      </w:r>
    </w:p>
    <w:bookmarkEnd w:id="55"/>
    <w:bookmarkStart w:id="56" w:name="X2e1ffb4895483973fe4570e97fa99a2ea8b924d"/>
    <w:p>
      <w:pPr>
        <w:pStyle w:val="Heading3"/>
      </w:pPr>
      <w:r>
        <w:t xml:space="preserve">10.3 Generating Secrets</w:t>
      </w:r>
    </w:p>
    <w:p>
      <w:pPr>
        <w:pStyle w:val="FirstParagraph"/>
      </w:pPr>
      <w:r>
        <w:t xml:space="preserve">The JWT secret, the</w:t>
      </w:r>
      <w:r>
        <w:t xml:space="preserve"> </w:t>
      </w:r>
      <w:r>
        <w:rPr>
          <w:i/>
          <w:iCs/>
        </w:rPr>
        <w:t xml:space="preserve">sa</w:t>
      </w:r>
      <w:r>
        <w:t xml:space="preserve"> </w:t>
      </w:r>
      <w:r>
        <w:t xml:space="preserve">password, and the internal key must be generated with a secure random source, not typed by hand:</w:t>
      </w:r>
    </w:p>
    <w:p>
      <w:pPr>
        <w:pStyle w:val="SourceCode"/>
      </w:pPr>
      <w:r>
        <w:rPr>
          <w:rStyle w:val="ExtensionTok"/>
        </w:rPr>
        <w:t xml:space="preserve">openssl</w:t>
      </w:r>
      <w:r>
        <w:rPr>
          <w:rStyle w:val="NormalTok"/>
        </w:rPr>
        <w:t xml:space="preserve"> rand </w:t>
      </w:r>
      <w:r>
        <w:rPr>
          <w:rStyle w:val="AttributeTok"/>
        </w:rPr>
        <w:t xml:space="preserve">-base64</w:t>
      </w:r>
      <w:r>
        <w:rPr>
          <w:rStyle w:val="NormalTok"/>
        </w:rPr>
        <w:t xml:space="preserve"> 48                                   </w:t>
      </w:r>
      <w:r>
        <w:rPr>
          <w:rStyle w:val="CommentTok"/>
        </w:rPr>
        <w:t xml:space="preserve"># JWT_SECRET</w:t>
      </w:r>
      <w:r>
        <w:br/>
      </w:r>
      <w:r>
        <w:rPr>
          <w:rStyle w:val="ExtensionTok"/>
        </w:rPr>
        <w:t xml:space="preserve">node</w:t>
      </w:r>
      <w:r>
        <w:rPr>
          <w:rStyle w:val="NormalTok"/>
        </w:rPr>
        <w:t xml:space="preserve"> </w:t>
      </w:r>
      <w:r>
        <w:rPr>
          <w:rStyle w:val="AttributeTok"/>
        </w:rPr>
        <w:t xml:space="preserve">-e</w:t>
      </w:r>
      <w:r>
        <w:rPr>
          <w:rStyle w:val="NormalTok"/>
        </w:rPr>
        <w:t xml:space="preserve"> </w:t>
      </w:r>
      <w:r>
        <w:rPr>
          <w:rStyle w:val="StringTok"/>
        </w:rPr>
        <w:t xml:space="preserve">"console.log(require('crypto').randomBytes(32).toString('base64url'))"</w:t>
      </w:r>
      <w:r>
        <w:rPr>
          <w:rStyle w:val="NormalTok"/>
        </w:rPr>
        <w:t xml:space="preserve">   </w:t>
      </w:r>
      <w:r>
        <w:rPr>
          <w:rStyle w:val="CommentTok"/>
        </w:rPr>
        <w:t xml:space="preserve"># INTERNAL_API_KEY</w:t>
      </w:r>
    </w:p>
    <w:p>
      <w:pPr>
        <w:pStyle w:val="FirstParagraph"/>
      </w:pPr>
      <w:r>
        <w:t xml:space="preserve">The generated value is pasted in the</w:t>
      </w:r>
      <w:r>
        <w:t xml:space="preserve"> </w:t>
      </w:r>
      <w:r>
        <w:rPr>
          <w:i/>
          <w:iCs/>
        </w:rPr>
        <w:t xml:space="preserve">.env</w:t>
      </w:r>
      <w:r>
        <w:t xml:space="preserve"> </w:t>
      </w:r>
      <w:r>
        <w:t xml:space="preserve">file, never in a message, a shared document, or a repository.</w:t>
      </w:r>
    </w:p>
    <w:bookmarkEnd w:id="56"/>
    <w:bookmarkStart w:id="57" w:name="X9301cc838d050b36b06de5ab5c466da59030450"/>
    <w:p>
      <w:pPr>
        <w:pStyle w:val="Heading3"/>
      </w:pPr>
      <w:r>
        <w:t xml:space="preserve">10.4 Example of the .env File</w:t>
      </w:r>
    </w:p>
    <w:p>
      <w:pPr>
        <w:pStyle w:val="FirstParagraph"/>
      </w:pPr>
      <w:r>
        <w:t xml:space="preserve">The following fragment shows the structure; secrets are represented with asterisks.</w:t>
      </w:r>
    </w:p>
    <w:p>
      <w:pPr>
        <w:pStyle w:val="SourceCode"/>
      </w:pPr>
      <w:r>
        <w:rPr>
          <w:rStyle w:val="DataTypeTok"/>
        </w:rPr>
        <w:t xml:space="preserve">DB_PASSWORD</w:t>
      </w:r>
      <w:r>
        <w:rPr>
          <w:rStyle w:val="OtherTok"/>
        </w:rPr>
        <w:t xml:space="preserve">=</w:t>
      </w:r>
      <w:r>
        <w:rPr>
          <w:rStyle w:val="StringTok"/>
        </w:rPr>
        <w:t xml:space="preserve">********</w:t>
      </w:r>
      <w:r>
        <w:br/>
      </w:r>
      <w:r>
        <w:rPr>
          <w:rStyle w:val="DataTypeTok"/>
        </w:rPr>
        <w:t xml:space="preserve">DB_NAME</w:t>
      </w:r>
      <w:r>
        <w:rPr>
          <w:rStyle w:val="OtherTok"/>
        </w:rPr>
        <w:t xml:space="preserve">=</w:t>
      </w:r>
      <w:r>
        <w:rPr>
          <w:rStyle w:val="StringTok"/>
        </w:rPr>
        <w:t xml:space="preserve">LavaRapido</w:t>
      </w:r>
      <w:r>
        <w:br/>
      </w:r>
      <w:r>
        <w:rPr>
          <w:rStyle w:val="DataTypeTok"/>
        </w:rPr>
        <w:t xml:space="preserve">DB_USERNAME</w:t>
      </w:r>
      <w:r>
        <w:rPr>
          <w:rStyle w:val="OtherTok"/>
        </w:rPr>
        <w:t xml:space="preserve">=</w:t>
      </w:r>
      <w:r>
        <w:rPr>
          <w:rStyle w:val="StringTok"/>
        </w:rPr>
        <w:t xml:space="preserve">sa</w:t>
      </w:r>
      <w:r>
        <w:br/>
      </w:r>
      <w:r>
        <w:rPr>
          <w:rStyle w:val="DataTypeTok"/>
        </w:rPr>
        <w:t xml:space="preserve">DB_URL</w:t>
      </w:r>
      <w:r>
        <w:rPr>
          <w:rStyle w:val="OtherTok"/>
        </w:rPr>
        <w:t xml:space="preserve">=</w:t>
      </w:r>
      <w:r>
        <w:rPr>
          <w:rStyle w:val="StringTok"/>
        </w:rPr>
        <w:t xml:space="preserve">jdbc:sqlserver://localhost:1433;databaseName=LavaRapido;encrypt=true;trustServerCertificate=true</w:t>
      </w:r>
      <w:r>
        <w:br/>
      </w:r>
      <w:r>
        <w:rPr>
          <w:rStyle w:val="DataTypeTok"/>
        </w:rPr>
        <w:t xml:space="preserve">JWT_SECRET</w:t>
      </w:r>
      <w:r>
        <w:rPr>
          <w:rStyle w:val="OtherTok"/>
        </w:rPr>
        <w:t xml:space="preserve">=</w:t>
      </w:r>
      <w:r>
        <w:rPr>
          <w:rStyle w:val="StringTok"/>
        </w:rPr>
        <w:t xml:space="preserve">********</w:t>
      </w:r>
      <w:r>
        <w:br/>
      </w:r>
      <w:r>
        <w:rPr>
          <w:rStyle w:val="DataTypeTok"/>
        </w:rPr>
        <w:t xml:space="preserve">CORS_ALLOWED_ORIGINS</w:t>
      </w:r>
      <w:r>
        <w:rPr>
          <w:rStyle w:val="OtherTok"/>
        </w:rPr>
        <w:t xml:space="preserve">=</w:t>
      </w:r>
      <w:r>
        <w:rPr>
          <w:rStyle w:val="StringTok"/>
        </w:rPr>
        <w:t xml:space="preserve">http://localhost:4200,http://localhost:8081</w:t>
      </w:r>
      <w:r>
        <w:br/>
      </w:r>
      <w:r>
        <w:rPr>
          <w:rStyle w:val="DataTypeTok"/>
        </w:rPr>
        <w:t xml:space="preserve">MAIL_ENABLED</w:t>
      </w:r>
      <w:r>
        <w:rPr>
          <w:rStyle w:val="OtherTok"/>
        </w:rPr>
        <w:t xml:space="preserve">=</w:t>
      </w:r>
      <w:r>
        <w:rPr>
          <w:rStyle w:val="KeywordTok"/>
        </w:rPr>
        <w:t xml:space="preserve">true</w:t>
      </w:r>
      <w:r>
        <w:br/>
      </w:r>
      <w:r>
        <w:rPr>
          <w:rStyle w:val="DataTypeTok"/>
        </w:rPr>
        <w:t xml:space="preserve">MAIL_HOST</w:t>
      </w:r>
      <w:r>
        <w:rPr>
          <w:rStyle w:val="OtherTok"/>
        </w:rPr>
        <w:t xml:space="preserve">=</w:t>
      </w:r>
      <w:r>
        <w:rPr>
          <w:rStyle w:val="KeywordTok"/>
        </w:rPr>
        <w:t xml:space="preserve">localhost</w:t>
      </w:r>
      <w:r>
        <w:br/>
      </w:r>
      <w:r>
        <w:rPr>
          <w:rStyle w:val="DataTypeTok"/>
        </w:rPr>
        <w:t xml:space="preserve">MAIL_PORT</w:t>
      </w:r>
      <w:r>
        <w:rPr>
          <w:rStyle w:val="OtherTok"/>
        </w:rPr>
        <w:t xml:space="preserve">=</w:t>
      </w:r>
      <w:r>
        <w:rPr>
          <w:rStyle w:val="DecValTok"/>
        </w:rPr>
        <w:t xml:space="preserve">1025</w:t>
      </w:r>
      <w:r>
        <w:br/>
      </w:r>
      <w:r>
        <w:rPr>
          <w:rStyle w:val="DataTypeTok"/>
        </w:rPr>
        <w:t xml:space="preserve">MAIL_USERNAME</w:t>
      </w:r>
      <w:r>
        <w:rPr>
          <w:rStyle w:val="OtherTok"/>
        </w:rPr>
        <w:t xml:space="preserve">=</w:t>
      </w:r>
      <w:r>
        <w:rPr>
          <w:rStyle w:val="StringTok"/>
        </w:rPr>
        <w:t xml:space="preserve">dev</w:t>
      </w:r>
      <w:r>
        <w:br/>
      </w:r>
      <w:r>
        <w:rPr>
          <w:rStyle w:val="DataTypeTok"/>
        </w:rPr>
        <w:t xml:space="preserve">MAIL_PASSWORD</w:t>
      </w:r>
      <w:r>
        <w:rPr>
          <w:rStyle w:val="OtherTok"/>
        </w:rPr>
        <w:t xml:space="preserve">=</w:t>
      </w:r>
      <w:r>
        <w:rPr>
          <w:rStyle w:val="StringTok"/>
        </w:rPr>
        <w:t xml:space="preserve">dev</w:t>
      </w:r>
      <w:r>
        <w:br/>
      </w:r>
      <w:r>
        <w:rPr>
          <w:rStyle w:val="DataTypeTok"/>
        </w:rPr>
        <w:t xml:space="preserve">MAIL_FROM</w:t>
      </w:r>
      <w:r>
        <w:rPr>
          <w:rStyle w:val="OtherTok"/>
        </w:rPr>
        <w:t xml:space="preserve">=</w:t>
      </w:r>
      <w:r>
        <w:rPr>
          <w:rStyle w:val="StringTok"/>
        </w:rPr>
        <w:t xml:space="preserve">LavaRapido &lt;no-reply@lavarapido.local&gt;</w:t>
      </w:r>
      <w:r>
        <w:br/>
      </w:r>
      <w:r>
        <w:rPr>
          <w:rStyle w:val="DataTypeTok"/>
        </w:rPr>
        <w:t xml:space="preserve">MESSAGING_ENABLED</w:t>
      </w:r>
      <w:r>
        <w:rPr>
          <w:rStyle w:val="OtherTok"/>
        </w:rPr>
        <w:t xml:space="preserve">=</w:t>
      </w:r>
      <w:r>
        <w:rPr>
          <w:rStyle w:val="KeywordTok"/>
        </w:rPr>
        <w:t xml:space="preserve">true</w:t>
      </w:r>
      <w:r>
        <w:br/>
      </w:r>
      <w:r>
        <w:rPr>
          <w:rStyle w:val="DataTypeTok"/>
        </w:rPr>
        <w:t xml:space="preserve">RABBITMQ_HOST</w:t>
      </w:r>
      <w:r>
        <w:rPr>
          <w:rStyle w:val="OtherTok"/>
        </w:rPr>
        <w:t xml:space="preserve">=</w:t>
      </w:r>
      <w:r>
        <w:rPr>
          <w:rStyle w:val="KeywordTok"/>
        </w:rPr>
        <w:t xml:space="preserve">localhost</w:t>
      </w:r>
      <w:r>
        <w:br/>
      </w:r>
      <w:r>
        <w:rPr>
          <w:rStyle w:val="DataTypeTok"/>
        </w:rPr>
        <w:t xml:space="preserve">RABBITMQ_PORT</w:t>
      </w:r>
      <w:r>
        <w:rPr>
          <w:rStyle w:val="OtherTok"/>
        </w:rPr>
        <w:t xml:space="preserve">=</w:t>
      </w:r>
      <w:r>
        <w:rPr>
          <w:rStyle w:val="DecValTok"/>
        </w:rPr>
        <w:t xml:space="preserve">5672</w:t>
      </w:r>
      <w:r>
        <w:br/>
      </w:r>
      <w:r>
        <w:rPr>
          <w:rStyle w:val="DataTypeTok"/>
        </w:rPr>
        <w:t xml:space="preserve">RABBITMQ_USERNAME</w:t>
      </w:r>
      <w:r>
        <w:rPr>
          <w:rStyle w:val="OtherTok"/>
        </w:rPr>
        <w:t xml:space="preserve">=</w:t>
      </w:r>
      <w:r>
        <w:rPr>
          <w:rStyle w:val="StringTok"/>
        </w:rPr>
        <w:t xml:space="preserve">guest</w:t>
      </w:r>
      <w:r>
        <w:br/>
      </w:r>
      <w:r>
        <w:rPr>
          <w:rStyle w:val="DataTypeTok"/>
        </w:rPr>
        <w:t xml:space="preserve">RABBITMQ_PASSWORD</w:t>
      </w:r>
      <w:r>
        <w:rPr>
          <w:rStyle w:val="OtherTok"/>
        </w:rPr>
        <w:t xml:space="preserve">=</w:t>
      </w:r>
      <w:r>
        <w:rPr>
          <w:rStyle w:val="StringTok"/>
        </w:rPr>
        <w:t xml:space="preserve">guest</w:t>
      </w:r>
      <w:r>
        <w:br/>
      </w:r>
      <w:r>
        <w:rPr>
          <w:rStyle w:val="DataTypeTok"/>
        </w:rPr>
        <w:t xml:space="preserve">PUSH_ENABLED</w:t>
      </w:r>
      <w:r>
        <w:rPr>
          <w:rStyle w:val="OtherTok"/>
        </w:rPr>
        <w:t xml:space="preserve">=</w:t>
      </w:r>
      <w:r>
        <w:rPr>
          <w:rStyle w:val="KeywordTok"/>
        </w:rPr>
        <w:t xml:space="preserve">false</w:t>
      </w:r>
      <w:r>
        <w:br/>
      </w:r>
      <w:r>
        <w:rPr>
          <w:rStyle w:val="DataTypeTok"/>
        </w:rPr>
        <w:t xml:space="preserve">INTERNAL_API_KEY</w:t>
      </w:r>
      <w:r>
        <w:rPr>
          <w:rStyle w:val="OtherTok"/>
        </w:rPr>
        <w:t xml:space="preserve">=</w:t>
      </w:r>
      <w:r>
        <w:rPr>
          <w:rStyle w:val="StringTok"/>
        </w:rPr>
        <w:t xml:space="preserve">********</w:t>
      </w:r>
    </w:p>
    <w:bookmarkEnd w:id="57"/>
    <w:bookmarkStart w:id="63" w:name="X52f5cc4e05f028c895cf236714767db402e9ac4"/>
    <w:p>
      <w:pPr>
        <w:pStyle w:val="Heading3"/>
      </w:pPr>
      <w:r>
        <w:t xml:space="preserve">10.5 Configuring the Client Applications</w:t>
      </w:r>
    </w:p>
    <w:p>
      <w:pPr>
        <w:pStyle w:val="Compact"/>
        <w:numPr>
          <w:ilvl w:val="0"/>
          <w:numId w:val="1017"/>
        </w:numPr>
      </w:pPr>
      <w:r>
        <w:rPr>
          <w:b/>
          <w:bCs/>
        </w:rPr>
        <w:t xml:space="preserve">Web application.</w:t>
      </w:r>
      <w:r>
        <w:t xml:space="preserve"> </w:t>
      </w:r>
      <w:r>
        <w:t xml:space="preserve">It calls the relative address</w:t>
      </w:r>
      <w:r>
        <w:t xml:space="preserve"> </w:t>
      </w:r>
      <w:r>
        <w:rPr>
          <w:i/>
          <w:iCs/>
        </w:rPr>
        <w:t xml:space="preserve">/api/v1</w:t>
      </w:r>
      <w:r>
        <w:t xml:space="preserve">. In development,</w:t>
      </w:r>
      <w:r>
        <w:t xml:space="preserve"> </w:t>
      </w:r>
      <w:r>
        <w:rPr>
          <w:i/>
          <w:iCs/>
        </w:rPr>
        <w:t xml:space="preserve">proxy.conf.json</w:t>
      </w:r>
      <w:r>
        <w:t xml:space="preserve"> </w:t>
      </w:r>
      <w:r>
        <w:t xml:space="preserve">forwards every request that starts with</w:t>
      </w:r>
      <w:r>
        <w:t xml:space="preserve"> </w:t>
      </w:r>
      <w:r>
        <w:rPr>
          <w:i/>
          <w:iCs/>
        </w:rPr>
        <w:t xml:space="preserve">/api</w:t>
      </w:r>
      <w:r>
        <w:t xml:space="preserve"> </w:t>
      </w:r>
      <w:r>
        <w:t xml:space="preserve">to the gateway (</w:t>
      </w:r>
      <w:r>
        <w:rPr>
          <w:i/>
          <w:iCs/>
        </w:rPr>
        <w:t xml:space="preserve">http://localhost:8080</w:t>
      </w:r>
      <w:r>
        <w:t xml:space="preserve">), so no file has to be edited.</w:t>
      </w:r>
    </w:p>
    <w:p>
      <w:pPr>
        <w:pStyle w:val="Compact"/>
        <w:numPr>
          <w:ilvl w:val="0"/>
          <w:numId w:val="1017"/>
        </w:numPr>
      </w:pPr>
      <w:r>
        <w:rPr>
          <w:b/>
          <w:bCs/>
        </w:rPr>
        <w:t xml:space="preserve">Mobile application.</w:t>
      </w:r>
      <w:r>
        <w:t xml:space="preserve"> </w:t>
      </w:r>
      <w:r>
        <w:t xml:space="preserve">Copy</w:t>
      </w:r>
      <w:r>
        <w:t xml:space="preserve"> </w:t>
      </w:r>
      <w:r>
        <w:rPr>
          <w:i/>
          <w:iCs/>
        </w:rPr>
        <w:t xml:space="preserve">.env.example</w:t>
      </w:r>
      <w:r>
        <w:t xml:space="preserve"> </w:t>
      </w:r>
      <w:r>
        <w:t xml:space="preserve">to</w:t>
      </w:r>
      <w:r>
        <w:t xml:space="preserve"> </w:t>
      </w:r>
      <w:r>
        <w:rPr>
          <w:i/>
          <w:iCs/>
        </w:rPr>
        <w:t xml:space="preserve">.env.local</w:t>
      </w:r>
      <w:r>
        <w:t xml:space="preserve"> </w:t>
      </w:r>
      <w:r>
        <w:t xml:space="preserve">and set</w:t>
      </w:r>
      <w:r>
        <w:t xml:space="preserve"> </w:t>
      </w:r>
      <w:r>
        <w:rPr>
          <w:i/>
          <w:iCs/>
        </w:rPr>
        <w:t xml:space="preserve">EXPO_PUBLIC_API_URL</w:t>
      </w:r>
      <w:r>
        <w:t xml:space="preserve">. In the Android emulator use</w:t>
      </w:r>
      <w:r>
        <w:t xml:space="preserve"> </w:t>
      </w:r>
      <w:hyperlink r:id="rId58">
        <w:r>
          <w:rPr>
            <w:rStyle w:val="Hyperlink"/>
            <w:i/>
            <w:iCs/>
          </w:rPr>
          <w:t xml:space="preserve">http://10.0.2.2:8080/api/v1</w:t>
        </w:r>
      </w:hyperlink>
      <w:r>
        <w:t xml:space="preserve"> </w:t>
      </w:r>
      <w:r>
        <w:t xml:space="preserve">(the default value); on a physical phone, the IPv4 address of the computer on the same Wi-Fi network (for example,</w:t>
      </w:r>
      <w:r>
        <w:t xml:space="preserve"> </w:t>
      </w:r>
      <w:hyperlink r:id="rId59">
        <w:r>
          <w:rPr>
            <w:rStyle w:val="Hyperlink"/>
            <w:i/>
            <w:iCs/>
          </w:rPr>
          <w:t xml:space="preserve">http://192.168.1.10:8080/api/v1</w:t>
        </w:r>
      </w:hyperlink>
      <w:r>
        <w:t xml:space="preserve">); and for the web version of Expo,</w:t>
      </w:r>
      <w:r>
        <w:t xml:space="preserve"> </w:t>
      </w:r>
      <w:r>
        <w:rPr>
          <w:i/>
          <w:iCs/>
        </w:rPr>
        <w:t xml:space="preserve">http://localhost:8080/api/v1</w:t>
      </w:r>
      <w:r>
        <w:t xml:space="preserve">. After changing it, restart Expo with</w:t>
      </w:r>
      <w:r>
        <w:t xml:space="preserve"> </w:t>
      </w:r>
      <w:r>
        <w:rPr>
          <w:i/>
          <w:iCs/>
        </w:rPr>
        <w:t xml:space="preserve">npx expo start --clear</w:t>
      </w:r>
      <w:r>
        <w:t xml:space="preserve">. The optional</w:t>
      </w:r>
      <w:r>
        <w:t xml:space="preserve"> </w:t>
      </w:r>
      <w:r>
        <w:rPr>
          <w:i/>
          <w:iCs/>
        </w:rPr>
        <w:t xml:space="preserve">EXPO_PUBLIC_WEB_URL</w:t>
      </w:r>
      <w:r>
        <w:t xml:space="preserve"> </w:t>
      </w:r>
      <w:r>
        <w:t xml:space="preserve">variable sets the web address the app uses to build the public link of the inspection report; when it is not set, the same host as the gateway with port 4200 is used.</w:t>
      </w:r>
    </w:p>
    <w:p>
      <w:pPr>
        <w:pStyle w:val="FirstParagraph"/>
      </w:pPr>
      <w:r>
        <w:rPr>
          <w:b/>
          <w:bCs/>
        </w:rPr>
        <w:t xml:space="preserve">Figure 4</w:t>
      </w:r>
    </w:p>
    <w:p>
      <w:pPr>
        <w:pStyle w:val="BodyText"/>
      </w:pPr>
      <w:r>
        <w:rPr>
          <w:i/>
          <w:iCs/>
        </w:rPr>
        <w:t xml:space="preserve">Configured .env File With Hidden Secrets</w:t>
      </w:r>
    </w:p>
    <w:p>
      <w:pPr>
        <w:pStyle w:val="BodyText"/>
      </w:pPr>
      <w:r>
        <w:drawing>
          <wp:inline>
            <wp:extent cx="5334000" cy="2939902"/>
            <wp:effectExtent b="0" l="0" r="0" t="0"/>
            <wp:docPr descr="Configured .env File With Hidden Secrets" title="" id="61" name="Picture"/>
            <a:graphic>
              <a:graphicData uri="http://schemas.openxmlformats.org/drawingml/2006/picture">
                <pic:pic>
                  <pic:nvPicPr>
                    <pic:cNvPr descr="capturas/installation-04-configured-env-file-with-hidden-secrets.png" id="62" name="Picture"/>
                    <pic:cNvPicPr>
                      <a:picLocks noChangeArrowheads="1" noChangeAspect="1"/>
                    </pic:cNvPicPr>
                  </pic:nvPicPr>
                  <pic:blipFill>
                    <a:blip r:embed="rId60"/>
                    <a:stretch>
                      <a:fillRect/>
                    </a:stretch>
                  </pic:blipFill>
                  <pic:spPr bwMode="auto">
                    <a:xfrm>
                      <a:off x="0" y="0"/>
                      <a:ext cx="5334000" cy="2939902"/>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Do not capture real values of secrets.</w:t>
      </w:r>
    </w:p>
    <w:bookmarkEnd w:id="63"/>
    <w:bookmarkEnd w:id="64"/>
    <w:bookmarkStart w:id="74" w:name="X16f67841b4fe6f82837ec344e78439997e5c1ac"/>
    <w:p>
      <w:pPr>
        <w:pStyle w:val="Heading2"/>
      </w:pPr>
      <w:r>
        <w:t xml:space="preserve">11. Database Creation and Import</w:t>
      </w:r>
    </w:p>
    <w:p>
      <w:pPr>
        <w:pStyle w:val="FirstParagraph"/>
      </w:pPr>
      <w:r>
        <w:t xml:space="preserve">The system uses a single SQL Server 2022 database called</w:t>
      </w:r>
      <w:r>
        <w:t xml:space="preserve"> </w:t>
      </w:r>
      <w:r>
        <w:rPr>
          <w:i/>
          <w:iCs/>
        </w:rPr>
        <w:t xml:space="preserve">LavaRapido</w:t>
      </w:r>
      <w:r>
        <w:t xml:space="preserve">, divided into nine schemas: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w:t>
      </w:r>
      <w:r>
        <w:t xml:space="preserve"> </w:t>
      </w:r>
      <w:r>
        <w:rPr>
          <w:i/>
          <w:iCs/>
        </w:rPr>
        <w:t xml:space="preserve">promotion</w:t>
      </w:r>
      <w:r>
        <w:t xml:space="preserve">,</w:t>
      </w:r>
      <w:r>
        <w:t xml:space="preserve"> </w:t>
      </w:r>
      <w:r>
        <w:rPr>
          <w:i/>
          <w:iCs/>
        </w:rPr>
        <w:t xml:space="preserve">payment</w:t>
      </w:r>
      <w:r>
        <w:t xml:space="preserve">, and</w:t>
      </w:r>
      <w:r>
        <w:t xml:space="preserve"> </w:t>
      </w:r>
      <w:r>
        <w:rPr>
          <w:i/>
          <w:iCs/>
        </w:rPr>
        <w:t xml:space="preserve">notification</w:t>
      </w:r>
      <w:r>
        <w:t xml:space="preserve"> </w:t>
      </w:r>
      <w:r>
        <w:t xml:space="preserve">(57 tables). Each service owns its schemas and migrates only them with Liquibase, with its own control tables</w:t>
      </w:r>
      <w:r>
        <w:t xml:space="preserve"> </w:t>
      </w:r>
      <w:r>
        <w:rPr>
          <w:rStyle w:val="VerbatimChar"/>
        </w:rPr>
        <w:t xml:space="preserve">DATABASECHANGELOG_&lt;SERVICE&gt;</w:t>
      </w:r>
      <w:r>
        <w:t xml:space="preserve"> </w:t>
      </w:r>
      <w:r>
        <w:t xml:space="preserve">(Vehicle Washing Development Team, 2026a).</w:t>
      </w:r>
    </w:p>
    <w:bookmarkStart w:id="68" w:name="X566fdd73302b50085bf41ecd30a7648c64d566d"/>
    <w:p>
      <w:pPr>
        <w:pStyle w:val="Heading3"/>
      </w:pPr>
      <w:r>
        <w:t xml:space="preserve">11.1 Starting SQL Server and Creating the Database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FirstParagraph"/>
      </w:pPr>
      <w:r>
        <w:t xml:space="preserve">This command starts, without the services:</w:t>
      </w:r>
    </w:p>
    <w:p>
      <w:pPr>
        <w:pStyle w:val="Compact"/>
        <w:numPr>
          <w:ilvl w:val="0"/>
          <w:numId w:val="1018"/>
        </w:numPr>
      </w:pPr>
      <w:r>
        <w:rPr>
          <w:i/>
          <w:iCs/>
        </w:rPr>
        <w:t xml:space="preserve">sqlserver</w:t>
      </w:r>
      <w:r>
        <w:t xml:space="preserve"> </w:t>
      </w:r>
      <w:r>
        <w:t xml:space="preserve">(container</w:t>
      </w:r>
      <w:r>
        <w:t xml:space="preserve"> </w:t>
      </w:r>
      <w:r>
        <w:rPr>
          <w:i/>
          <w:iCs/>
        </w:rPr>
        <w:t xml:space="preserve">lavarapido-sqlserver</w:t>
      </w:r>
      <w:r>
        <w:t xml:space="preserve">), with a health check and the volume</w:t>
      </w:r>
      <w:r>
        <w:t xml:space="preserve"> </w:t>
      </w:r>
      <w:r>
        <w:rPr>
          <w:i/>
          <w:iCs/>
        </w:rPr>
        <w:t xml:space="preserve">sqlserver-data</w:t>
      </w:r>
      <w:r>
        <w:t xml:space="preserve">.</w:t>
      </w:r>
    </w:p>
    <w:p>
      <w:pPr>
        <w:pStyle w:val="Compact"/>
        <w:numPr>
          <w:ilvl w:val="0"/>
          <w:numId w:val="1018"/>
        </w:numPr>
      </w:pPr>
      <w:r>
        <w:rPr>
          <w:i/>
          <w:iCs/>
        </w:rPr>
        <w:t xml:space="preserve">db-init</w:t>
      </w:r>
      <w:r>
        <w:t xml:space="preserve">, which runs once and creates the</w:t>
      </w:r>
      <w:r>
        <w:t xml:space="preserve"> </w:t>
      </w:r>
      <w:r>
        <w:rPr>
          <w:i/>
          <w:iCs/>
        </w:rPr>
        <w:t xml:space="preserve">LavaRapido</w:t>
      </w:r>
      <w:r>
        <w:t xml:space="preserve"> </w:t>
      </w:r>
      <w:r>
        <w:t xml:space="preserve">database if it does not exist.</w:t>
      </w:r>
    </w:p>
    <w:p>
      <w:pPr>
        <w:pStyle w:val="Compact"/>
        <w:numPr>
          <w:ilvl w:val="0"/>
          <w:numId w:val="1018"/>
        </w:numPr>
      </w:pPr>
      <w:r>
        <w:rPr>
          <w:i/>
          <w:iCs/>
        </w:rPr>
        <w:t xml:space="preserve">payment-migrate</w:t>
      </w:r>
      <w:r>
        <w:t xml:space="preserve">, which runs once the Liquibase changelogs of payment-service (schemas</w:t>
      </w:r>
      <w:r>
        <w:t xml:space="preserve"> </w:t>
      </w:r>
      <w:r>
        <w:rPr>
          <w:i/>
          <w:iCs/>
        </w:rPr>
        <w:t xml:space="preserve">payment</w:t>
      </w:r>
      <w:r>
        <w:t xml:space="preserve"> </w:t>
      </w:r>
      <w:r>
        <w:t xml:space="preserve">and</w:t>
      </w:r>
      <w:r>
        <w:t xml:space="preserve"> </w:t>
      </w:r>
      <w:r>
        <w:rPr>
          <w:i/>
          <w:iCs/>
        </w:rPr>
        <w:t xml:space="preserve">promotion</w:t>
      </w:r>
      <w:r>
        <w:t xml:space="preserve">).</w:t>
      </w:r>
    </w:p>
    <w:p>
      <w:pPr>
        <w:pStyle w:val="Compact"/>
        <w:numPr>
          <w:ilvl w:val="0"/>
          <w:numId w:val="1018"/>
        </w:numPr>
      </w:pPr>
      <w:r>
        <w:rPr>
          <w:i/>
          <w:iCs/>
        </w:rPr>
        <w:t xml:space="preserve">mailpit</w:t>
      </w:r>
      <w:r>
        <w:t xml:space="preserve"> </w:t>
      </w:r>
      <w:r>
        <w:t xml:space="preserve">and</w:t>
      </w:r>
      <w:r>
        <w:t xml:space="preserve"> </w:t>
      </w:r>
      <w:r>
        <w:rPr>
          <w:i/>
          <w:iCs/>
        </w:rPr>
        <w:t xml:space="preserve">rabbitmq</w:t>
      </w:r>
      <w:r>
        <w:t xml:space="preserve"> </w:t>
      </w:r>
      <w:r>
        <w:t xml:space="preserve">(container</w:t>
      </w:r>
      <w:r>
        <w:t xml:space="preserve"> </w:t>
      </w:r>
      <w:r>
        <w:rPr>
          <w:i/>
          <w:iCs/>
        </w:rPr>
        <w:t xml:space="preserve">lavarapido-rabbitmq</w:t>
      </w:r>
      <w:r>
        <w:t xml:space="preserve">, with a health check).</w:t>
      </w:r>
    </w:p>
    <w:p>
      <w:pPr>
        <w:pStyle w:val="FirstParagraph"/>
      </w:pPr>
      <w:r>
        <w:t xml:space="preserve">Wait until</w:t>
      </w:r>
      <w:r>
        <w:t xml:space="preserve"> </w:t>
      </w:r>
      <w:r>
        <w:rPr>
          <w:i/>
          <w:iCs/>
        </w:rPr>
        <w:t xml:space="preserve">lavarapido-sqlserver</w:t>
      </w:r>
      <w:r>
        <w:t xml:space="preserve"> </w:t>
      </w:r>
      <w:r>
        <w:t xml:space="preserve">and</w:t>
      </w:r>
      <w:r>
        <w:t xml:space="preserve"> </w:t>
      </w:r>
      <w:r>
        <w:rPr>
          <w:i/>
          <w:iCs/>
        </w:rPr>
        <w:t xml:space="preserve">lavarapido-rabbitmq</w:t>
      </w:r>
      <w:r>
        <w:t xml:space="preserve"> </w:t>
      </w:r>
      <w:r>
        <w:t xml:space="preserve">show the status</w:t>
      </w:r>
      <w:r>
        <w:t xml:space="preserve"> </w:t>
      </w:r>
      <w:r>
        <w:rPr>
          <w:i/>
          <w:iCs/>
        </w:rPr>
        <w:t xml:space="preserve">healthy</w:t>
      </w:r>
      <w:r>
        <w:t xml:space="preserve"> </w:t>
      </w:r>
      <w:r>
        <w:t xml:space="preserve">and</w:t>
      </w:r>
      <w:r>
        <w:t xml:space="preserve"> </w:t>
      </w:r>
      <w:r>
        <w:rPr>
          <w:i/>
          <w:iCs/>
        </w:rPr>
        <w:t xml:space="preserve">db-init</w:t>
      </w:r>
      <w:r>
        <w:t xml:space="preserve"> </w:t>
      </w:r>
      <w:r>
        <w:t xml:space="preserve">and</w:t>
      </w:r>
      <w:r>
        <w:t xml:space="preserve"> </w:t>
      </w:r>
      <w:r>
        <w:rPr>
          <w:i/>
          <w:iCs/>
        </w:rPr>
        <w:t xml:space="preserve">payment-migrate</w:t>
      </w:r>
      <w:r>
        <w:t xml:space="preserve"> </w:t>
      </w:r>
      <w:r>
        <w:t xml:space="preserve">end with exit code 0. If the SQL Server container stops after a few seconds, the usual causes are a weak</w:t>
      </w:r>
      <w:r>
        <w:t xml:space="preserve"> </w:t>
      </w:r>
      <w:r>
        <w:rPr>
          <w:i/>
          <w:iCs/>
        </w:rPr>
        <w:t xml:space="preserve">DB_PASSWORD</w:t>
      </w:r>
      <w:r>
        <w:t xml:space="preserve">, insufficient memory, or port 1433 already in use (section 17).</w:t>
      </w:r>
    </w:p>
    <w:p>
      <w:pPr>
        <w:pStyle w:val="BodyText"/>
      </w:pPr>
      <w:r>
        <w:rPr>
          <w:b/>
          <w:bCs/>
        </w:rPr>
        <w:t xml:space="preserve">Figure 5</w:t>
      </w:r>
    </w:p>
    <w:p>
      <w:pPr>
        <w:pStyle w:val="BodyText"/>
      </w:pPr>
      <w:r>
        <w:rPr>
          <w:i/>
          <w:iCs/>
        </w:rPr>
        <w:t xml:space="preserve">Infrastructure Containers Running</w:t>
      </w:r>
    </w:p>
    <w:p>
      <w:pPr>
        <w:pStyle w:val="BodyText"/>
      </w:pPr>
      <w:r>
        <w:drawing>
          <wp:inline>
            <wp:extent cx="5334000" cy="1067392"/>
            <wp:effectExtent b="0" l="0" r="0" t="0"/>
            <wp:docPr descr="Infrastructure Containers Running" title="" id="66" name="Picture"/>
            <a:graphic>
              <a:graphicData uri="http://schemas.openxmlformats.org/drawingml/2006/picture">
                <pic:pic>
                  <pic:nvPicPr>
                    <pic:cNvPr descr="capturas/installation-05-infrastructure-containers-running.png" id="67" name="Picture"/>
                    <pic:cNvPicPr>
                      <a:picLocks noChangeArrowheads="1" noChangeAspect="1"/>
                    </pic:cNvPicPr>
                  </pic:nvPicPr>
                  <pic:blipFill>
                    <a:blip r:embed="rId65"/>
                    <a:stretch>
                      <a:fillRect/>
                    </a:stretch>
                  </pic:blipFill>
                  <pic:spPr bwMode="auto">
                    <a:xfrm>
                      <a:off x="0" y="0"/>
                      <a:ext cx="5334000" cy="1067392"/>
                    </a:xfrm>
                    <a:prstGeom prst="rect">
                      <a:avLst/>
                    </a:prstGeom>
                    <a:noFill/>
                    <a:ln w="9525">
                      <a:noFill/>
                      <a:headEnd/>
                      <a:tailEnd/>
                    </a:ln>
                  </pic:spPr>
                </pic:pic>
              </a:graphicData>
            </a:graphic>
          </wp:inline>
        </w:drawing>
      </w:r>
    </w:p>
    <w:bookmarkEnd w:id="68"/>
    <w:bookmarkStart w:id="69" w:name="Xc1b4ad88e2d12c1e91b4ecffb5ac76aecda1054"/>
    <w:p>
      <w:pPr>
        <w:pStyle w:val="Heading3"/>
      </w:pPr>
      <w:r>
        <w:t xml:space="preserve">11.2 Migrations of Each Service</w:t>
      </w:r>
    </w:p>
    <w:p>
      <w:pPr>
        <w:pStyle w:val="FirstParagraph"/>
      </w:pPr>
      <w:r>
        <w:t xml:space="preserve">The Java services apply their migrations automatically when they start (</w:t>
      </w:r>
      <w:r>
        <w:rPr>
          <w:i/>
          <w:iCs/>
        </w:rPr>
        <w:t xml:space="preserve">spring.liquibase</w:t>
      </w:r>
      <w:r>
        <w:t xml:space="preserve">), and then Hibernate only validates that the entities match the tables. Therefore, the tables of the schemas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 and</w:t>
      </w:r>
      <w:r>
        <w:t xml:space="preserve"> </w:t>
      </w:r>
      <w:r>
        <w:rPr>
          <w:i/>
          <w:iCs/>
        </w:rPr>
        <w:t xml:space="preserve">notification</w:t>
      </w:r>
      <w:r>
        <w:t xml:space="preserve"> </w:t>
      </w:r>
      <w:r>
        <w:t xml:space="preserve">are created the first time each service starts (section 12). Table 8 shows the changelogs of the version of October 21, 2026.</w:t>
      </w:r>
    </w:p>
    <w:p>
      <w:pPr>
        <w:pStyle w:val="BodyText"/>
      </w:pPr>
      <w:r>
        <w:rPr>
          <w:b/>
          <w:bCs/>
        </w:rPr>
        <w:t xml:space="preserve">Table 8</w:t>
      </w:r>
    </w:p>
    <w:p>
      <w:pPr>
        <w:pStyle w:val="BodyText"/>
      </w:pPr>
      <w:r>
        <w:rPr>
          <w:i/>
          <w:iCs/>
        </w:rPr>
        <w:t xml:space="preserve">Changelogs of Each Service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Changelogs</w:t>
            </w:r>
          </w:p>
        </w:tc>
        <w:tc>
          <w:tcPr/>
          <w:p>
            <w:pPr>
              <w:pStyle w:val="Compact"/>
            </w:pPr>
            <w:r>
              <w:t xml:space="preserve">Control table</w:t>
            </w:r>
          </w:p>
        </w:tc>
      </w:tr>
      <w:tr>
        <w:tc>
          <w:tcPr/>
          <w:p>
            <w:pPr>
              <w:pStyle w:val="Compact"/>
            </w:pPr>
            <w:r>
              <w:t xml:space="preserve">security-service</w:t>
            </w:r>
          </w:p>
        </w:tc>
        <w:tc>
          <w:tcPr/>
          <w:p>
            <w:pPr>
              <w:pStyle w:val="Compact"/>
            </w:pPr>
            <w:r>
              <w:t xml:space="preserve">001 schemas, 002 security and audit core, 003 user preference, 020 theme palettes, 023 custom role (created and dropped again by 026), 026 role permissions (permission catalog and default assignments), 030 notification switches of the user preference, 034 lockout after failed attempts, 035 person address, 036 account creation date, 039 acceptance of the legal documents; seed 101 roles.</w:t>
            </w:r>
          </w:p>
        </w:tc>
        <w:tc>
          <w:tcPr/>
          <w:p>
            <w:pPr>
              <w:pStyle w:val="Compact"/>
            </w:pPr>
            <w:r>
              <w:t xml:space="preserve">DATABASECHANGELOG_SECURITY</w:t>
            </w:r>
          </w:p>
        </w:tc>
      </w:tr>
      <w:tr>
        <w:tc>
          <w:tcPr/>
          <w:p>
            <w:pPr>
              <w:pStyle w:val="Compact"/>
            </w:pPr>
            <w:r>
              <w:t xml:space="preserve">customer-service</w:t>
            </w:r>
          </w:p>
        </w:tc>
        <w:tc>
          <w:tcPr/>
          <w:p>
            <w:pPr>
              <w:pStyle w:val="Compact"/>
            </w:pPr>
            <w:r>
              <w:t xml:space="preserve">004 customer schema, 014 customer user id, 015 vehicle model; seed 102 vehicle types.</w:t>
            </w:r>
          </w:p>
        </w:tc>
        <w:tc>
          <w:tcPr/>
          <w:p>
            <w:pPr>
              <w:pStyle w:val="Compact"/>
            </w:pPr>
            <w:r>
              <w:t xml:space="preserve">DATABASECHANGELOG_CUSTOMER</w:t>
            </w:r>
          </w:p>
        </w:tc>
      </w:tr>
      <w:tr>
        <w:tc>
          <w:tcPr/>
          <w:p>
            <w:pPr>
              <w:pStyle w:val="Compact"/>
            </w:pPr>
            <w:r>
              <w:t xml:space="preserve">booking-service</w:t>
            </w:r>
          </w:p>
        </w:tc>
        <w:tc>
          <w:tcPr/>
          <w:p>
            <w:pPr>
              <w:pStyle w:val="Compact"/>
            </w:pPr>
            <w:r>
              <w:t xml:space="preserve">005 catalog and booking schemas, 018 changes of ADR-010, 021 schedule history, 022 loyalty points of the catalog, 024 removal of the bay operator, 032 business data of the establishment; seeds 103 catalog, 104 statuses and reasons, 109 establishment, schedule, and four bays, 110 business data, 111 removal of the example business data so the real business fills it in, and 112</w:t>
            </w:r>
            <w:r>
              <w:t xml:space="preserve"> </w:t>
            </w:r>
            <w:r>
              <w:rPr>
                <w:i/>
                <w:iCs/>
              </w:rPr>
              <w:t xml:space="preserve">EXPIRED</w:t>
            </w:r>
            <w:r>
              <w:t xml:space="preserve"> </w:t>
            </w:r>
            <w:r>
              <w:t xml:space="preserve">reason of the automatic close of expired bookings; since October 24, 2026, 044 price greater than 0, 045 optimistic locking of the booking, and seed 113 removal of the sample data of the site; since October 26, 2026, 049 payment mode and deadline of the booking (</w:t>
            </w:r>
            <w:r>
              <w:rPr>
                <w:i/>
                <w:iCs/>
              </w:rPr>
              <w:t xml:space="preserve">payment_mode</w:t>
            </w:r>
            <w:r>
              <w:t xml:space="preserve">,</w:t>
            </w:r>
            <w:r>
              <w:t xml:space="preserve"> </w:t>
            </w:r>
            <w:r>
              <w:rPr>
                <w:i/>
                <w:iCs/>
              </w:rPr>
              <w:t xml:space="preserve">payment_deadline</w:t>
            </w:r>
            <w:r>
              <w:t xml:space="preserve">,</w:t>
            </w:r>
            <w:r>
              <w:t xml:space="preserve"> </w:t>
            </w:r>
            <w:r>
              <w:rPr>
                <w:i/>
                <w:iCs/>
              </w:rPr>
              <w:t xml:space="preserve">payment_reported_at</w:t>
            </w:r>
            <w:r>
              <w:t xml:space="preserve">, and index</w:t>
            </w:r>
            <w:r>
              <w:t xml:space="preserve"> </w:t>
            </w:r>
            <w:r>
              <w:rPr>
                <w:i/>
                <w:iCs/>
              </w:rPr>
              <w:t xml:space="preserve">ix_booking_payment_pending</w:t>
            </w:r>
            <w:r>
              <w:t xml:space="preserve">) and seed 117</w:t>
            </w:r>
            <w:r>
              <w:t xml:space="preserve"> </w:t>
            </w:r>
            <w:r>
              <w:rPr>
                <w:i/>
                <w:iCs/>
              </w:rPr>
              <w:t xml:space="preserve">PAYMENT_TIMEOUT</w:t>
            </w:r>
            <w:r>
              <w:t xml:space="preserve"> </w:t>
            </w:r>
            <w:r>
              <w:t xml:space="preserve">reason.</w:t>
            </w:r>
          </w:p>
        </w:tc>
        <w:tc>
          <w:tcPr/>
          <w:p>
            <w:pPr>
              <w:pStyle w:val="Compact"/>
            </w:pPr>
            <w:r>
              <w:t xml:space="preserve">DATABASECHANGELOG_BOOKING</w:t>
            </w:r>
          </w:p>
        </w:tc>
      </w:tr>
      <w:tr>
        <w:tc>
          <w:tcPr/>
          <w:p>
            <w:pPr>
              <w:pStyle w:val="Compact"/>
            </w:pPr>
            <w:r>
              <w:t xml:space="preserve">operations-service</w:t>
            </w:r>
          </w:p>
        </w:tc>
        <w:tc>
          <w:tcPr/>
          <w:p>
            <w:pPr>
              <w:pStyle w:val="Compact"/>
            </w:pPr>
            <w:r>
              <w:t xml:space="preserve">007 execution schema, 033 inspection reports with phases, findings, and photos, 037 operator profile, 040 time of the service-not-recorded notice (</w:t>
            </w:r>
            <w:r>
              <w:rPr>
                <w:i/>
                <w:iCs/>
              </w:rPr>
              <w:t xml:space="preserve">follow_up_notice_at</w:t>
            </w:r>
            <w:r>
              <w:t xml:space="preserve">); seed 105 execution statuses.</w:t>
            </w:r>
          </w:p>
        </w:tc>
        <w:tc>
          <w:tcPr/>
          <w:p>
            <w:pPr>
              <w:pStyle w:val="Compact"/>
            </w:pPr>
            <w:r>
              <w:t xml:space="preserve">DATABASECHANGELOG_OPERATIONS</w:t>
            </w:r>
          </w:p>
        </w:tc>
      </w:tr>
      <w:tr>
        <w:tc>
          <w:tcPr/>
          <w:p>
            <w:pPr>
              <w:pStyle w:val="Compact"/>
            </w:pPr>
            <w:r>
              <w:t xml:space="preserve">notification-service</w:t>
            </w:r>
          </w:p>
        </w:tc>
        <w:tc>
          <w:tcPr/>
          <w:p>
            <w:pPr>
              <w:pStyle w:val="Compact"/>
            </w:pPr>
            <w:r>
              <w:t xml:space="preserve">010 notification schema, 016 device tokens, 017 processed events, 019 booking reminders, 025 promotion redeemed type, 027 staff notifications and booking tracking, 028 payment refunded type, 029 loyalty and inspection types, 031 unassigned booking alert, 038 new app version notice type, 041 service-not-recorded notice types for the operator and the administrator; seed 108 notification types.</w:t>
            </w:r>
          </w:p>
        </w:tc>
        <w:tc>
          <w:tcPr/>
          <w:p>
            <w:pPr>
              <w:pStyle w:val="Compact"/>
            </w:pPr>
            <w:r>
              <w:t xml:space="preserve">DATABASECHANGELOG_NOTIFICATION</w:t>
            </w:r>
          </w:p>
        </w:tc>
      </w:tr>
      <w:tr>
        <w:tc>
          <w:tcPr/>
          <w:p>
            <w:pPr>
              <w:pStyle w:val="Compact"/>
            </w:pPr>
            <w:r>
              <w:t xml:space="preserve">payment-service</w:t>
            </w:r>
          </w:p>
        </w:tc>
        <w:tc>
          <w:tcPr/>
          <w:p>
            <w:pPr>
              <w:pStyle w:val="Compact"/>
            </w:pPr>
            <w:r>
              <w:t xml:space="preserve">db/changelog/changes/001 to 020 (own numbering; 017 package fields, 018 required points, 019 catalog verification, 020 points reversal and sequence), run by the</w:t>
            </w:r>
            <w:r>
              <w:t xml:space="preserve"> </w:t>
            </w:r>
            <w:r>
              <w:rPr>
                <w:i/>
                <w:iCs/>
              </w:rPr>
              <w:t xml:space="preserve">payment-migrate</w:t>
            </w:r>
            <w:r>
              <w:t xml:space="preserve"> </w:t>
            </w:r>
            <w:r>
              <w:t xml:space="preserve">container.</w:t>
            </w:r>
          </w:p>
        </w:tc>
        <w:tc>
          <w:tcPr/>
          <w:p>
            <w:pPr>
              <w:pStyle w:val="Compact"/>
            </w:pPr>
            <w:r>
              <w:t xml:space="preserve">DATABASECHANGELOG_PAYMENT</w:t>
            </w:r>
          </w:p>
        </w:tc>
      </w:tr>
    </w:tbl>
    <w:p>
      <w:pPr>
        <w:pStyle w:val="BodyText"/>
      </w:pPr>
      <w:r>
        <w:rPr>
          <w:i/>
          <w:iCs/>
        </w:rPr>
        <w:t xml:space="preserve">Note.</w:t>
      </w:r>
      <w:r>
        <w:t xml:space="preserve"> </w:t>
      </w:r>
      <w:r>
        <w:t xml:space="preserve">Source: migration strategy of the project documentation and the changelogs of the repositories.</w:t>
      </w:r>
    </w:p>
    <w:p>
      <w:pPr>
        <w:pStyle w:val="BodyText"/>
      </w:pPr>
      <w:r>
        <w:rPr>
          <w:b/>
          <w:bCs/>
        </w:rPr>
        <w:t xml:space="preserve">Rules that must always be respected.</w:t>
      </w:r>
      <w:r>
        <w:t xml:space="preserve"> </w:t>
      </w:r>
      <w:r>
        <w:t xml:space="preserve">Changesets are forward-only. A changeset that already ran is never edited: Liquibase calculates a checksum and refuses to continue if the content changed, which is an intentional protection. Every changeset has a precondition that marks it as run if the object already exists. The initial data uses fixed identifiers, and two of them are critical:</w:t>
      </w:r>
      <w:r>
        <w:t xml:space="preserve"> </w:t>
      </w:r>
      <w:r>
        <w:rPr>
          <w:i/>
          <w:iCs/>
        </w:rPr>
        <w:t xml:space="preserve">booking_status_id = 5</w:t>
      </w:r>
      <w:r>
        <w:t xml:space="preserve"> </w:t>
      </w:r>
      <w:r>
        <w:t xml:space="preserve">(CANCELLED) is used by the constraint</w:t>
      </w:r>
      <w:r>
        <w:t xml:space="preserve"> </w:t>
      </w:r>
      <w:r>
        <w:rPr>
          <w:i/>
          <w:iCs/>
        </w:rPr>
        <w:t xml:space="preserve">ck_booking_cancel</w:t>
      </w:r>
      <w:r>
        <w:t xml:space="preserve"> </w:t>
      </w:r>
      <w:r>
        <w:t xml:space="preserve">and the trigger</w:t>
      </w:r>
      <w:r>
        <w:t xml:space="preserve"> </w:t>
      </w:r>
      <w:r>
        <w:rPr>
          <w:i/>
          <w:iCs/>
        </w:rPr>
        <w:t xml:space="preserve">tr_booking_bay_overlap</w:t>
      </w:r>
      <w:r>
        <w:t xml:space="preserve">, and</w:t>
      </w:r>
      <w:r>
        <w:t xml:space="preserve"> </w:t>
      </w:r>
      <w:r>
        <w:rPr>
          <w:i/>
          <w:iCs/>
        </w:rPr>
        <w:t xml:space="preserve">payment_status_id = 3</w:t>
      </w:r>
      <w:r>
        <w:t xml:space="preserve"> </w:t>
      </w:r>
      <w:r>
        <w:t xml:space="preserve">(APPROVED) by the index</w:t>
      </w:r>
      <w:r>
        <w:t xml:space="preserve"> </w:t>
      </w:r>
      <w:r>
        <w:rPr>
          <w:i/>
          <w:iCs/>
        </w:rPr>
        <w:t xml:space="preserve">ux_payment_one_approved_per_booking</w:t>
      </w:r>
      <w:r>
        <w:t xml:space="preserve">.</w:t>
      </w:r>
    </w:p>
    <w:bookmarkEnd w:id="69"/>
    <w:bookmarkStart w:id="70" w:name="X47257843046c81a8b607c9dfc99cd5ba3ce4505"/>
    <w:p>
      <w:pPr>
        <w:pStyle w:val="Heading3"/>
      </w:pPr>
      <w:r>
        <w:t xml:space="preserve">11.3 Alternative Method: Global Script</w:t>
      </w:r>
    </w:p>
    <w:p>
      <w:pPr>
        <w:pStyle w:val="FirstParagraph"/>
      </w:pPr>
      <w:r>
        <w:rPr>
          <w:b/>
          <w:bCs/>
        </w:rPr>
        <w:t xml:space="preserve">As of October 23, 2026 the script</w:t>
      </w:r>
      <w:r>
        <w:rPr>
          <w:b/>
          <w:bCs/>
        </w:rPr>
        <w:t xml:space="preserve"> </w:t>
      </w:r>
      <w:r>
        <w:rPr>
          <w:b/>
          <w:bCs/>
          <w:i/>
          <w:iCs/>
        </w:rPr>
        <w:t xml:space="preserve">lavarapido-6-services-sqlserver.sql</w:t>
      </w:r>
      <w:r>
        <w:rPr>
          <w:b/>
          <w:bCs/>
        </w:rPr>
        <w:t xml:space="preserve"> </w:t>
      </w:r>
      <w:r>
        <w:rPr>
          <w:b/>
          <w:bCs/>
        </w:rPr>
        <w:t xml:space="preserve">is not versioned in any of the repositories</w:t>
      </w:r>
      <w:r>
        <w:t xml:space="preserve"> </w:t>
      </w:r>
      <w:r>
        <w:t xml:space="preserve">(not in their history either), so this method cannot be followed: the database is created only with the Liquibase changelogs each service applies on startup (section 11.2). If the team publishes the script again, it is run on the empty database and, because every changeset has a precondition, Liquibase marks as run the objects that already exist:</w:t>
      </w:r>
    </w:p>
    <w:p>
      <w:pPr>
        <w:pStyle w:val="SourceCode"/>
      </w:pPr>
      <w:r>
        <w:rPr>
          <w:rStyle w:val="ExtensionTok"/>
        </w:rPr>
        <w:t xml:space="preserve">sqlcmd</w:t>
      </w:r>
      <w:r>
        <w:rPr>
          <w:rStyle w:val="NormalTok"/>
        </w:rPr>
        <w:t xml:space="preserve"> </w:t>
      </w:r>
      <w:r>
        <w:rPr>
          <w:rStyle w:val="AttributeTok"/>
        </w:rPr>
        <w:t xml:space="preserve">-S</w:t>
      </w:r>
      <w:r>
        <w:rPr>
          <w:rStyle w:val="NormalTok"/>
        </w:rPr>
        <w:t xml:space="preserve"> localhost,1433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"&lt;SA_PASSWORD&gt;"</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-b</w:t>
      </w:r>
      <w:r>
        <w:rPr>
          <w:rStyle w:val="NormalTok"/>
        </w:rPr>
        <w:t xml:space="preserve"> </w:t>
      </w:r>
      <w:r>
        <w:rPr>
          <w:rStyle w:val="AttributeTok"/>
        </w:rPr>
        <w:t xml:space="preserve">-i</w:t>
      </w:r>
      <w:r>
        <w:rPr>
          <w:rStyle w:val="NormalTok"/>
        </w:rPr>
        <w:t xml:space="preserve"> lavarapido-6-services-sqlserver.sql</w:t>
      </w:r>
    </w:p>
    <w:p>
      <w:pPr>
        <w:pStyle w:val="FirstParagraph"/>
      </w:pPr>
      <w:r>
        <w:t xml:space="preserve">The recommended method is the one of section 11.2, because it leaves the history of each service in its control table.</w:t>
      </w:r>
    </w:p>
    <w:bookmarkEnd w:id="70"/>
    <w:bookmarkStart w:id="71" w:name="X110c2ec0ff2ec20586211d27b565f2dad17bab9"/>
    <w:p>
      <w:pPr>
        <w:pStyle w:val="Heading3"/>
      </w:pPr>
      <w:r>
        <w:t xml:space="preserve">11.4 Database Accounts</w:t>
      </w:r>
    </w:p>
    <w:p>
      <w:pPr>
        <w:pStyle w:val="FirstParagraph"/>
      </w:pPr>
      <w:r>
        <w:t xml:space="preserve">In the local environment all the services connect with the</w:t>
      </w:r>
      <w:r>
        <w:t xml:space="preserve"> </w:t>
      </w:r>
      <w:r>
        <w:rPr>
          <w:i/>
          <w:iCs/>
        </w:rPr>
        <w:t xml:space="preserve">sa</w:t>
      </w:r>
      <w:r>
        <w:t xml:space="preserve"> </w:t>
      </w:r>
      <w:r>
        <w:t xml:space="preserve">account (variable</w:t>
      </w:r>
      <w:r>
        <w:t xml:space="preserve"> </w:t>
      </w:r>
      <w:r>
        <w:rPr>
          <w:i/>
          <w:iCs/>
        </w:rPr>
        <w:t xml:space="preserve">DB_USERNAME</w:t>
      </w:r>
      <w:r>
        <w:t xml:space="preserve">). The security policy of the project requires that each service use a login with rights only on its own schemas; it is a pending improvement that must be applied before any shared deployment. The generic procedure of SQL Server is:</w:t>
      </w:r>
    </w:p>
    <w:p>
      <w:pPr>
        <w:pStyle w:val="SourceCode"/>
      </w:pPr>
      <w:r>
        <w:rPr>
          <w:rStyle w:val="KeywordTok"/>
        </w:rPr>
        <w:t xml:space="preserve">CREATE</w:t>
      </w:r>
      <w:r>
        <w:rPr>
          <w:rStyle w:val="NormalTok"/>
        </w:rPr>
        <w:t xml:space="preserve"> LOGIN [booking_svc] </w:t>
      </w:r>
      <w:r>
        <w:rPr>
          <w:rStyle w:val="KeywordTok"/>
        </w:rPr>
        <w:t xml:space="preserve">WITH</w:t>
      </w:r>
      <w:r>
        <w:rPr>
          <w:rStyle w:val="NormalTok"/>
        </w:rPr>
        <w:t xml:space="preserve"> </w:t>
      </w:r>
      <w:r>
        <w:rPr>
          <w:rStyle w:val="KeywordTok"/>
        </w:rPr>
        <w:t xml:space="preserve">PASSWORD</w:t>
      </w:r>
      <w:r>
        <w:rPr>
          <w:rStyle w:val="NormalTok"/>
        </w:rPr>
        <w:t xml:space="preserve"> </w:t>
      </w:r>
      <w:r>
        <w:rPr>
          <w:rStyle w:val="OperatorTok"/>
        </w:rPr>
        <w:t xml:space="preserve">=</w:t>
      </w:r>
      <w:r>
        <w:rPr>
          <w:rStyle w:val="NormalTok"/>
        </w:rPr>
        <w:t xml:space="preserve"> </w:t>
      </w:r>
      <w:r>
        <w:rPr>
          <w:rStyle w:val="StringTok"/>
        </w:rPr>
        <w:t xml:space="preserve">'&lt;STRONG_PASSWORD&gt;'</w:t>
      </w:r>
      <w:r>
        <w:rPr>
          <w:rStyle w:val="NormalTok"/>
        </w:rPr>
        <w:t xml:space="preserve">, CHECK_POLICY </w:t>
      </w:r>
      <w:r>
        <w:rPr>
          <w:rStyle w:val="OperatorTok"/>
        </w:rPr>
        <w:t xml:space="preserve">=</w:t>
      </w:r>
      <w:r>
        <w:rPr>
          <w:rStyle w:val="NormalTok"/>
        </w:rPr>
        <w:t xml:space="preserve"> </w:t>
      </w:r>
      <w:r>
        <w:rPr>
          <w:rStyle w:val="KeywordTok"/>
        </w:rPr>
        <w:t xml:space="preserve">ON</w:t>
      </w:r>
      <w:r>
        <w:rPr>
          <w:rStyle w:val="NormalTok"/>
        </w:rPr>
        <w:t xml:space="preserve">;</w:t>
      </w:r>
      <w:r>
        <w:br/>
      </w:r>
      <w:r>
        <w:rPr>
          <w:rStyle w:val="KeywordTok"/>
        </w:rPr>
        <w:t xml:space="preserve">USE</w:t>
      </w:r>
      <w:r>
        <w:rPr>
          <w:rStyle w:val="NormalTok"/>
        </w:rPr>
        <w:t xml:space="preserve"> [LavaRapido];</w:t>
      </w:r>
      <w:r>
        <w:br/>
      </w:r>
      <w:r>
        <w:rPr>
          <w:rStyle w:val="KeywordTok"/>
        </w:rPr>
        <w:t xml:space="preserve">CREATE</w:t>
      </w:r>
      <w:r>
        <w:rPr>
          <w:rStyle w:val="NormalTok"/>
        </w:rPr>
        <w:t xml:space="preserve"> </w:t>
      </w:r>
      <w:r>
        <w:rPr>
          <w:rStyle w:val="FunctionTok"/>
        </w:rPr>
        <w:t xml:space="preserve">USER</w:t>
      </w:r>
      <w:r>
        <w:rPr>
          <w:rStyle w:val="NormalTok"/>
        </w:rPr>
        <w:t xml:space="preserve"> [booking_svc] </w:t>
      </w:r>
      <w:r>
        <w:rPr>
          <w:rStyle w:val="ControlFlowTok"/>
        </w:rPr>
        <w:t xml:space="preserve">FOR</w:t>
      </w:r>
      <w:r>
        <w:rPr>
          <w:rStyle w:val="NormalTok"/>
        </w:rPr>
        <w:t xml:space="preserve"> LOGIN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::[catalog] </w:t>
      </w:r>
      <w:r>
        <w:rPr>
          <w:rStyle w:val="KeywordTok"/>
        </w:rPr>
        <w:t xml:space="preserve">TO</w:t>
      </w:r>
      <w:r>
        <w:rPr>
          <w:rStyle w:val="NormalTok"/>
        </w:rPr>
        <w:t xml:space="preserve">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::[booking] </w:t>
      </w:r>
      <w:r>
        <w:rPr>
          <w:rStyle w:val="KeywordTok"/>
        </w:rPr>
        <w:t xml:space="preserve">TO</w:t>
      </w:r>
      <w:r>
        <w:rPr>
          <w:rStyle w:val="NormalTok"/>
        </w:rPr>
        <w:t xml:space="preserve"> [booking_svc];</w:t>
      </w:r>
    </w:p>
    <w:p>
      <w:pPr>
        <w:pStyle w:val="FirstParagraph"/>
      </w:pPr>
      <w:r>
        <w:rPr>
          <w:i/>
          <w:iCs/>
        </w:rPr>
        <w:t xml:space="preserve">Note.</w:t>
      </w:r>
      <w:r>
        <w:t xml:space="preserve"> </w:t>
      </w:r>
      <w:r>
        <w:t xml:space="preserve">The migrations require rights to create objects (DDL); if the services stop using</w:t>
      </w:r>
      <w:r>
        <w:t xml:space="preserve"> </w:t>
      </w:r>
      <w:r>
        <w:rPr>
          <w:i/>
          <w:iCs/>
        </w:rPr>
        <w:t xml:space="preserve">sa</w:t>
      </w:r>
      <w:r>
        <w:t xml:space="preserve">, the migrations must be run with a separate account.</w:t>
      </w:r>
    </w:p>
    <w:bookmarkEnd w:id="71"/>
    <w:bookmarkStart w:id="72" w:name="X9f0663557e2ce2f364157ca9de47e1b91750491"/>
    <w:p>
      <w:pPr>
        <w:pStyle w:val="Heading3"/>
      </w:pPr>
      <w:r>
        <w:t xml:space="preserve">11.5 Verifying the Structure and the Initial Data</w:t>
      </w:r>
    </w:p>
    <w:p>
      <w:pPr>
        <w:pStyle w:val="FirstParagraph"/>
      </w:pPr>
      <w:r>
        <w:t xml:space="preserve">The queries can be run from the host with</w:t>
      </w:r>
      <w:r>
        <w:t xml:space="preserve"> </w:t>
      </w:r>
      <w:r>
        <w:rPr>
          <w:i/>
          <w:iCs/>
        </w:rPr>
        <w:t xml:space="preserve">sqlcmd</w:t>
      </w:r>
      <w:r>
        <w:t xml:space="preserve"> </w:t>
      </w:r>
      <w:r>
        <w:t xml:space="preserve">or from inside the container:</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-Q</w:t>
      </w:r>
      <w:r>
        <w:rPr>
          <w:rStyle w:val="NormalTok"/>
        </w:rPr>
        <w:t xml:space="preserve"> </w:t>
      </w:r>
      <w:r>
        <w:rPr>
          <w:rStyle w:val="StringTok"/>
        </w:rPr>
        <w:t xml:space="preserve">"&lt;QUERY&gt;"</w:t>
      </w:r>
    </w:p>
    <w:p>
      <w:pPr>
        <w:pStyle w:val="SourceCode"/>
      </w:pPr>
      <w:r>
        <w:rPr>
          <w:rStyle w:val="CommentTok"/>
        </w:rPr>
        <w:t xml:space="preserve">-- 1) Tables per schema (57 in total when all the services have started)</w:t>
      </w:r>
      <w:r>
        <w:br/>
      </w:r>
      <w:r>
        <w:rPr>
          <w:rStyle w:val="KeywordTok"/>
        </w:rPr>
        <w:t xml:space="preserve">SELECT</w:t>
      </w:r>
      <w:r>
        <w:rPr>
          <w:rStyle w:val="NormalTok"/>
        </w:rPr>
        <w:t xml:space="preserve"> s.name </w:t>
      </w:r>
      <w:r>
        <w:rPr>
          <w:rStyle w:val="KeywordTok"/>
        </w:rPr>
        <w:t xml:space="preserve">AS</w:t>
      </w:r>
      <w:r>
        <w:rPr>
          <w:rStyle w:val="NormalTok"/>
        </w:rPr>
        <w:t xml:space="preserve"> schema_name,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w:t>
      </w:r>
      <w:r>
        <w:rPr>
          <w:rStyle w:val="KeywordTok"/>
        </w:rPr>
        <w:t xml:space="preserve">tables</w:t>
      </w:r>
      <w:r>
        <w:br/>
      </w:r>
      <w:r>
        <w:rPr>
          <w:rStyle w:val="KeywordTok"/>
        </w:rPr>
        <w:t xml:space="preserve">FROM</w:t>
      </w:r>
      <w:r>
        <w:rPr>
          <w:rStyle w:val="NormalTok"/>
        </w:rPr>
        <w:t xml:space="preserve"> sys.</w:t>
      </w:r>
      <w:r>
        <w:rPr>
          <w:rStyle w:val="KeywordTok"/>
        </w:rPr>
        <w:t xml:space="preserve">tables</w:t>
      </w:r>
      <w:r>
        <w:rPr>
          <w:rStyle w:val="NormalTok"/>
        </w:rPr>
        <w:t xml:space="preserve"> t </w:t>
      </w:r>
      <w:r>
        <w:rPr>
          <w:rStyle w:val="KeywordTok"/>
        </w:rPr>
        <w:t xml:space="preserve">JOIN</w:t>
      </w:r>
      <w:r>
        <w:rPr>
          <w:rStyle w:val="NormalTok"/>
        </w:rPr>
        <w:t xml:space="preserve"> sys.schemas s </w:t>
      </w:r>
      <w:r>
        <w:rPr>
          <w:rStyle w:val="KeywordTok"/>
        </w:rPr>
        <w:t xml:space="preserve">ON</w:t>
      </w:r>
      <w:r>
        <w:rPr>
          <w:rStyle w:val="NormalTok"/>
        </w:rPr>
        <w:t xml:space="preserve"> s.schema_id </w:t>
      </w:r>
      <w:r>
        <w:rPr>
          <w:rStyle w:val="OperatorTok"/>
        </w:rPr>
        <w:t xml:space="preserve">=</w:t>
      </w:r>
      <w:r>
        <w:rPr>
          <w:rStyle w:val="NormalTok"/>
        </w:rPr>
        <w:t xml:space="preserve"> t.schema_id</w:t>
      </w:r>
      <w:r>
        <w:br/>
      </w:r>
      <w:r>
        <w:rPr>
          <w:rStyle w:val="KeywordTok"/>
        </w:rPr>
        <w:t xml:space="preserve">WHERE</w:t>
      </w:r>
      <w:r>
        <w:rPr>
          <w:rStyle w:val="NormalTok"/>
        </w:rPr>
        <w:t xml:space="preserve"> s.name </w:t>
      </w:r>
      <w:r>
        <w:rPr>
          <w:rStyle w:val="KeywordTok"/>
        </w:rPr>
        <w:t xml:space="preserve">IN</w:t>
      </w:r>
      <w:r>
        <w:rPr>
          <w:rStyle w:val="NormalTok"/>
        </w:rPr>
        <w:t xml:space="preserve"> (</w:t>
      </w:r>
      <w:r>
        <w:rPr>
          <w:rStyle w:val="StringTok"/>
        </w:rPr>
        <w:t xml:space="preserve">'security'</w:t>
      </w:r>
      <w:r>
        <w:rPr>
          <w:rStyle w:val="NormalTok"/>
        </w:rPr>
        <w:t xml:space="preserve">,</w:t>
      </w:r>
      <w:r>
        <w:rPr>
          <w:rStyle w:val="StringTok"/>
        </w:rPr>
        <w:t xml:space="preserve">'audit'</w:t>
      </w:r>
      <w:r>
        <w:rPr>
          <w:rStyle w:val="NormalTok"/>
        </w:rPr>
        <w:t xml:space="preserve">,</w:t>
      </w:r>
      <w:r>
        <w:rPr>
          <w:rStyle w:val="StringTok"/>
        </w:rPr>
        <w:t xml:space="preserve">'customer'</w:t>
      </w:r>
      <w:r>
        <w:rPr>
          <w:rStyle w:val="NormalTok"/>
        </w:rPr>
        <w:t xml:space="preserve">,</w:t>
      </w:r>
      <w:r>
        <w:rPr>
          <w:rStyle w:val="StringTok"/>
        </w:rPr>
        <w:t xml:space="preserve">'catalog'</w:t>
      </w:r>
      <w:r>
        <w:rPr>
          <w:rStyle w:val="NormalTok"/>
        </w:rPr>
        <w:t xml:space="preserve">,</w:t>
      </w:r>
      <w:r>
        <w:rPr>
          <w:rStyle w:val="StringTok"/>
        </w:rPr>
        <w:t xml:space="preserve">'booking'</w:t>
      </w:r>
      <w:r>
        <w:rPr>
          <w:rStyle w:val="NormalTok"/>
        </w:rPr>
        <w:t xml:space="preserve">,</w:t>
      </w:r>
      <w:r>
        <w:br/>
      </w:r>
      <w:r>
        <w:rPr>
          <w:rStyle w:val="NormalTok"/>
        </w:rPr>
        <w:t xml:space="preserve">                 </w:t>
      </w:r>
      <w:r>
        <w:rPr>
          <w:rStyle w:val="StringTok"/>
        </w:rPr>
        <w:t xml:space="preserve">'execution'</w:t>
      </w:r>
      <w:r>
        <w:rPr>
          <w:rStyle w:val="NormalTok"/>
        </w:rPr>
        <w:t xml:space="preserve">,</w:t>
      </w:r>
      <w:r>
        <w:rPr>
          <w:rStyle w:val="StringTok"/>
        </w:rPr>
        <w:t xml:space="preserve">'promotion'</w:t>
      </w:r>
      <w:r>
        <w:rPr>
          <w:rStyle w:val="NormalTok"/>
        </w:rPr>
        <w:t xml:space="preserve">,</w:t>
      </w:r>
      <w:r>
        <w:rPr>
          <w:rStyle w:val="StringTok"/>
        </w:rPr>
        <w:t xml:space="preserve">'payment'</w:t>
      </w:r>
      <w:r>
        <w:rPr>
          <w:rStyle w:val="NormalTok"/>
        </w:rPr>
        <w:t xml:space="preserve">,</w:t>
      </w:r>
      <w:r>
        <w:rPr>
          <w:rStyle w:val="StringTok"/>
        </w:rPr>
        <w:t xml:space="preserve">'notification'</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s.name </w:t>
      </w:r>
      <w:r>
        <w:rPr>
          <w:rStyle w:val="KeywordTok"/>
        </w:rPr>
        <w:t xml:space="preserve">ORDER</w:t>
      </w:r>
      <w:r>
        <w:rPr>
          <w:rStyle w:val="NormalTok"/>
        </w:rPr>
        <w:t xml:space="preserve"> </w:t>
      </w:r>
      <w:r>
        <w:rPr>
          <w:rStyle w:val="KeywordTok"/>
        </w:rPr>
        <w:t xml:space="preserve">BY</w:t>
      </w:r>
      <w:r>
        <w:rPr>
          <w:rStyle w:val="NormalTok"/>
        </w:rPr>
        <w:t xml:space="preserve"> s.name;</w:t>
      </w:r>
      <w:r>
        <w:br/>
      </w:r>
      <w:r>
        <w:br/>
      </w:r>
      <w:r>
        <w:rPr>
          <w:rStyle w:val="CommentTok"/>
        </w:rPr>
        <w:t xml:space="preserve">-- 2) Migration history of each service</w:t>
      </w:r>
      <w:r>
        <w:br/>
      </w:r>
      <w:r>
        <w:rPr>
          <w:rStyle w:val="KeywordTok"/>
        </w:rPr>
        <w:t xml:space="preserve">SELECT</w:t>
      </w:r>
      <w:r>
        <w:rPr>
          <w:rStyle w:val="NormalTok"/>
        </w:rPr>
        <w:t xml:space="preserve"> name </w:t>
      </w:r>
      <w:r>
        <w:rPr>
          <w:rStyle w:val="KeywordTok"/>
        </w:rPr>
        <w:t xml:space="preserve">FROM</w:t>
      </w:r>
      <w:r>
        <w:rPr>
          <w:rStyle w:val="NormalTok"/>
        </w:rPr>
        <w:t xml:space="preserve"> sys.</w:t>
      </w:r>
      <w:r>
        <w:rPr>
          <w:rStyle w:val="KeywordTok"/>
        </w:rPr>
        <w:t xml:space="preserve">tables</w:t>
      </w:r>
      <w:r>
        <w:rPr>
          <w:rStyle w:val="NormalTok"/>
        </w:rPr>
        <w:t xml:space="preserve"> </w:t>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'DATABASECHANGELOG[_]%'</w:t>
      </w:r>
      <w:r>
        <w:rPr>
          <w:rStyle w:val="NormalTok"/>
        </w:rPr>
        <w:t xml:space="preserve">;</w:t>
      </w:r>
      <w:r>
        <w:br/>
      </w:r>
      <w:r>
        <w:br/>
      </w:r>
      <w:r>
        <w:rPr>
          <w:rStyle w:val="CommentTok"/>
        </w:rPr>
        <w:t xml:space="preserve">-- 3) Critical fixed identifiers</w:t>
      </w:r>
      <w:r>
        <w:br/>
      </w:r>
      <w:r>
        <w:rPr>
          <w:rStyle w:val="KeywordTok"/>
        </w:rPr>
        <w:t xml:space="preserve">SELECT</w:t>
      </w:r>
      <w:r>
        <w:rPr>
          <w:rStyle w:val="NormalTok"/>
        </w:rPr>
        <w:t xml:space="preserve"> booking_status_id, code </w:t>
      </w:r>
      <w:r>
        <w:rPr>
          <w:rStyle w:val="KeywordTok"/>
        </w:rPr>
        <w:t xml:space="preserve">FROM</w:t>
      </w:r>
      <w:r>
        <w:rPr>
          <w:rStyle w:val="NormalTok"/>
        </w:rPr>
        <w:t xml:space="preserve"> booking.booking_status </w:t>
      </w:r>
      <w:r>
        <w:rPr>
          <w:rStyle w:val="KeywordTok"/>
        </w:rPr>
        <w:t xml:space="preserve">WHERE</w:t>
      </w:r>
      <w:r>
        <w:rPr>
          <w:rStyle w:val="NormalTok"/>
        </w:rPr>
        <w:t xml:space="preserve"> booking_status_id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KeywordTok"/>
        </w:rPr>
        <w:t xml:space="preserve">SELECT</w:t>
      </w:r>
      <w:r>
        <w:rPr>
          <w:rStyle w:val="NormalTok"/>
        </w:rPr>
        <w:t xml:space="preserve"> payment_status_id, code </w:t>
      </w:r>
      <w:r>
        <w:rPr>
          <w:rStyle w:val="KeywordTok"/>
        </w:rPr>
        <w:t xml:space="preserve">FROM</w:t>
      </w:r>
      <w:r>
        <w:rPr>
          <w:rStyle w:val="NormalTok"/>
        </w:rPr>
        <w:t xml:space="preserve"> payment.payment_status </w:t>
      </w:r>
      <w:r>
        <w:rPr>
          <w:rStyle w:val="KeywordTok"/>
        </w:rPr>
        <w:t xml:space="preserve">WHERE</w:t>
      </w:r>
      <w:r>
        <w:rPr>
          <w:rStyle w:val="NormalTok"/>
        </w:rPr>
        <w:t xml:space="preserve"> payment_status_id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rPr>
          <w:b/>
          <w:bCs/>
        </w:rPr>
        <w:t xml:space="preserve">Table 9</w:t>
      </w:r>
    </w:p>
    <w:p>
      <w:pPr>
        <w:pStyle w:val="BodyText"/>
      </w:pPr>
      <w:r>
        <w:rPr>
          <w:i/>
          <w:iCs/>
        </w:rPr>
        <w:t xml:space="preserve">Expected Results of the Initial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Expected result</w:t>
            </w:r>
          </w:p>
        </w:tc>
      </w:tr>
      <w:tr>
        <w:tc>
          <w:tcPr/>
          <w:p>
            <w:pPr>
              <w:pStyle w:val="Compact"/>
            </w:pPr>
            <w:r>
              <w:t xml:space="preserve">security.role</w:t>
            </w:r>
          </w:p>
        </w:tc>
        <w:tc>
          <w:tcPr/>
          <w:p>
            <w:pPr>
              <w:pStyle w:val="Compact"/>
            </w:pPr>
            <w:r>
              <w:t xml:space="preserve">3 rows: ADMIN, OPERATOR, and CLIENT.</w:t>
            </w:r>
          </w:p>
        </w:tc>
      </w:tr>
      <w:tr>
        <w:tc>
          <w:tcPr/>
          <w:p>
            <w:pPr>
              <w:pStyle w:val="Compact"/>
            </w:pPr>
            <w:r>
              <w:t xml:space="preserve">customer.vehicle_type</w:t>
            </w:r>
          </w:p>
        </w:tc>
        <w:tc>
          <w:tcPr/>
          <w:p>
            <w:pPr>
              <w:pStyle w:val="Compact"/>
            </w:pPr>
            <w:r>
              <w:t xml:space="preserve">6 rows: CAR, SEDAN, SUV, PICKUP, TRUCK, and MOTO.</w:t>
            </w:r>
          </w:p>
        </w:tc>
      </w:tr>
      <w:tr>
        <w:tc>
          <w:tcPr/>
          <w:p>
            <w:pPr>
              <w:pStyle w:val="Compact"/>
            </w:pPr>
            <w:r>
              <w:t xml:space="preserve">catalog.service</w:t>
            </w:r>
          </w:p>
        </w:tc>
        <w:tc>
          <w:tcPr/>
          <w:p>
            <w:pPr>
              <w:pStyle w:val="Compact"/>
            </w:pPr>
            <w:r>
              <w:t xml:space="preserve">The services BASIC, PREMIUM, and FULL with prices for the six vehicle types.</w:t>
            </w:r>
          </w:p>
        </w:tc>
      </w:tr>
      <w:tr>
        <w:tc>
          <w:tcPr/>
          <w:p>
            <w:pPr>
              <w:pStyle w:val="Compact"/>
            </w:pPr>
            <w:r>
              <w:t xml:space="preserve">booking.booking_status</w:t>
            </w:r>
          </w:p>
        </w:tc>
        <w:tc>
          <w:tcPr/>
          <w:p>
            <w:pPr>
              <w:pStyle w:val="Compact"/>
            </w:pPr>
            <w:r>
              <w:t xml:space="preserve">6 rows; identifier 5 corresponds to CANCELLED.</w:t>
            </w:r>
          </w:p>
        </w:tc>
      </w:tr>
      <w:tr>
        <w:tc>
          <w:tcPr/>
          <w:p>
            <w:pPr>
              <w:pStyle w:val="Compact"/>
            </w:pPr>
            <w:r>
              <w:t xml:space="preserve">booking.cancellation_reason</w:t>
            </w:r>
          </w:p>
        </w:tc>
        <w:tc>
          <w:tcPr/>
          <w:p>
            <w:pPr>
              <w:pStyle w:val="Compact"/>
            </w:pPr>
            <w:r>
              <w:t xml:space="preserve">7 rows;</w:t>
            </w:r>
            <w:r>
              <w:t xml:space="preserve"> </w:t>
            </w:r>
            <w:r>
              <w:rPr>
                <w:i/>
                <w:iCs/>
              </w:rPr>
              <w:t xml:space="preserve">EXPIRED</w:t>
            </w:r>
            <w:r>
              <w:t xml:space="preserve"> </w:t>
            </w:r>
            <w:r>
              <w:t xml:space="preserve">(seed 112) is only used by the system and does not appear in the list of reasons.</w:t>
            </w:r>
          </w:p>
        </w:tc>
      </w:tr>
      <w:tr>
        <w:tc>
          <w:tcPr/>
          <w:p>
            <w:pPr>
              <w:pStyle w:val="Compact"/>
            </w:pPr>
            <w:r>
              <w:t xml:space="preserve">booking.service_bay</w:t>
            </w:r>
          </w:p>
        </w:tc>
        <w:tc>
          <w:tcPr/>
          <w:p>
            <w:pPr>
              <w:pStyle w:val="Compact"/>
            </w:pPr>
            <w:r>
              <w:t xml:space="preserve">4 bays.</w:t>
            </w:r>
          </w:p>
        </w:tc>
      </w:tr>
      <w:tr>
        <w:tc>
          <w:tcPr/>
          <w:p>
            <w:pPr>
              <w:pStyle w:val="Compact"/>
            </w:pPr>
            <w:r>
              <w:t xml:space="preserve">execution.execution_status</w:t>
            </w:r>
          </w:p>
        </w:tc>
        <w:tc>
          <w:tcPr/>
          <w:p>
            <w:pPr>
              <w:pStyle w:val="Compact"/>
            </w:pPr>
            <w:r>
              <w:t xml:space="preserve">5 rows: PENDING, IN_PROGRESS, PAUSED, COMPLETED, and WITH_ISSUE.</w:t>
            </w:r>
          </w:p>
        </w:tc>
      </w:tr>
      <w:tr>
        <w:tc>
          <w:tcPr/>
          <w:p>
            <w:pPr>
              <w:pStyle w:val="Compact"/>
            </w:pPr>
            <w:r>
              <w:t xml:space="preserve">payment.payment_status</w:t>
            </w:r>
          </w:p>
        </w:tc>
        <w:tc>
          <w:tcPr/>
          <w:p>
            <w:pPr>
              <w:pStyle w:val="Compact"/>
            </w:pPr>
            <w:r>
              <w:t xml:space="preserve">5 rows; identifier 3 corresponds to APPROVED.</w:t>
            </w:r>
          </w:p>
        </w:tc>
      </w:tr>
      <w:tr>
        <w:tc>
          <w:tcPr/>
          <w:p>
            <w:pPr>
              <w:pStyle w:val="Compact"/>
            </w:pPr>
            <w:r>
              <w:t xml:space="preserve">payment.payment_method_type</w:t>
            </w:r>
          </w:p>
        </w:tc>
        <w:tc>
          <w:tcPr/>
          <w:p>
            <w:pPr>
              <w:pStyle w:val="Compact"/>
            </w:pPr>
            <w:r>
              <w:t xml:space="preserve">4 rows: EFECTIVO, NEQUI, DAVIPLATA, and TRANSFERENCIA.</w:t>
            </w:r>
          </w:p>
        </w:tc>
      </w:tr>
      <w:tr>
        <w:tc>
          <w:tcPr/>
          <w:p>
            <w:pPr>
              <w:pStyle w:val="Compact"/>
            </w:pPr>
            <w:r>
              <w:t xml:space="preserve">payment.loyalty_movement_type</w:t>
            </w:r>
          </w:p>
        </w:tc>
        <w:tc>
          <w:tcPr/>
          <w:p>
            <w:pPr>
              <w:pStyle w:val="Compact"/>
            </w:pPr>
            <w:r>
              <w:t xml:space="preserve">5 rows: EARNED, REDEEMED, EXPIRED, ADJUSTED, and REVERSED.</w:t>
            </w:r>
          </w:p>
        </w:tc>
      </w:tr>
      <w:tr>
        <w:tc>
          <w:tcPr/>
          <w:p>
            <w:pPr>
              <w:pStyle w:val="Compact"/>
            </w:pPr>
            <w:r>
              <w:t xml:space="preserve">notification.notification_type</w:t>
            </w:r>
          </w:p>
        </w:tc>
        <w:tc>
          <w:tcPr/>
          <w:p>
            <w:pPr>
              <w:pStyle w:val="Compact"/>
            </w:pPr>
            <w:r>
              <w:t xml:space="preserve">26 rows.</w:t>
            </w:r>
          </w:p>
        </w:tc>
      </w:tr>
      <w:tr>
        <w:tc>
          <w:tcPr/>
          <w:p>
            <w:pPr>
              <w:pStyle w:val="Compact"/>
            </w:pPr>
            <w:r>
              <w:t xml:space="preserve">security.permission</w:t>
            </w:r>
          </w:p>
        </w:tc>
        <w:tc>
          <w:tcPr/>
          <w:p>
            <w:pPr>
              <w:pStyle w:val="Compact"/>
            </w:pPr>
            <w:r>
              <w:t xml:space="preserve">The permission catalog loaded by changelog 026.</w:t>
            </w:r>
          </w:p>
        </w:tc>
      </w:tr>
    </w:tbl>
    <w:p>
      <w:pPr>
        <w:pStyle w:val="BodyText"/>
      </w:pPr>
      <w:r>
        <w:rPr>
          <w:i/>
          <w:iCs/>
        </w:rPr>
        <w:t xml:space="preserve">Note.</w:t>
      </w:r>
      <w:r>
        <w:t xml:space="preserve"> </w:t>
      </w:r>
      <w:r>
        <w:t xml:space="preserve">If a catalog table is empty, the service that owns it has not started yet or its seed changeset did not run.</w:t>
      </w:r>
    </w:p>
    <w:bookmarkEnd w:id="72"/>
    <w:bookmarkStart w:id="73" w:name="X5cbba5f6e39554bad5c7ad2eb22418d67d2c613"/>
    <w:p>
      <w:pPr>
        <w:pStyle w:val="Heading3"/>
      </w:pPr>
      <w:r>
        <w:t xml:space="preserve">11.6 Backup and Reset of the Local Database</w:t>
      </w:r>
    </w:p>
    <w:p>
      <w:pPr>
        <w:pStyle w:val="FirstParagraph"/>
      </w:pPr>
      <w:r>
        <w:t xml:space="preserve">Before applying changes in an environment with data that matters, back up the database (Administrator Manual, section 14):</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"BACKUP DATABASE [LavaRapido] TO DISK = N'/var/opt/mssql/data/backup.bak' WITH INIT, CHECKSUM"</w:t>
      </w:r>
      <w:r>
        <w:br/>
      </w:r>
      <w:r>
        <w:rPr>
          <w:rStyle w:val="ExtensionTok"/>
        </w:rPr>
        <w:t xml:space="preserve">docker</w:t>
      </w:r>
      <w:r>
        <w:rPr>
          <w:rStyle w:val="NormalTok"/>
        </w:rPr>
        <w:t xml:space="preserve"> cp lavarapido-sqlserver:/var/opt/mssql/data/backup.bak ./backup.bak</w:t>
      </w:r>
    </w:p>
    <w:p>
      <w:pPr>
        <w:pStyle w:val="FirstParagraph"/>
      </w:pPr>
      <w:r>
        <w:t xml:space="preserve">On the public server backups are automatic:</w:t>
      </w:r>
      <w:r>
        <w:t xml:space="preserve"> </w:t>
      </w:r>
      <w:r>
        <w:rPr>
          <w:i/>
          <w:iCs/>
        </w:rPr>
        <w:t xml:space="preserve">deploy/backup-db.sh</w:t>
      </w:r>
      <w:r>
        <w:t xml:space="preserve"> </w:t>
      </w:r>
      <w:r>
        <w:t xml:space="preserve">backs up the database every day and before every update,</w:t>
      </w:r>
      <w:r>
        <w:t xml:space="preserve"> </w:t>
      </w:r>
      <w:r>
        <w:rPr>
          <w:i/>
          <w:iCs/>
        </w:rPr>
        <w:t xml:space="preserve">deploy/verify-backup.sh</w:t>
      </w:r>
      <w:r>
        <w:t xml:space="preserve"> </w:t>
      </w:r>
      <w:r>
        <w:t xml:space="preserve">checks each backup by restoring it under another name, and</w:t>
      </w:r>
      <w:r>
        <w:t xml:space="preserve"> </w:t>
      </w:r>
      <w:r>
        <w:rPr>
          <w:i/>
          <w:iCs/>
        </w:rPr>
        <w:t xml:space="preserve">deploy/restore-db.sh</w:t>
      </w:r>
      <w:r>
        <w:t xml:space="preserve"> </w:t>
      </w:r>
      <w:r>
        <w:t xml:space="preserve">restores one (Deployment Document, section 3.2).</w:t>
      </w:r>
    </w:p>
    <w:p>
      <w:pPr>
        <w:pStyle w:val="BodyText"/>
      </w:pPr>
      <w:r>
        <w:t xml:space="preserve">To reset a disposable local environment, stop the containers and delete the volumes.</w:t>
      </w:r>
      <w:r>
        <w:t xml:space="preserve"> </w:t>
      </w:r>
      <w:r>
        <w:rPr>
          <w:b/>
          <w:bCs/>
        </w:rPr>
        <w:t xml:space="preserve">This deletes all the data:</w:t>
      </w:r>
    </w:p>
    <w:p>
      <w:pPr>
        <w:pStyle w:val="SourceCode"/>
      </w:pPr>
      <w:r>
        <w:rPr>
          <w:rStyle w:val="ExtensionTok"/>
        </w:rPr>
        <w:t xml:space="preserve">docker</w:t>
      </w:r>
      <w:r>
        <w:rPr>
          <w:rStyle w:val="NormalTok"/>
        </w:rPr>
        <w:t xml:space="preserve"> compose down </w:t>
      </w:r>
      <w:r>
        <w:rPr>
          <w:rStyle w:val="AttributeTok"/>
        </w:rPr>
        <w:t xml:space="preserve">-v</w:t>
      </w:r>
    </w:p>
    <w:bookmarkEnd w:id="73"/>
    <w:bookmarkEnd w:id="74"/>
    <w:bookmarkStart w:id="84" w:name="X9ca6e53eba08a4213e581f14fccc0440d45d7cb"/>
    <w:p>
      <w:pPr>
        <w:pStyle w:val="Heading2"/>
      </w:pPr>
      <w:r>
        <w:t xml:space="preserve">12. Running the Backend</w:t>
      </w:r>
    </w:p>
    <w:bookmarkStart w:id="75" w:name="Xca28ce89e8b1e1557046df4a5daa93b067b9570"/>
    <w:p>
      <w:pPr>
        <w:pStyle w:val="Heading3"/>
      </w:pPr>
      <w:r>
        <w:t xml:space="preserve">12.1 Startup Order</w:t>
      </w:r>
    </w:p>
    <w:p>
      <w:pPr>
        <w:pStyle w:val="FirstParagraph"/>
      </w:pPr>
      <w:r>
        <w:t xml:space="preserve">The services do not depend on a strict order beyond the infrastructure, but the sequence of Table 10 avoids errors in the first start (for example, a booking that cannot validate the vehicle because customer-service is not ready).</w:t>
      </w:r>
    </w:p>
    <w:p>
      <w:pPr>
        <w:pStyle w:val="BodyText"/>
      </w:pPr>
      <w:r>
        <w:rPr>
          <w:b/>
          <w:bCs/>
        </w:rPr>
        <w:t xml:space="preserve">Table 10</w:t>
      </w:r>
    </w:p>
    <w:p>
      <w:pPr>
        <w:pStyle w:val="BodyText"/>
      </w:pPr>
      <w:r>
        <w:rPr>
          <w:i/>
          <w:iCs/>
        </w:rPr>
        <w:t xml:space="preserve">Startup Sequence of the Local Environment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Component</w:t>
            </w:r>
          </w:p>
        </w:tc>
        <w:tc>
          <w:tcPr/>
          <w:p>
            <w:pPr>
              <w:pStyle w:val="Compact"/>
            </w:pPr>
            <w:r>
              <w:t xml:space="preserve">Ready when</w:t>
            </w:r>
          </w:p>
        </w:tc>
      </w:tr>
      <w:tr>
        <w:tc>
          <w:tcPr/>
          <w:p>
            <w:pPr>
              <w:pStyle w:val="Compact"/>
            </w:pPr>
            <w:r>
              <w:t xml:space="preserve">1</w:t>
            </w:r>
          </w:p>
        </w:tc>
        <w:tc>
          <w:tcPr/>
          <w:p>
            <w:pPr>
              <w:pStyle w:val="Compact"/>
            </w:pPr>
            <w:r>
              <w:t xml:space="preserve">SQL Server, RabbitMQ, and Mailpit (</w:t>
            </w:r>
            <w:r>
              <w:rPr>
                <w:i/>
                <w:iCs/>
              </w:rPr>
              <w:t xml:space="preserve">docker compose up -d</w:t>
            </w:r>
            <w:r>
              <w:t xml:space="preserve">)</w:t>
            </w:r>
          </w:p>
        </w:tc>
        <w:tc>
          <w:tcPr/>
          <w:p>
            <w:pPr>
              <w:pStyle w:val="Compact"/>
            </w:pPr>
            <w:r>
              <w:t xml:space="preserve">sqlserver and rabbitmq are</w:t>
            </w:r>
            <w:r>
              <w:t xml:space="preserve"> </w:t>
            </w:r>
            <w:r>
              <w:rPr>
                <w:i/>
                <w:iCs/>
              </w:rPr>
              <w:t xml:space="preserve">healthy</w:t>
            </w:r>
            <w:r>
              <w:t xml:space="preserve">; db-init and payment-migrate finished.</w:t>
            </w:r>
          </w:p>
        </w:tc>
      </w:tr>
      <w:tr>
        <w:tc>
          <w:tcPr/>
          <w:p>
            <w:pPr>
              <w:pStyle w:val="Compact"/>
            </w:pPr>
            <w:r>
              <w:t xml:space="preserve">2</w:t>
            </w:r>
          </w:p>
        </w:tc>
        <w:tc>
          <w:tcPr/>
          <w:p>
            <w:pPr>
              <w:pStyle w:val="Compact"/>
            </w:pPr>
            <w:r>
              <w:t xml:space="preserve">security-service (3001)</w:t>
            </w:r>
          </w:p>
        </w:tc>
        <w:tc>
          <w:tcPr/>
          <w:p>
            <w:pPr>
              <w:pStyle w:val="Compact"/>
            </w:pPr>
            <w:r>
              <w:t xml:space="preserve">The log shows "Started SecurityServiceApplication".</w:t>
            </w:r>
          </w:p>
        </w:tc>
      </w:tr>
      <w:tr>
        <w:tc>
          <w:tcPr/>
          <w:p>
            <w:pPr>
              <w:pStyle w:val="Compact"/>
            </w:pPr>
            <w:r>
              <w:t xml:space="preserve">3</w:t>
            </w:r>
          </w:p>
        </w:tc>
        <w:tc>
          <w:tcPr/>
          <w:p>
            <w:pPr>
              <w:pStyle w:val="Compact"/>
            </w:pPr>
            <w:r>
              <w:t xml:space="preserve">customer-service (3002)</w:t>
            </w:r>
          </w:p>
        </w:tc>
        <w:tc>
          <w:tcPr/>
          <w:p>
            <w:pPr>
              <w:pStyle w:val="Compact"/>
            </w:pPr>
            <w:r>
              <w:t xml:space="preserve">It responds on /actuator/health.</w:t>
            </w:r>
          </w:p>
        </w:tc>
      </w:tr>
      <w:tr>
        <w:tc>
          <w:tcPr/>
          <w:p>
            <w:pPr>
              <w:pStyle w:val="Compact"/>
            </w:pPr>
            <w:r>
              <w:t xml:space="preserve">4</w:t>
            </w:r>
          </w:p>
        </w:tc>
        <w:tc>
          <w:tcPr/>
          <w:p>
            <w:pPr>
              <w:pStyle w:val="Compact"/>
            </w:pPr>
            <w:r>
              <w:t xml:space="preserve">booking-service (3003)</w:t>
            </w:r>
          </w:p>
        </w:tc>
        <w:tc>
          <w:tcPr/>
          <w:p>
            <w:pPr>
              <w:pStyle w:val="Compact"/>
            </w:pPr>
            <w:r>
              <w:t xml:space="preserve">It responds on /actuator/health.</w:t>
            </w:r>
          </w:p>
        </w:tc>
      </w:tr>
      <w:tr>
        <w:tc>
          <w:tcPr/>
          <w:p>
            <w:pPr>
              <w:pStyle w:val="Compact"/>
            </w:pPr>
            <w:r>
              <w:t xml:space="preserve">5</w:t>
            </w:r>
          </w:p>
        </w:tc>
        <w:tc>
          <w:tcPr/>
          <w:p>
            <w:pPr>
              <w:pStyle w:val="Compact"/>
            </w:pPr>
            <w:r>
              <w:t xml:space="preserve">operations-service (3004)</w:t>
            </w:r>
          </w:p>
        </w:tc>
        <w:tc>
          <w:tcPr/>
          <w:p>
            <w:pPr>
              <w:pStyle w:val="Compact"/>
            </w:pPr>
            <w:r>
              <w:t xml:space="preserve">It responds on /actuator/health.</w:t>
            </w:r>
          </w:p>
        </w:tc>
      </w:tr>
      <w:tr>
        <w:tc>
          <w:tcPr/>
          <w:p>
            <w:pPr>
              <w:pStyle w:val="Compact"/>
            </w:pPr>
            <w:r>
              <w:t xml:space="preserve">6</w:t>
            </w:r>
          </w:p>
        </w:tc>
        <w:tc>
          <w:tcPr/>
          <w:p>
            <w:pPr>
              <w:pStyle w:val="Compact"/>
            </w:pPr>
            <w:r>
              <w:t xml:space="preserve">payment-service (3005)</w:t>
            </w:r>
          </w:p>
        </w:tc>
        <w:tc>
          <w:tcPr/>
          <w:p>
            <w:pPr>
              <w:pStyle w:val="Compact"/>
            </w:pPr>
            <w:r>
              <w:t xml:space="preserve">It responds on /actuator/health.</w:t>
            </w:r>
          </w:p>
        </w:tc>
      </w:tr>
      <w:tr>
        <w:tc>
          <w:tcPr/>
          <w:p>
            <w:pPr>
              <w:pStyle w:val="Compact"/>
            </w:pPr>
            <w:r>
              <w:t xml:space="preserve">7</w:t>
            </w:r>
          </w:p>
        </w:tc>
        <w:tc>
          <w:tcPr/>
          <w:p>
            <w:pPr>
              <w:pStyle w:val="Compact"/>
            </w:pPr>
            <w:r>
              <w:t xml:space="preserve">notification-service (3006)</w:t>
            </w:r>
          </w:p>
        </w:tc>
        <w:tc>
          <w:tcPr/>
          <w:p>
            <w:pPr>
              <w:pStyle w:val="Compact"/>
            </w:pPr>
            <w:r>
              <w:t xml:space="preserve">It responds on /actuator/health; it creates its queue if MESSAGING_ENABLED is true.</w:t>
            </w:r>
          </w:p>
        </w:tc>
      </w:tr>
      <w:tr>
        <w:tc>
          <w:tcPr/>
          <w:p>
            <w:pPr>
              <w:pStyle w:val="Compact"/>
            </w:pPr>
            <w:r>
              <w:t xml:space="preserve">8</w:t>
            </w:r>
          </w:p>
        </w:tc>
        <w:tc>
          <w:tcPr/>
          <w:p>
            <w:pPr>
              <w:pStyle w:val="Compact"/>
            </w:pPr>
            <w:r>
              <w:t xml:space="preserve">api-gateway (8080)</w:t>
            </w:r>
          </w:p>
        </w:tc>
        <w:tc>
          <w:tcPr/>
          <w:p>
            <w:pPr>
              <w:pStyle w:val="Compact"/>
            </w:pPr>
            <w:r>
              <w:t xml:space="preserve">It responds on /actuator/health.</w:t>
            </w:r>
          </w:p>
        </w:tc>
      </w:tr>
    </w:tbl>
    <w:p>
      <w:pPr>
        <w:pStyle w:val="BodyText"/>
      </w:pPr>
      <w:r>
        <w:rPr>
          <w:i/>
          <w:iCs/>
        </w:rPr>
        <w:t xml:space="preserve">Note.</w:t>
      </w:r>
      <w:r>
        <w:t xml:space="preserve"> </w:t>
      </w:r>
      <w:r>
        <w:t xml:space="preserve">The first start of each Java service takes longer because it downloads dependencies and creates its tables.</w:t>
      </w:r>
    </w:p>
    <w:bookmarkEnd w:id="75"/>
    <w:bookmarkStart w:id="79" w:name="Xfb0dd9d77dc9d7a554d70b4b2f3e6eb93ad5410"/>
    <w:p>
      <w:pPr>
        <w:pStyle w:val="Heading3"/>
      </w:pPr>
      <w:r>
        <w:t xml:space="preserve">12.2 Option A: Services in Docker (Recommended)</w:t>
      </w:r>
    </w:p>
    <w:p>
      <w:pPr>
        <w:pStyle w:val="FirstParagraph"/>
      </w:pPr>
      <w:r>
        <w:t xml:space="preserve">With the profile</w:t>
      </w:r>
      <w:r>
        <w:t xml:space="preserve"> </w:t>
      </w:r>
      <w:r>
        <w:rPr>
          <w:i/>
          <w:iCs/>
        </w:rPr>
        <w:t xml:space="preserve">app</w:t>
      </w:r>
      <w:r>
        <w:t xml:space="preserve">, Docker Compose builds and starts the gateway and the six services (the five Java services and payment-service) in containers, after the infrastructure: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w:t>
      </w:r>
    </w:p>
    <w:p>
      <w:pPr>
        <w:pStyle w:val="FirstParagraph"/>
      </w:pPr>
      <w:r>
        <w:t xml:space="preserve">The</w:t>
      </w:r>
      <w:r>
        <w:t xml:space="preserve"> </w:t>
      </w:r>
      <w:r>
        <w:rPr>
          <w:i/>
          <w:iCs/>
        </w:rPr>
        <w:t xml:space="preserve">--build</w:t>
      </w:r>
      <w:r>
        <w:t xml:space="preserve"> </w:t>
      </w:r>
      <w:r>
        <w:t xml:space="preserve">option rebuilds the images from the current code; omit it to reuse images already built. Since October 8, 2026, payment-service has its own Dockerfile (build with the .NET 8 SDK, execution with the ASP.NET 8 runtime and an unprivileged user) and starts after</w:t>
      </w:r>
      <w:r>
        <w:t xml:space="preserve"> </w:t>
      </w:r>
      <w:r>
        <w:rPr>
          <w:i/>
          <w:iCs/>
        </w:rPr>
        <w:t xml:space="preserve">payment-migrate</w:t>
      </w:r>
      <w:r>
        <w:t xml:space="preserve"> </w:t>
      </w:r>
      <w:r>
        <w:t xml:space="preserve">ends successfully; the</w:t>
      </w:r>
      <w:r>
        <w:t xml:space="preserve"> </w:t>
      </w:r>
      <w:r>
        <w:rPr>
          <w:i/>
          <w:iCs/>
        </w:rPr>
        <w:t xml:space="preserve">api-gateway</w:t>
      </w:r>
      <w:r>
        <w:t xml:space="preserve"> </w:t>
      </w:r>
      <w:r>
        <w:t xml:space="preserve">container receives</w:t>
      </w:r>
      <w:r>
        <w:t xml:space="preserve"> </w:t>
      </w:r>
      <w:r>
        <w:rPr>
          <w:i/>
          <w:iCs/>
        </w:rPr>
        <w:t xml:space="preserve">ROUTE_PAYMENT_URL: http://payment-service:3005</w:t>
      </w:r>
      <w:r>
        <w:t xml:space="preserve">, so the limitation TD-014 of version 3.0 no longer exists.</w:t>
      </w:r>
    </w:p>
    <w:p>
      <w:pPr>
        <w:pStyle w:val="BodyText"/>
      </w:pPr>
      <w:r>
        <w:rPr>
          <w:b/>
          <w:bCs/>
        </w:rPr>
        <w:t xml:space="preserve">Figure 6</w:t>
      </w:r>
    </w:p>
    <w:p>
      <w:pPr>
        <w:pStyle w:val="BodyText"/>
      </w:pPr>
      <w:r>
        <w:rPr>
          <w:i/>
          <w:iCs/>
        </w:rPr>
        <w:t xml:space="preserve">Environment Containers Running</w:t>
      </w:r>
    </w:p>
    <w:p>
      <w:pPr>
        <w:pStyle w:val="BodyText"/>
      </w:pPr>
      <w:r>
        <w:drawing>
          <wp:inline>
            <wp:extent cx="5334000" cy="1617406"/>
            <wp:effectExtent b="0" l="0" r="0" t="0"/>
            <wp:docPr descr="Environment Containers Running" title="" id="77" name="Picture"/>
            <a:graphic>
              <a:graphicData uri="http://schemas.openxmlformats.org/drawingml/2006/picture">
                <pic:pic>
                  <pic:nvPicPr>
                    <pic:cNvPr descr="capturas/installation-06-environment-containers-running.png" id="78" name="Picture"/>
                    <pic:cNvPicPr>
                      <a:picLocks noChangeArrowheads="1" noChangeAspect="1"/>
                    </pic:cNvPicPr>
                  </pic:nvPicPr>
                  <pic:blipFill>
                    <a:blip r:embed="rId76"/>
                    <a:stretch>
                      <a:fillRect/>
                    </a:stretch>
                  </pic:blipFill>
                  <pic:spPr bwMode="auto">
                    <a:xfrm>
                      <a:off x="0" y="0"/>
                      <a:ext cx="5334000" cy="1617406"/>
                    </a:xfrm>
                    <a:prstGeom prst="rect">
                      <a:avLst/>
                    </a:prstGeom>
                    <a:noFill/>
                    <a:ln w="9525">
                      <a:noFill/>
                      <a:headEnd/>
                      <a:tailEnd/>
                    </a:ln>
                  </pic:spPr>
                </pic:pic>
              </a:graphicData>
            </a:graphic>
          </wp:inline>
        </w:drawing>
      </w:r>
    </w:p>
    <w:bookmarkEnd w:id="79"/>
    <w:bookmarkStart w:id="80" w:name="X1abd4413bb5514539023801d909bc0e289c402a"/>
    <w:p>
      <w:pPr>
        <w:pStyle w:val="Heading3"/>
      </w:pPr>
      <w:r>
        <w:t xml:space="preserve">12.3 Option B: Java Services From a Terminal or the IDE</w:t>
      </w:r>
    </w:p>
    <w:p>
      <w:pPr>
        <w:pStyle w:val="FirstParagraph"/>
      </w:pPr>
      <w:r>
        <w:t xml:space="preserve">For development or debugging, keep only the infrastructure in Docker and run each service with the Maven Wrapper, one terminal per service. The services read</w:t>
      </w:r>
      <w:r>
        <w:t xml:space="preserve"> </w:t>
      </w:r>
      <w:r>
        <w:rPr>
          <w:i/>
          <w:iCs/>
        </w:rPr>
        <w:t xml:space="preserve">../lavarapido-infra/.env</w:t>
      </w:r>
      <w:r>
        <w:t xml:space="preserve"> </w:t>
      </w:r>
      <w:r>
        <w:t xml:space="preserve">by themselves and use the</w:t>
      </w:r>
      <w:r>
        <w:t xml:space="preserve"> </w:t>
      </w:r>
      <w:r>
        <w:rPr>
          <w:i/>
          <w:iCs/>
        </w:rPr>
        <w:t xml:space="preserve">dev</w:t>
      </w:r>
      <w:r>
        <w:t xml:space="preserve"> </w:t>
      </w:r>
      <w:r>
        <w:t xml:space="preserve">profile by default, which enables Swagger and the demonstration accounts.</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spring-boot:run          </w:t>
      </w:r>
      <w:r>
        <w:rPr>
          <w:rStyle w:val="CommentTok"/>
        </w:rPr>
        <w:t xml:space="preserve"># Windows: .\mvnw.cmd spring-boot:run</w:t>
      </w:r>
    </w:p>
    <w:p>
      <w:pPr>
        <w:pStyle w:val="FirstParagraph"/>
      </w:pPr>
      <w:r>
        <w:t xml:space="preserve">Repeat the command in</w:t>
      </w:r>
      <w:r>
        <w:t xml:space="preserve"> </w:t>
      </w:r>
      <w:r>
        <w:rPr>
          <w:i/>
          <w:iCs/>
        </w:rPr>
        <w:t xml:space="preserve">lavarapido-customer-service</w:t>
      </w:r>
      <w:r>
        <w:t xml:space="preserve">,</w:t>
      </w:r>
      <w:r>
        <w:t xml:space="preserve"> </w:t>
      </w:r>
      <w:r>
        <w:rPr>
          <w:i/>
          <w:iCs/>
        </w:rPr>
        <w:t xml:space="preserve">lavarapido-booking-service</w:t>
      </w:r>
      <w:r>
        <w:t xml:space="preserve">,</w:t>
      </w:r>
      <w:r>
        <w:t xml:space="preserve"> </w:t>
      </w:r>
      <w:r>
        <w:rPr>
          <w:i/>
          <w:iCs/>
        </w:rPr>
        <w:t xml:space="preserve">lavarapido-operation-service</w:t>
      </w:r>
      <w:r>
        <w:t xml:space="preserve">,</w:t>
      </w:r>
      <w:r>
        <w:t xml:space="preserve"> </w:t>
      </w:r>
      <w:r>
        <w:rPr>
          <w:i/>
          <w:iCs/>
        </w:rPr>
        <w:t xml:space="preserve">lavarapido-notification-service</w:t>
      </w:r>
      <w:r>
        <w:t xml:space="preserve">, and</w:t>
      </w:r>
      <w:r>
        <w:t xml:space="preserve"> </w:t>
      </w:r>
      <w:r>
        <w:rPr>
          <w:i/>
          <w:iCs/>
        </w:rPr>
        <w:t xml:space="preserve">lavarapido-api-gateway</w:t>
      </w:r>
      <w:r>
        <w:t xml:space="preserve">. Do not run the same service in Docker and on the host at the same time, because both would try to use the same port.</w:t>
      </w:r>
    </w:p>
    <w:bookmarkEnd w:id="80"/>
    <w:bookmarkStart w:id="81" w:name="Xc71aec12004841ae9e11de4cdf606b251ea69ff"/>
    <w:p>
      <w:pPr>
        <w:pStyle w:val="Heading3"/>
      </w:pPr>
      <w:r>
        <w:t xml:space="preserve">12.4 payment-service (.NET 8) Outside Docker</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run </w:t>
      </w:r>
      <w:r>
        <w:rPr>
          <w:rStyle w:val="AttributeTok"/>
        </w:rPr>
        <w:t xml:space="preserve">--project</w:t>
      </w:r>
      <w:r>
        <w:rPr>
          <w:rStyle w:val="NormalTok"/>
        </w:rPr>
        <w:t xml:space="preserve"> src/PaymentService.Api       </w:t>
      </w:r>
      <w:r>
        <w:rPr>
          <w:rStyle w:val="CommentTok"/>
        </w:rPr>
        <w:t xml:space="preserve"># http://localhost:3005</w:t>
      </w:r>
    </w:p>
    <w:p>
      <w:pPr>
        <w:pStyle w:val="FirstParagraph"/>
      </w:pPr>
      <w:r>
        <w:t xml:space="preserve">This option is for development or debugging; with Option A the service already runs in its container (stop it first with</w:t>
      </w:r>
      <w:r>
        <w:t xml:space="preserve"> </w:t>
      </w:r>
      <w:r>
        <w:rPr>
          <w:i/>
          <w:iCs/>
        </w:rPr>
        <w:t xml:space="preserve">docker compose stop payment-service</w:t>
      </w:r>
      <w:r>
        <w:t xml:space="preserve">). The service reads</w:t>
      </w:r>
      <w:r>
        <w:t xml:space="preserve"> </w:t>
      </w:r>
      <w:r>
        <w:rPr>
          <w:i/>
          <w:iCs/>
        </w:rPr>
        <w:t xml:space="preserve">lavarapido-infra/.env</w:t>
      </w:r>
      <w:r>
        <w:t xml:space="preserve">, listens on</w:t>
      </w:r>
      <w:r>
        <w:t xml:space="preserve"> </w:t>
      </w:r>
      <w:r>
        <w:rPr>
          <w:i/>
          <w:iCs/>
        </w:rPr>
        <w:t xml:space="preserve">PAYMENT_PORT</w:t>
      </w:r>
      <w:r>
        <w:t xml:space="preserve"> </w:t>
      </w:r>
      <w:r>
        <w:t xml:space="preserve">(3005 by default), and does not start without</w:t>
      </w:r>
      <w:r>
        <w:t xml:space="preserve"> </w:t>
      </w:r>
      <w:r>
        <w:rPr>
          <w:i/>
          <w:iCs/>
        </w:rPr>
        <w:t xml:space="preserve">JWT_SECRET</w:t>
      </w:r>
      <w:r>
        <w:t xml:space="preserve">. It never creates its tables: they are created by the</w:t>
      </w:r>
      <w:r>
        <w:t xml:space="preserve"> </w:t>
      </w:r>
      <w:r>
        <w:rPr>
          <w:i/>
          <w:iCs/>
        </w:rPr>
        <w:t xml:space="preserve">payment-migrate</w:t>
      </w:r>
      <w:r>
        <w:t xml:space="preserve"> </w:t>
      </w:r>
      <w:r>
        <w:t xml:space="preserve">container (section 11.1). The repository also has its own</w:t>
      </w:r>
      <w:r>
        <w:t xml:space="preserve"> </w:t>
      </w:r>
      <w:r>
        <w:rPr>
          <w:i/>
          <w:iCs/>
        </w:rPr>
        <w:t xml:space="preserve">docker-compose.yml</w:t>
      </w:r>
      <w:r>
        <w:t xml:space="preserve"> </w:t>
      </w:r>
      <w:r>
        <w:t xml:space="preserve">(SQL Server on port 1434 with the database</w:t>
      </w:r>
      <w:r>
        <w:t xml:space="preserve"> </w:t>
      </w:r>
      <w:r>
        <w:rPr>
          <w:i/>
          <w:iCs/>
        </w:rPr>
        <w:t xml:space="preserve">lavado_vehicular</w:t>
      </w:r>
      <w:r>
        <w:t xml:space="preserve">) only to test the migrations; it must not be used to run the system.</w:t>
      </w:r>
    </w:p>
    <w:bookmarkEnd w:id="81"/>
    <w:bookmarkStart w:id="82" w:name="X1b65d0ff6fe4c77b0097f8e62613fa66a9c11fb"/>
    <w:p>
      <w:pPr>
        <w:pStyle w:val="Heading3"/>
      </w:pPr>
      <w:r>
        <w:t xml:space="preserve">12.5 RabbitMQ and Mail</w:t>
      </w:r>
    </w:p>
    <w:p>
      <w:pPr>
        <w:pStyle w:val="FirstParagraph"/>
      </w:pPr>
      <w:r>
        <w:t xml:space="preserve">With</w:t>
      </w:r>
      <w:r>
        <w:t xml:space="preserve"> </w:t>
      </w:r>
      <w:r>
        <w:rPr>
          <w:i/>
          <w:iCs/>
        </w:rPr>
        <w:t xml:space="preserve">MESSAGING_ENABLED=true</w:t>
      </w:r>
      <w:r>
        <w:t xml:space="preserve">, the services create the RabbitMQ topology when they start (payment-service only publishes: payment results, redeemed coupons, and points earned): the topic exchange</w:t>
      </w:r>
      <w:r>
        <w:t xml:space="preserve"> </w:t>
      </w:r>
      <w:r>
        <w:rPr>
          <w:i/>
          <w:iCs/>
        </w:rPr>
        <w:t xml:space="preserve">carwash.events</w:t>
      </w:r>
      <w:r>
        <w:t xml:space="preserve">; the queues</w:t>
      </w:r>
      <w:r>
        <w:t xml:space="preserve"> </w:t>
      </w:r>
      <w:r>
        <w:rPr>
          <w:i/>
          <w:iCs/>
        </w:rPr>
        <w:t xml:space="preserve">customer-service.events</w:t>
      </w:r>
      <w:r>
        <w:t xml:space="preserve"> </w:t>
      </w:r>
      <w:r>
        <w:t xml:space="preserve">and</w:t>
      </w:r>
      <w:r>
        <w:t xml:space="preserve"> </w:t>
      </w:r>
      <w:r>
        <w:rPr>
          <w:i/>
          <w:iCs/>
        </w:rPr>
        <w:t xml:space="preserve">notification-service.events</w:t>
      </w:r>
      <w:r>
        <w:t xml:space="preserve">; and their dead-letter queues (</w:t>
      </w:r>
      <w:r>
        <w:rPr>
          <w:i/>
          <w:iCs/>
        </w:rPr>
        <w:t xml:space="preserve">.dlq</w:t>
      </w:r>
      <w:r>
        <w:t xml:space="preserve">), to which a message moves after three failed retries. Since October 26, 2026 booking-service also consumes: it creates the</w:t>
      </w:r>
      <w:r>
        <w:t xml:space="preserve"> </w:t>
      </w:r>
      <w:r>
        <w:rPr>
          <w:i/>
          <w:iCs/>
        </w:rPr>
        <w:t xml:space="preserve">booking.payment-events</w:t>
      </w:r>
      <w:r>
        <w:t xml:space="preserve"> </w:t>
      </w:r>
      <w:r>
        <w:t xml:space="preserve">queue (keys</w:t>
      </w:r>
      <w:r>
        <w:t xml:space="preserve"> </w:t>
      </w:r>
      <w:r>
        <w:rPr>
          <w:i/>
          <w:iCs/>
        </w:rPr>
        <w:t xml:space="preserve">payment.reported</w:t>
      </w:r>
      <w:r>
        <w:t xml:space="preserve"> </w:t>
      </w:r>
      <w:r>
        <w:t xml:space="preserve">and</w:t>
      </w:r>
      <w:r>
        <w:t xml:space="preserve"> </w:t>
      </w:r>
      <w:r>
        <w:rPr>
          <w:i/>
          <w:iCs/>
        </w:rPr>
        <w:t xml:space="preserve">payment.confirmed</w:t>
      </w:r>
      <w:r>
        <w:t xml:space="preserve">) and its</w:t>
      </w:r>
      <w:r>
        <w:t xml:space="preserve"> </w:t>
      </w:r>
      <w:r>
        <w:rPr>
          <w:i/>
          <w:iCs/>
        </w:rPr>
        <w:t xml:space="preserve">booking.payment-events.dlq</w:t>
      </w:r>
      <w:r>
        <w:t xml:space="preserve">. If payment-service runs outside Docker on Windows and does not connect to RabbitMQ, use</w:t>
      </w:r>
      <w:r>
        <w:t xml:space="preserve"> </w:t>
      </w:r>
      <w:r>
        <w:rPr>
          <w:i/>
          <w:iCs/>
        </w:rPr>
        <w:t xml:space="preserve">RABBITMQ_HOST=127.0.0.1</w:t>
      </w:r>
      <w:r>
        <w:t xml:space="preserve"> </w:t>
      </w:r>
      <w:r>
        <w:t xml:space="preserve">instead of</w:t>
      </w:r>
      <w:r>
        <w:t xml:space="preserve"> </w:t>
      </w:r>
      <w:r>
        <w:rPr>
          <w:i/>
          <w:iCs/>
        </w:rPr>
        <w:t xml:space="preserve">localhost</w:t>
      </w:r>
      <w:r>
        <w:t xml:space="preserve">: .NET may resolve</w:t>
      </w:r>
      <w:r>
        <w:t xml:space="preserve"> </w:t>
      </w:r>
      <w:r>
        <w:rPr>
          <w:i/>
          <w:iCs/>
        </w:rPr>
        <w:t xml:space="preserve">localhost</w:t>
      </w:r>
      <w:r>
        <w:t xml:space="preserve"> </w:t>
      </w:r>
      <w:r>
        <w:t xml:space="preserve">over IPv6 and Docker Desktop cuts the AMQP connection (finding of the test of October 26, 2026). With</w:t>
      </w:r>
      <w:r>
        <w:t xml:space="preserve"> </w:t>
      </w:r>
      <w:r>
        <w:rPr>
          <w:i/>
          <w:iCs/>
        </w:rPr>
        <w:t xml:space="preserve">MESSAGING_ENABLED=false</w:t>
      </w:r>
      <w:r>
        <w:t xml:space="preserve">, the system works, but customer profiles are created on the first request of the customer and the notifications that depend on events are not generated.</w:t>
      </w:r>
    </w:p>
    <w:p>
      <w:pPr>
        <w:pStyle w:val="BodyText"/>
      </w:pPr>
      <w:r>
        <w:t xml:space="preserve">With</w:t>
      </w:r>
      <w:r>
        <w:t xml:space="preserve"> </w:t>
      </w:r>
      <w:r>
        <w:rPr>
          <w:i/>
          <w:iCs/>
        </w:rPr>
        <w:t xml:space="preserve">MAIL_ENABLED=true</w:t>
      </w:r>
      <w:r>
        <w:t xml:space="preserve"> </w:t>
      </w:r>
      <w:r>
        <w:t xml:space="preserve">and Mailpit, the emails (welcome, recovery code, booking, payment, and coupon notices, inspection reports, and reminders) do not reach real inboxes: they are read at</w:t>
      </w:r>
      <w:r>
        <w:t xml:space="preserve"> </w:t>
      </w:r>
      <w:r>
        <w:rPr>
          <w:i/>
          <w:iCs/>
        </w:rPr>
        <w:t xml:space="preserve">http://localhost:8025</w:t>
      </w:r>
      <w:r>
        <w:t xml:space="preserve">. With</w:t>
      </w:r>
      <w:r>
        <w:t xml:space="preserve"> </w:t>
      </w:r>
      <w:r>
        <w:rPr>
          <w:i/>
          <w:iCs/>
        </w:rPr>
        <w:t xml:space="preserve">MAIL_ENABLED=false</w:t>
      </w:r>
      <w:r>
        <w:t xml:space="preserve">, the recovery code is written in the log of security-service.</w:t>
      </w:r>
    </w:p>
    <w:bookmarkEnd w:id="82"/>
    <w:bookmarkStart w:id="83" w:name="X44064701f168176ecfda4e1301ed65922e2e6f5"/>
    <w:p>
      <w:pPr>
        <w:pStyle w:val="Heading3"/>
      </w:pPr>
      <w:r>
        <w:t xml:space="preserve">12.6 Logs, Stopping, and Updating</w:t>
      </w:r>
    </w:p>
    <w:p>
      <w:pPr>
        <w:pStyle w:val="SourceCode"/>
      </w:pPr>
      <w:r>
        <w:rPr>
          <w:rStyle w:val="ExtensionTok"/>
        </w:rPr>
        <w:t xml:space="preserve">docker</w:t>
      </w:r>
      <w:r>
        <w:rPr>
          <w:rStyle w:val="NormalTok"/>
        </w:rPr>
        <w:t xml:space="preserve"> compose logs </w:t>
      </w:r>
      <w:r>
        <w:rPr>
          <w:rStyle w:val="AttributeTok"/>
        </w:rPr>
        <w:t xml:space="preserve">-f</w:t>
      </w:r>
      <w:r>
        <w:rPr>
          <w:rStyle w:val="NormalTok"/>
        </w:rPr>
        <w:t xml:space="preserve"> security-service           </w:t>
      </w:r>
      <w:r>
        <w:rPr>
          <w:rStyle w:val="CommentTok"/>
        </w:rPr>
        <w:t xml:space="preserve"># follow a service's log</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10m booking-service   </w:t>
      </w:r>
      <w:r>
        <w:rPr>
          <w:rStyle w:val="CommentTok"/>
        </w:rPr>
        <w:t xml:space="preserve"># last 10 minutes</w:t>
      </w:r>
      <w:r>
        <w:br/>
      </w:r>
      <w:r>
        <w:rPr>
          <w:rStyle w:val="ExtensionTok"/>
        </w:rPr>
        <w:t xml:space="preserve">docker</w:t>
      </w:r>
      <w:r>
        <w:rPr>
          <w:rStyle w:val="NormalTok"/>
        </w:rPr>
        <w:t xml:space="preserve"> compose stop                               </w:t>
      </w:r>
      <w:r>
        <w:rPr>
          <w:rStyle w:val="CommentTok"/>
        </w:rPr>
        <w:t xml:space="preserve"># stop without deleting data</w:t>
      </w:r>
      <w:r>
        <w:br/>
      </w:r>
      <w:r>
        <w:rPr>
          <w:rStyle w:val="ExtensionTok"/>
        </w:rPr>
        <w:t xml:space="preserve">docker</w:t>
      </w:r>
      <w:r>
        <w:rPr>
          <w:rStyle w:val="NormalTok"/>
        </w:rPr>
        <w:t xml:space="preserve"> compose start                              </w:t>
      </w:r>
      <w:r>
        <w:rPr>
          <w:rStyle w:val="CommentTok"/>
        </w:rPr>
        <w:t xml:space="preserve"># resume</w:t>
      </w:r>
      <w:r>
        <w:br/>
      </w:r>
      <w:r>
        <w:rPr>
          <w:rStyle w:val="ExtensionTok"/>
        </w:rPr>
        <w:t xml:space="preserve">docker</w:t>
      </w:r>
      <w:r>
        <w:rPr>
          <w:rStyle w:val="NormalTok"/>
        </w:rPr>
        <w:t xml:space="preserve"> compose down                               </w:t>
      </w:r>
      <w:r>
        <w:rPr>
          <w:rStyle w:val="CommentTok"/>
        </w:rPr>
        <w:t xml:space="preserve"># remove containers, keep volumes</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OperatorTok"/>
        </w:rPr>
        <w:t xml:space="preserve">&lt;</w:t>
      </w:r>
      <w:r>
        <w:rPr>
          <w:rStyle w:val="NormalTok"/>
        </w:rPr>
        <w:t xml:space="preserve">service</w:t>
      </w:r>
      <w:r>
        <w:rPr>
          <w:rStyle w:val="OperatorTok"/>
        </w:rPr>
        <w:t xml:space="preserve">&gt;</w:t>
      </w:r>
      <w:r>
        <w:rPr>
          <w:rStyle w:val="NormalTok"/>
        </w:rPr>
        <w:t xml:space="preserve">   </w:t>
      </w:r>
      <w:r>
        <w:rPr>
          <w:rStyle w:val="CommentTok"/>
        </w:rPr>
        <w:t xml:space="preserve"># update a service after a change</w:t>
      </w:r>
    </w:p>
    <w:p>
      <w:pPr>
        <w:pStyle w:val="FirstParagraph"/>
      </w:pPr>
      <w:r>
        <w:t xml:space="preserve">The logs include the time, the level, the service name, and the correlation identifier. A log must never contain passwords, tokens, or receipt content; if they appear, it is a defect that must be reported.</w:t>
      </w:r>
    </w:p>
    <w:bookmarkEnd w:id="83"/>
    <w:bookmarkEnd w:id="84"/>
    <w:bookmarkStart w:id="94" w:name="Xcf895b63f92e5f8b1fcffb2ae974ef21eed76b8"/>
    <w:p>
      <w:pPr>
        <w:pStyle w:val="Heading2"/>
      </w:pPr>
      <w:r>
        <w:t xml:space="preserve">13. Running the Frontend</w:t>
      </w:r>
    </w:p>
    <w:bookmarkStart w:id="88" w:name="X4ebc89373d50eddbda19a1dbb93740c47ba5e7d"/>
    <w:p>
      <w:pPr>
        <w:pStyle w:val="Heading3"/>
      </w:pPr>
      <w:r>
        <w:t xml:space="preserve">13.1 Web Application (Angular)</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start                     </w:t>
      </w:r>
      <w:r>
        <w:rPr>
          <w:rStyle w:val="CommentTok"/>
        </w:rPr>
        <w:t xml:space="preserve"># equivalent to: npx ng serve</w:t>
      </w:r>
    </w:p>
    <w:p>
      <w:pPr>
        <w:pStyle w:val="FirstParagraph"/>
      </w:pPr>
      <w:r>
        <w:t xml:space="preserve">The development server publishes the application at</w:t>
      </w:r>
      <w:r>
        <w:t xml:space="preserve"> </w:t>
      </w:r>
      <w:r>
        <w:rPr>
          <w:i/>
          <w:iCs/>
        </w:rPr>
        <w:t xml:space="preserve">http://localhost:4200</w:t>
      </w:r>
      <w:r>
        <w:t xml:space="preserve"> </w:t>
      </w:r>
      <w:r>
        <w:t xml:space="preserve">and forwards</w:t>
      </w:r>
      <w:r>
        <w:t xml:space="preserve"> </w:t>
      </w:r>
      <w:r>
        <w:rPr>
          <w:i/>
          <w:iCs/>
        </w:rPr>
        <w:t xml:space="preserve">/api</w:t>
      </w:r>
      <w:r>
        <w:t xml:space="preserve"> </w:t>
      </w:r>
      <w:r>
        <w:t xml:space="preserve">to the gateway. The production build is generated with</w:t>
      </w:r>
      <w:r>
        <w:t xml:space="preserve"> </w:t>
      </w:r>
      <w:r>
        <w:rPr>
          <w:i/>
          <w:iCs/>
        </w:rPr>
        <w:t xml:space="preserve">npm run build</w:t>
      </w:r>
      <w:r>
        <w:t xml:space="preserve"> </w:t>
      </w:r>
      <w:r>
        <w:t xml:space="preserve">and leaves the static files in</w:t>
      </w:r>
      <w:r>
        <w:t xml:space="preserve"> </w:t>
      </w:r>
      <w:r>
        <w:rPr>
          <w:i/>
          <w:iCs/>
        </w:rPr>
        <w:t xml:space="preserve">dist/</w:t>
      </w:r>
      <w:r>
        <w:t xml:space="preserve">; publishing them on a web server is outside the scope of this manual.</w:t>
      </w:r>
    </w:p>
    <w:p>
      <w:pPr>
        <w:pStyle w:val="BodyText"/>
      </w:pPr>
      <w:r>
        <w:rPr>
          <w:b/>
          <w:bCs/>
        </w:rPr>
        <w:t xml:space="preserve">Figure 7</w:t>
      </w:r>
    </w:p>
    <w:p>
      <w:pPr>
        <w:pStyle w:val="BodyText"/>
      </w:pPr>
      <w:r>
        <w:rPr>
          <w:i/>
          <w:iCs/>
        </w:rPr>
        <w:t xml:space="preserve">Web Application Running</w:t>
      </w:r>
    </w:p>
    <w:p>
      <w:pPr>
        <w:pStyle w:val="BodyText"/>
      </w:pPr>
      <w:r>
        <w:drawing>
          <wp:inline>
            <wp:extent cx="5334000" cy="3346251"/>
            <wp:effectExtent b="0" l="0" r="0" t="0"/>
            <wp:docPr descr="Web Application Running" title="" id="86" name="Picture"/>
            <a:graphic>
              <a:graphicData uri="http://schemas.openxmlformats.org/drawingml/2006/picture">
                <pic:pic>
                  <pic:nvPicPr>
                    <pic:cNvPr descr="capturas/installation-07-web-application-running.png" id="87" name="Picture"/>
                    <pic:cNvPicPr>
                      <a:picLocks noChangeArrowheads="1" noChangeAspect="1"/>
                    </pic:cNvPicPr>
                  </pic:nvPicPr>
                  <pic:blipFill>
                    <a:blip r:embed="rId85"/>
                    <a:stretch>
                      <a:fillRect/>
                    </a:stretch>
                  </pic:blipFill>
                  <pic:spPr bwMode="auto">
                    <a:xfrm>
                      <a:off x="0" y="0"/>
                      <a:ext cx="5334000" cy="3346251"/>
                    </a:xfrm>
                    <a:prstGeom prst="rect">
                      <a:avLst/>
                    </a:prstGeom>
                    <a:noFill/>
                    <a:ln w="9525">
                      <a:noFill/>
                      <a:headEnd/>
                      <a:tailEnd/>
                    </a:ln>
                  </pic:spPr>
                </pic:pic>
              </a:graphicData>
            </a:graphic>
          </wp:inline>
        </w:drawing>
      </w:r>
    </w:p>
    <w:bookmarkEnd w:id="88"/>
    <w:bookmarkStart w:id="92" w:name="X180f031fb96bf7cb338e0e925d30f92d0dfca73"/>
    <w:p>
      <w:pPr>
        <w:pStyle w:val="Heading3"/>
      </w:pPr>
      <w:r>
        <w:t xml:space="preserve">13.2 Mobile Application (React Native With Expo)</w:t>
      </w:r>
    </w:p>
    <w:p>
      <w:pPr>
        <w:pStyle w:val="SourceCode"/>
      </w:pPr>
      <w:r>
        <w:rPr>
          <w:rStyle w:val="BuiltInTok"/>
        </w:rPr>
        <w:t xml:space="preserve">cd</w:t>
      </w:r>
      <w:r>
        <w:rPr>
          <w:rStyle w:val="NormalTok"/>
        </w:rPr>
        <w:t xml:space="preserve"> Frontend/LavadoVehicular-Movil</w:t>
      </w:r>
      <w:r>
        <w:br/>
      </w:r>
      <w:r>
        <w:rPr>
          <w:rStyle w:val="ExtensionTok"/>
        </w:rPr>
        <w:t xml:space="preserve">npx</w:t>
      </w:r>
      <w:r>
        <w:rPr>
          <w:rStyle w:val="NormalTok"/>
        </w:rPr>
        <w:t xml:space="preserve"> expo start                </w:t>
      </w:r>
      <w:r>
        <w:rPr>
          <w:rStyle w:val="CommentTok"/>
        </w:rPr>
        <w:t xml:space="preserve"># or: npm start</w:t>
      </w:r>
    </w:p>
    <w:p>
      <w:pPr>
        <w:pStyle w:val="FirstParagraph"/>
      </w:pPr>
      <w:r>
        <w:t xml:space="preserve">The command opens the Metro development server (port 8081) and shows a QR code. For a quick test, open the application in an Android emulator (key</w:t>
      </w:r>
      <w:r>
        <w:t xml:space="preserve"> </w:t>
      </w:r>
      <w:r>
        <w:rPr>
          <w:i/>
          <w:iCs/>
        </w:rPr>
        <w:t xml:space="preserve">a</w:t>
      </w:r>
      <w:r>
        <w:t xml:space="preserve">) or on a phone with Expo Go on the same Wi-Fi network. Remember to configure</w:t>
      </w:r>
      <w:r>
        <w:t xml:space="preserve"> </w:t>
      </w:r>
      <w:r>
        <w:rPr>
          <w:i/>
          <w:iCs/>
        </w:rPr>
        <w:t xml:space="preserve">EXPO_PUBLIC_API_URL</w:t>
      </w:r>
      <w:r>
        <w:t xml:space="preserve"> </w:t>
      </w:r>
      <w:r>
        <w:t xml:space="preserve">(section 10.5).</w:t>
      </w:r>
    </w:p>
    <w:p>
      <w:pPr>
        <w:pStyle w:val="BodyText"/>
      </w:pPr>
      <w:r>
        <w:rPr>
          <w:b/>
          <w:bCs/>
        </w:rPr>
        <w:t xml:space="preserve">New native dependencies.</w:t>
      </w:r>
      <w:r>
        <w:t xml:space="preserve"> </w:t>
      </w:r>
      <w:r>
        <w:t xml:space="preserve">Since October 17, 2026, the app uses</w:t>
      </w:r>
      <w:r>
        <w:t xml:space="preserve"> </w:t>
      </w:r>
      <w:r>
        <w:rPr>
          <w:i/>
          <w:iCs/>
        </w:rPr>
        <w:t xml:space="preserve">expo-image-picker</w:t>
      </w:r>
      <w:r>
        <w:t xml:space="preserve"> </w:t>
      </w:r>
      <w:r>
        <w:t xml:space="preserve">(camera and gallery) and</w:t>
      </w:r>
      <w:r>
        <w:t xml:space="preserve"> </w:t>
      </w:r>
      <w:r>
        <w:rPr>
          <w:i/>
          <w:iCs/>
        </w:rPr>
        <w:t xml:space="preserve">expo-image-manipulator</w:t>
      </w:r>
      <w:r>
        <w:t xml:space="preserve"> </w:t>
      </w:r>
      <w:r>
        <w:t xml:space="preserve">(shrinking the photos) for the inspection report. After</w:t>
      </w:r>
      <w:r>
        <w:t xml:space="preserve"> </w:t>
      </w:r>
      <w:r>
        <w:rPr>
          <w:i/>
          <w:iCs/>
        </w:rPr>
        <w:t xml:space="preserve">git pull</w:t>
      </w:r>
      <w:r>
        <w:t xml:space="preserve">, run</w:t>
      </w:r>
      <w:r>
        <w:t xml:space="preserve"> </w:t>
      </w:r>
      <w:r>
        <w:rPr>
          <w:i/>
          <w:iCs/>
        </w:rPr>
        <w:t xml:space="preserve">npm install</w:t>
      </w:r>
      <w:r>
        <w:t xml:space="preserve"> </w:t>
      </w:r>
      <w:r>
        <w:t xml:space="preserve">in</w:t>
      </w:r>
      <w:r>
        <w:t xml:space="preserve"> </w:t>
      </w:r>
      <w:r>
        <w:rPr>
          <w:i/>
          <w:iCs/>
        </w:rPr>
        <w:t xml:space="preserve">Frontend/LavadoVehicular-Movil</w:t>
      </w:r>
      <w:r>
        <w:t xml:space="preserve">. Expo Go already includes these modules, but an APK built before that date does not: a new version must be built and published with EAS, as explained in the Deployment Document (section 4.3.3, "Publishing the mobile app"). The camera and photo permissions are declared in the</w:t>
      </w:r>
      <w:r>
        <w:t xml:space="preserve"> </w:t>
      </w:r>
      <w:r>
        <w:rPr>
          <w:i/>
          <w:iCs/>
        </w:rPr>
        <w:t xml:space="preserve">expo-image-picker</w:t>
      </w:r>
      <w:r>
        <w:t xml:space="preserve"> </w:t>
      </w:r>
      <w:r>
        <w:t xml:space="preserve">plugin inside</w:t>
      </w:r>
      <w:r>
        <w:t xml:space="preserve"> </w:t>
      </w:r>
      <w:r>
        <w:rPr>
          <w:i/>
          <w:iCs/>
        </w:rPr>
        <w:t xml:space="preserve">app.json</w:t>
      </w:r>
      <w:r>
        <w:t xml:space="preserve">. The changes of October 21, 2026 (compressed receipt, QR magnifier, and mandatory APK update screen) add no native dependencies.</w:t>
      </w:r>
    </w:p>
    <w:p>
      <w:pPr>
        <w:pStyle w:val="BodyText"/>
      </w:pPr>
      <w:r>
        <w:rPr>
          <w:b/>
          <w:bCs/>
        </w:rPr>
        <w:t xml:space="preserve">Push notifications.</w:t>
      </w:r>
      <w:r>
        <w:t xml:space="preserve"> </w:t>
      </w:r>
      <w:r>
        <w:t xml:space="preserve">Expo Go does not receive remote push notifications. To test them, build the APK with the EAS</w:t>
      </w:r>
      <w:r>
        <w:t xml:space="preserve"> </w:t>
      </w:r>
      <w:r>
        <w:rPr>
          <w:i/>
          <w:iCs/>
        </w:rPr>
        <w:t xml:space="preserve">preview</w:t>
      </w:r>
      <w:r>
        <w:t xml:space="preserve"> </w:t>
      </w:r>
      <w:r>
        <w:t xml:space="preserve">profile (the only one defined in</w:t>
      </w:r>
      <w:r>
        <w:t xml:space="preserve"> </w:t>
      </w:r>
      <w:r>
        <w:rPr>
          <w:i/>
          <w:iCs/>
        </w:rPr>
        <w:t xml:space="preserve">eas.json</w:t>
      </w:r>
      <w:r>
        <w:t xml:space="preserve"> </w:t>
      </w:r>
      <w:r>
        <w:t xml:space="preserve">besides</w:t>
      </w:r>
      <w:r>
        <w:t xml:space="preserve"> </w:t>
      </w:r>
      <w:r>
        <w:rPr>
          <w:i/>
          <w:iCs/>
        </w:rPr>
        <w:t xml:space="preserve">production</w:t>
      </w:r>
      <w:r>
        <w:t xml:space="preserve">; there is no</w:t>
      </w:r>
      <w:r>
        <w:t xml:space="preserve"> </w:t>
      </w:r>
      <w:r>
        <w:rPr>
          <w:i/>
          <w:iCs/>
        </w:rPr>
        <w:t xml:space="preserve">development</w:t>
      </w:r>
      <w:r>
        <w:t xml:space="preserve"> </w:t>
      </w:r>
      <w:r>
        <w:t xml:space="preserve">profile) and set</w:t>
      </w:r>
      <w:r>
        <w:t xml:space="preserve"> </w:t>
      </w:r>
      <w:r>
        <w:rPr>
          <w:i/>
          <w:iCs/>
        </w:rPr>
        <w:t xml:space="preserve">PUSH_ENABLED=true</w:t>
      </w:r>
      <w:r>
        <w:t xml:space="preserve"> </w:t>
      </w:r>
      <w:r>
        <w:t xml:space="preserve">in the backend:</w:t>
      </w:r>
    </w:p>
    <w:p>
      <w:pPr>
        <w:pStyle w:val="SourceCode"/>
      </w:pPr>
      <w:r>
        <w:rPr>
          <w:rStyle w:val="ExtensionTok"/>
        </w:rPr>
        <w:t xml:space="preserve">npx</w:t>
      </w:r>
      <w:r>
        <w:rPr>
          <w:rStyle w:val="NormalTok"/>
        </w:rPr>
        <w:t xml:space="preserve"> eas-cli login</w:t>
      </w:r>
      <w:r>
        <w:br/>
      </w:r>
      <w:r>
        <w:rPr>
          <w:rStyle w:val="ExtensionTok"/>
        </w:rPr>
        <w:t xml:space="preserve">npx</w:t>
      </w:r>
      <w:r>
        <w:rPr>
          <w:rStyle w:val="NormalTok"/>
        </w:rPr>
        <w:t xml:space="preserve"> eas-cli build </w:t>
      </w:r>
      <w:r>
        <w:rPr>
          <w:rStyle w:val="AttributeTok"/>
        </w:rPr>
        <w:t xml:space="preserve">--profile</w:t>
      </w:r>
      <w:r>
        <w:rPr>
          <w:rStyle w:val="NormalTok"/>
        </w:rPr>
        <w:t xml:space="preserve"> preview </w:t>
      </w:r>
      <w:r>
        <w:rPr>
          <w:rStyle w:val="AttributeTok"/>
        </w:rPr>
        <w:t xml:space="preserve">--platform</w:t>
      </w:r>
      <w:r>
        <w:rPr>
          <w:rStyle w:val="NormalTok"/>
        </w:rPr>
        <w:t xml:space="preserve"> android</w:t>
      </w:r>
    </w:p>
    <w:p>
      <w:pPr>
        <w:pStyle w:val="FirstParagraph"/>
      </w:pPr>
      <w:r>
        <w:rPr>
          <w:b/>
          <w:bCs/>
        </w:rPr>
        <w:t xml:space="preserve">Figure 8</w:t>
      </w:r>
    </w:p>
    <w:p>
      <w:pPr>
        <w:pStyle w:val="BodyText"/>
      </w:pPr>
      <w:r>
        <w:rPr>
          <w:i/>
          <w:iCs/>
        </w:rPr>
        <w:t xml:space="preserve">Expo Development Server</w:t>
      </w:r>
    </w:p>
    <w:p>
      <w:pPr>
        <w:pStyle w:val="BodyText"/>
      </w:pPr>
      <w:r>
        <w:drawing>
          <wp:inline>
            <wp:extent cx="5334000" cy="3437466"/>
            <wp:effectExtent b="0" l="0" r="0" t="0"/>
            <wp:docPr descr="Expo Development Server" title="" id="90" name="Picture"/>
            <a:graphic>
              <a:graphicData uri="http://schemas.openxmlformats.org/drawingml/2006/picture">
                <pic:pic>
                  <pic:nvPicPr>
                    <pic:cNvPr descr="capturas/installation-08-expo-development-server.png" id="91" name="Picture"/>
                    <pic:cNvPicPr>
                      <a:picLocks noChangeArrowheads="1" noChangeAspect="1"/>
                    </pic:cNvPicPr>
                  </pic:nvPicPr>
                  <pic:blipFill>
                    <a:blip r:embed="rId89"/>
                    <a:stretch>
                      <a:fillRect/>
                    </a:stretch>
                  </pic:blipFill>
                  <pic:spPr bwMode="auto">
                    <a:xfrm>
                      <a:off x="0" y="0"/>
                      <a:ext cx="5334000" cy="3437466"/>
                    </a:xfrm>
                    <a:prstGeom prst="rect">
                      <a:avLst/>
                    </a:prstGeom>
                    <a:noFill/>
                    <a:ln w="9525">
                      <a:noFill/>
                      <a:headEnd/>
                      <a:tailEnd/>
                    </a:ln>
                  </pic:spPr>
                </pic:pic>
              </a:graphicData>
            </a:graphic>
          </wp:inline>
        </w:drawing>
      </w:r>
    </w:p>
    <w:bookmarkEnd w:id="92"/>
    <w:bookmarkStart w:id="93" w:name="X67018c30dca7920b9d5c20d6049bbaee4e97a22"/>
    <w:p>
      <w:pPr>
        <w:pStyle w:val="Heading3"/>
      </w:pPr>
      <w:r>
        <w:t xml:space="preserve">13.3 Static Mockups (Optional)</w:t>
      </w:r>
    </w:p>
    <w:p>
      <w:pPr>
        <w:pStyle w:val="FirstParagraph"/>
      </w:pPr>
      <w:r>
        <w:t xml:space="preserve">The documentation repository includes HTML mockups of the screens in</w:t>
      </w:r>
      <w:r>
        <w:t xml:space="preserve"> </w:t>
      </w:r>
      <w:r>
        <w:rPr>
          <w:i/>
          <w:iCs/>
        </w:rPr>
        <w:t xml:space="preserve">12-ux-ui/mockup</w:t>
      </w:r>
      <w:r>
        <w:t xml:space="preserve">. They are opened directly in the browser and do not require the backend; they must not be confused with the real application.</w:t>
      </w:r>
    </w:p>
    <w:bookmarkEnd w:id="93"/>
    <w:bookmarkEnd w:id="94"/>
    <w:bookmarkStart w:id="96" w:name="X0bc519113f2cf56ecf2c5fb9aab80844b376376"/>
    <w:p>
      <w:pPr>
        <w:pStyle w:val="Heading2"/>
      </w:pPr>
      <w:r>
        <w:t xml:space="preserve">14. Accessing the System</w:t>
      </w:r>
    </w:p>
    <w:p>
      <w:pPr>
        <w:pStyle w:val="FirstParagraph"/>
      </w:pPr>
      <w:r>
        <w:t xml:space="preserve">Once all the components are started, people access the system through the web or mobile application, and the technical staff also uses the support interfaces of Table 11.</w:t>
      </w:r>
    </w:p>
    <w:p>
      <w:pPr>
        <w:pStyle w:val="BodyText"/>
      </w:pPr>
      <w:r>
        <w:rPr>
          <w:b/>
          <w:bCs/>
        </w:rPr>
        <w:t xml:space="preserve">Table 11</w:t>
      </w:r>
    </w:p>
    <w:p>
      <w:pPr>
        <w:pStyle w:val="BodyText"/>
      </w:pPr>
      <w:r>
        <w:rPr>
          <w:i/>
          <w:iCs/>
        </w:rPr>
        <w:t xml:space="preserve">Access Points of the Local Environment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Access</w:t>
            </w:r>
          </w:p>
        </w:tc>
        <w:tc>
          <w:tcPr/>
          <w:p>
            <w:pPr>
              <w:pStyle w:val="Compact"/>
            </w:pPr>
            <w:r>
              <w:t xml:space="preserve">Address</w:t>
            </w:r>
          </w:p>
        </w:tc>
        <w:tc>
          <w:tcPr/>
          <w:p>
            <w:pPr>
              <w:pStyle w:val="Compact"/>
            </w:pPr>
            <w:r>
              <w:t xml:space="preserve">Who uses it</w:t>
            </w:r>
          </w:p>
        </w:tc>
      </w:tr>
      <w:tr>
        <w:tc>
          <w:tcPr/>
          <w:p>
            <w:pPr>
              <w:pStyle w:val="Compact"/>
            </w:pPr>
            <w:r>
              <w:t xml:space="preserve">Web application</w:t>
            </w:r>
          </w:p>
        </w:tc>
        <w:tc>
          <w:tcPr/>
          <w:p>
            <w:pPr>
              <w:pStyle w:val="Compact"/>
            </w:pPr>
            <w:r>
              <w:t xml:space="preserve">http://localhost:4200</w:t>
            </w:r>
          </w:p>
        </w:tc>
        <w:tc>
          <w:tcPr/>
          <w:p>
            <w:pPr>
              <w:pStyle w:val="Compact"/>
            </w:pPr>
            <w:r>
              <w:t xml:space="preserve">Customers, operators, and administrators.</w:t>
            </w:r>
          </w:p>
        </w:tc>
      </w:tr>
      <w:tr>
        <w:tc>
          <w:tcPr/>
          <w:p>
            <w:pPr>
              <w:pStyle w:val="Compact"/>
            </w:pPr>
            <w:r>
              <w:t xml:space="preserve">Mobile application</w:t>
            </w:r>
          </w:p>
        </w:tc>
        <w:tc>
          <w:tcPr/>
          <w:p>
            <w:pPr>
              <w:pStyle w:val="Compact"/>
            </w:pPr>
            <w:r>
              <w:t xml:space="preserve">Expo Go or development build</w:t>
            </w:r>
          </w:p>
        </w:tc>
        <w:tc>
          <w:tcPr/>
          <w:p>
            <w:pPr>
              <w:pStyle w:val="Compact"/>
            </w:pPr>
            <w:r>
              <w:t xml:space="preserve">Customers, operators, and administrators.</w:t>
            </w:r>
          </w:p>
        </w:tc>
      </w:tr>
      <w:tr>
        <w:tc>
          <w:tcPr/>
          <w:p>
            <w:pPr>
              <w:pStyle w:val="Compact"/>
            </w:pPr>
            <w:r>
              <w:t xml:space="preserve">API Gateway</w:t>
            </w:r>
          </w:p>
        </w:tc>
        <w:tc>
          <w:tcPr/>
          <w:p>
            <w:pPr>
              <w:pStyle w:val="Compact"/>
            </w:pPr>
            <w:r>
              <w:t xml:space="preserve">http://localhost:8080/api/v1</w:t>
            </w:r>
          </w:p>
        </w:tc>
        <w:tc>
          <w:tcPr/>
          <w:p>
            <w:pPr>
              <w:pStyle w:val="Compact"/>
            </w:pPr>
            <w:r>
              <w:t xml:space="preserve">Client applications and API tests.</w:t>
            </w:r>
          </w:p>
        </w:tc>
      </w:tr>
      <w:tr>
        <w:tc>
          <w:tcPr/>
          <w:p>
            <w:pPr>
              <w:pStyle w:val="Compact"/>
            </w:pPr>
            <w:r>
              <w:t xml:space="preserve">Swagger of the Java services (profile dev)</w:t>
            </w:r>
          </w:p>
        </w:tc>
        <w:tc>
          <w:tcPr/>
          <w:p>
            <w:pPr>
              <w:pStyle w:val="Compact"/>
            </w:pPr>
            <w:r>
              <w:t xml:space="preserve">http://localhost:3001/swagger-ui.html (3002, 3003, 3004, and 3006 equivalent)</w:t>
            </w:r>
          </w:p>
        </w:tc>
        <w:tc>
          <w:tcPr/>
          <w:p>
            <w:pPr>
              <w:pStyle w:val="Compact"/>
            </w:pPr>
            <w:r>
              <w:t xml:space="preserve">Developers.</w:t>
            </w:r>
          </w:p>
        </w:tc>
      </w:tr>
      <w:tr>
        <w:tc>
          <w:tcPr/>
          <w:p>
            <w:pPr>
              <w:pStyle w:val="Compact"/>
            </w:pPr>
            <w:r>
              <w:t xml:space="preserve">Swagger of payment-service (Development environment)</w:t>
            </w:r>
          </w:p>
        </w:tc>
        <w:tc>
          <w:tcPr/>
          <w:p>
            <w:pPr>
              <w:pStyle w:val="Compact"/>
            </w:pPr>
            <w:r>
              <w:t xml:space="preserve">http://localhost:3005/swagger</w:t>
            </w:r>
          </w:p>
        </w:tc>
        <w:tc>
          <w:tcPr/>
          <w:p>
            <w:pPr>
              <w:pStyle w:val="Compact"/>
            </w:pPr>
            <w:r>
              <w:t xml:space="preserve">Developers.</w:t>
            </w:r>
          </w:p>
        </w:tc>
      </w:tr>
      <w:tr>
        <w:tc>
          <w:tcPr/>
          <w:p>
            <w:pPr>
              <w:pStyle w:val="Compact"/>
            </w:pPr>
            <w:r>
              <w:t xml:space="preserve">Mailpit</w:t>
            </w:r>
          </w:p>
        </w:tc>
        <w:tc>
          <w:tcPr/>
          <w:p>
            <w:pPr>
              <w:pStyle w:val="Compact"/>
            </w:pPr>
            <w:r>
              <w:t xml:space="preserve">http://localhost:8025</w:t>
            </w:r>
          </w:p>
        </w:tc>
        <w:tc>
          <w:tcPr/>
          <w:p>
            <w:pPr>
              <w:pStyle w:val="Compact"/>
            </w:pPr>
            <w:r>
              <w:t xml:space="preserve">Technical staff: recovery codes and other emails.</w:t>
            </w:r>
          </w:p>
        </w:tc>
      </w:tr>
      <w:tr>
        <w:tc>
          <w:tcPr/>
          <w:p>
            <w:pPr>
              <w:pStyle w:val="Compact"/>
            </w:pPr>
            <w:r>
              <w:t xml:space="preserve">RabbitMQ console</w:t>
            </w:r>
          </w:p>
        </w:tc>
        <w:tc>
          <w:tcPr/>
          <w:p>
            <w:pPr>
              <w:pStyle w:val="Compact"/>
            </w:pPr>
            <w:r>
              <w:t xml:space="preserve">http://localhost:15672</w:t>
            </w:r>
          </w:p>
        </w:tc>
        <w:tc>
          <w:tcPr/>
          <w:p>
            <w:pPr>
              <w:pStyle w:val="Compact"/>
            </w:pPr>
            <w:r>
              <w:t xml:space="preserve">Technical staff: exchange, queues, and failed messages.</w:t>
            </w:r>
          </w:p>
        </w:tc>
      </w:tr>
      <w:tr>
        <w:tc>
          <w:tcPr/>
          <w:p>
            <w:pPr>
              <w:pStyle w:val="Compact"/>
            </w:pPr>
            <w:r>
              <w:t xml:space="preserve">SQL Server</w:t>
            </w:r>
          </w:p>
        </w:tc>
        <w:tc>
          <w:tcPr/>
          <w:p>
            <w:pPr>
              <w:pStyle w:val="Compact"/>
            </w:pPr>
            <w:r>
              <w:t xml:space="preserve">localhost,1433</w:t>
            </w:r>
          </w:p>
        </w:tc>
        <w:tc>
          <w:tcPr/>
          <w:p>
            <w:pPr>
              <w:pStyle w:val="Compact"/>
            </w:pPr>
            <w:r>
              <w:t xml:space="preserve">Technical staff: sqlcmd or a graphical client.</w:t>
            </w:r>
          </w:p>
        </w:tc>
      </w:tr>
    </w:tbl>
    <w:p>
      <w:pPr>
        <w:pStyle w:val="BodyText"/>
      </w:pPr>
      <w:r>
        <w:rPr>
          <w:i/>
          <w:iCs/>
        </w:rPr>
        <w:t xml:space="preserve">Note.</w:t>
      </w:r>
      <w:r>
        <w:t xml:space="preserve"> </w:t>
      </w:r>
      <w:r>
        <w:t xml:space="preserve">Values taken from the configuration of the services and the team guide.</w:t>
      </w:r>
    </w:p>
    <w:bookmarkStart w:id="95" w:name="X64950114608e577ba6848d0640bc5bc92f9c29d"/>
    <w:p>
      <w:pPr>
        <w:pStyle w:val="Heading3"/>
      </w:pPr>
      <w:r>
        <w:t xml:space="preserve">14.1 First Access to the Web Application</w:t>
      </w:r>
    </w:p>
    <w:p>
      <w:pPr>
        <w:pStyle w:val="Compact"/>
        <w:numPr>
          <w:ilvl w:val="0"/>
          <w:numId w:val="1019"/>
        </w:numPr>
      </w:pPr>
      <w:r>
        <w:t xml:space="preserve">Open an updated browser at</w:t>
      </w:r>
      <w:r>
        <w:t xml:space="preserve"> </w:t>
      </w:r>
      <w:r>
        <w:rPr>
          <w:i/>
          <w:iCs/>
        </w:rPr>
        <w:t xml:space="preserve">http://localhost:4200</w:t>
      </w:r>
      <w:r>
        <w:t xml:space="preserve">.</w:t>
      </w:r>
    </w:p>
    <w:p>
      <w:pPr>
        <w:pStyle w:val="Compact"/>
        <w:numPr>
          <w:ilvl w:val="0"/>
          <w:numId w:val="1019"/>
        </w:numPr>
      </w:pPr>
      <w:r>
        <w:t xml:space="preserve">Check that the welcome screen shows the</w:t>
      </w:r>
      <w:r>
        <w:t xml:space="preserve"> </w:t>
      </w:r>
      <w:r>
        <w:rPr>
          <w:b/>
          <w:bCs/>
        </w:rPr>
        <w:t xml:space="preserve">Login</w:t>
      </w:r>
      <w:r>
        <w:t xml:space="preserve"> </w:t>
      </w:r>
      <w:r>
        <w:t xml:space="preserve">and</w:t>
      </w:r>
      <w:r>
        <w:t xml:space="preserve"> </w:t>
      </w:r>
      <w:r>
        <w:rPr>
          <w:b/>
          <w:bCs/>
        </w:rPr>
        <w:t xml:space="preserve">Register</w:t>
      </w:r>
      <w:r>
        <w:t xml:space="preserve"> </w:t>
      </w:r>
      <w:r>
        <w:t xml:space="preserve">buttons.</w:t>
      </w:r>
    </w:p>
    <w:p>
      <w:pPr>
        <w:pStyle w:val="Compact"/>
        <w:numPr>
          <w:ilvl w:val="0"/>
          <w:numId w:val="1019"/>
        </w:numPr>
      </w:pPr>
      <w:r>
        <w:t xml:space="preserve">Click</w:t>
      </w:r>
      <w:r>
        <w:t xml:space="preserve"> </w:t>
      </w:r>
      <w:r>
        <w:rPr>
          <w:b/>
          <w:bCs/>
        </w:rPr>
        <w:t xml:space="preserve">Login</w:t>
      </w:r>
      <w:r>
        <w:t xml:space="preserve"> </w:t>
      </w:r>
      <w:r>
        <w:t xml:space="preserve">(route</w:t>
      </w:r>
      <w:r>
        <w:t xml:space="preserve"> </w:t>
      </w:r>
      <w:r>
        <w:rPr>
          <w:i/>
          <w:iCs/>
        </w:rPr>
        <w:t xml:space="preserve">/auth</w:t>
      </w:r>
      <w:r>
        <w:t xml:space="preserve">) and log in with a test account (section 15).</w:t>
      </w:r>
    </w:p>
    <w:p>
      <w:pPr>
        <w:pStyle w:val="Compact"/>
        <w:numPr>
          <w:ilvl w:val="0"/>
          <w:numId w:val="1019"/>
        </w:numPr>
      </w:pPr>
      <w:r>
        <w:t xml:space="preserve">Check that the system opens the home screen of the role:</w:t>
      </w:r>
      <w:r>
        <w:t xml:space="preserve"> </w:t>
      </w:r>
      <w:r>
        <w:rPr>
          <w:i/>
          <w:iCs/>
        </w:rPr>
        <w:t xml:space="preserve">/client</w:t>
      </w:r>
      <w:r>
        <w:t xml:space="preserve">,</w:t>
      </w:r>
      <w:r>
        <w:t xml:space="preserve"> </w:t>
      </w:r>
      <w:r>
        <w:rPr>
          <w:i/>
          <w:iCs/>
        </w:rPr>
        <w:t xml:space="preserve">/operator</w:t>
      </w:r>
      <w:r>
        <w:t xml:space="preserve">, or</w:t>
      </w:r>
      <w:r>
        <w:t xml:space="preserve"> </w:t>
      </w:r>
      <w:r>
        <w:rPr>
          <w:i/>
          <w:iCs/>
        </w:rPr>
        <w:t xml:space="preserve">/admin</w:t>
      </w:r>
      <w:r>
        <w:t xml:space="preserve">.</w:t>
      </w:r>
    </w:p>
    <w:bookmarkEnd w:id="95"/>
    <w:bookmarkEnd w:id="96"/>
    <w:bookmarkStart w:id="101" w:name="X5510acd32cb2b147900331a797be15c6ccf94b4"/>
    <w:p>
      <w:pPr>
        <w:pStyle w:val="Heading2"/>
      </w:pPr>
      <w:r>
        <w:t xml:space="preserve">15. Test Users</w:t>
      </w:r>
    </w:p>
    <w:bookmarkStart w:id="97" w:name="X24325d3d4d4e5647d26c7283e5caecab4871b9a"/>
    <w:p>
      <w:pPr>
        <w:pStyle w:val="Heading3"/>
      </w:pPr>
      <w:r>
        <w:t xml:space="preserve">15.1 Demonstration Accounts</w:t>
      </w:r>
    </w:p>
    <w:p>
      <w:pPr>
        <w:pStyle w:val="FirstParagraph"/>
      </w:pPr>
      <w:r>
        <w:t xml:space="preserve">When security-service starts with the</w:t>
      </w:r>
      <w:r>
        <w:t xml:space="preserve"> </w:t>
      </w:r>
      <w:r>
        <w:rPr>
          <w:i/>
          <w:iCs/>
        </w:rPr>
        <w:t xml:space="preserve">dev</w:t>
      </w:r>
      <w:r>
        <w:t xml:space="preserve"> </w:t>
      </w:r>
      <w:r>
        <w:t xml:space="preserve">profile (the default one in local), it creates one demonstration account per role (administrator</w:t>
      </w:r>
      <w:r>
        <w:t xml:space="preserve"> </w:t>
      </w:r>
      <w:hyperlink r:id="rId52">
        <w:r>
          <w:rPr>
            <w:rStyle w:val="Hyperlink"/>
            <w:i/>
            <w:iCs/>
          </w:rPr>
          <w:t xml:space="preserve">admin@gmail.com</w:t>
        </w:r>
      </w:hyperlink>
      <w:r>
        <w:t xml:space="preserve">, operator</w:t>
      </w:r>
      <w:r>
        <w:t xml:space="preserve"> </w:t>
      </w:r>
      <w:hyperlink r:id="rId53">
        <w:r>
          <w:rPr>
            <w:rStyle w:val="Hyperlink"/>
            <w:i/>
            <w:iCs/>
          </w:rPr>
          <w:t xml:space="preserve">operador@gmail.com</w:t>
        </w:r>
      </w:hyperlink>
      <w:r>
        <w:t xml:space="preserve">, and customer</w:t>
      </w:r>
      <w:r>
        <w:t xml:space="preserve"> </w:t>
      </w:r>
      <w:hyperlink r:id="rId54">
        <w:r>
          <w:rPr>
            <w:rStyle w:val="Hyperlink"/>
            <w:i/>
            <w:iCs/>
          </w:rPr>
          <w:t xml:space="preserve">cliente@gmail.com</w:t>
        </w:r>
      </w:hyperlink>
      <w:r>
        <w:t xml:space="preserve">) if they do not exist. Since</w:t>
      </w:r>
      <w:r>
        <w:t xml:space="preserve"> </w:t>
      </w:r>
      <w:r>
        <w:rPr>
          <w:i/>
          <w:iCs/>
        </w:rPr>
        <w:t xml:space="preserve">develop</w:t>
      </w:r>
      <w:r>
        <w:t xml:space="preserve"> </w:t>
      </w:r>
      <w:r>
        <w:t xml:space="preserve">of October 23, 2026 (E-05) their passwords are not in the code or in any document: each person defines them in their</w:t>
      </w:r>
      <w:r>
        <w:t xml:space="preserve"> </w:t>
      </w:r>
      <w:r>
        <w:rPr>
          <w:i/>
          <w:iCs/>
        </w:rPr>
        <w:t xml:space="preserve">lavarapido-infra/.env</w:t>
      </w:r>
      <w:r>
        <w:t xml:space="preserve"> </w:t>
      </w:r>
      <w:r>
        <w:t xml:space="preserve">with</w:t>
      </w:r>
      <w:r>
        <w:t xml:space="preserve"> </w:t>
      </w:r>
      <w:r>
        <w:rPr>
          <w:i/>
          <w:iCs/>
        </w:rPr>
        <w:t xml:space="preserve">DEMO_ADMIN_PASSWORD</w:t>
      </w:r>
      <w:r>
        <w:t xml:space="preserve">,</w:t>
      </w:r>
      <w:r>
        <w:t xml:space="preserve"> </w:t>
      </w:r>
      <w:r>
        <w:rPr>
          <w:i/>
          <w:iCs/>
        </w:rPr>
        <w:t xml:space="preserve">DEMO_OPERATOR_PASSWORD</w:t>
      </w:r>
      <w:r>
        <w:t xml:space="preserve">, and</w:t>
      </w:r>
      <w:r>
        <w:t xml:space="preserve"> </w:t>
      </w:r>
      <w:r>
        <w:rPr>
          <w:i/>
          <w:iCs/>
        </w:rPr>
        <w:t xml:space="preserve">DEMO_CLIENT_PASSWORD</w:t>
      </w:r>
      <w:r>
        <w:t xml:space="preserve">, and the account whose variable is empty is not created (team guide,</w:t>
      </w:r>
      <w:r>
        <w:t xml:space="preserve"> </w:t>
      </w:r>
      <w:r>
        <w:rPr>
          <w:i/>
          <w:iCs/>
        </w:rPr>
        <w:t xml:space="preserve">lavarapido-infra/GUIA-EQUIPO.md</w:t>
      </w:r>
      <w:r>
        <w:t xml:space="preserve">, section 5). Accounts already created with the old passwords keep working until they are changed. Those accounts must never exist in a shared environment.</w:t>
      </w:r>
    </w:p>
    <w:bookmarkEnd w:id="97"/>
    <w:bookmarkStart w:id="98" w:name="X00148bb6aeda27f4a2ffc763aa6215303bb34a1"/>
    <w:p>
      <w:pPr>
        <w:pStyle w:val="Heading3"/>
      </w:pPr>
      <w:r>
        <w:t xml:space="preserve">15.2 Rules for Accounts</w:t>
      </w:r>
    </w:p>
    <w:p>
      <w:pPr>
        <w:pStyle w:val="FirstParagraph"/>
      </w:pPr>
      <w:r>
        <w:rPr>
          <w:b/>
          <w:bCs/>
        </w:rPr>
        <w:t xml:space="preserve">Table 12</w:t>
      </w:r>
    </w:p>
    <w:p>
      <w:pPr>
        <w:pStyle w:val="BodyText"/>
      </w:pPr>
      <w:r>
        <w:rPr>
          <w:i/>
          <w:iCs/>
        </w:rPr>
        <w:t xml:space="preserve">Rules for the Data of an Account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w:t>
            </w:r>
          </w:p>
        </w:tc>
        <w:tc>
          <w:tcPr/>
          <w:p>
            <w:pPr>
              <w:pStyle w:val="Compact"/>
            </w:pPr>
            <w:r>
              <w:t xml:space="preserve">Rule</w:t>
            </w:r>
          </w:p>
        </w:tc>
      </w:tr>
      <w:tr>
        <w:tc>
          <w:tcPr/>
          <w:p>
            <w:pPr>
              <w:pStyle w:val="Compact"/>
            </w:pPr>
            <w:r>
              <w:t xml:space="preserve">Email</w:t>
            </w:r>
          </w:p>
        </w:tc>
        <w:tc>
          <w:tcPr/>
          <w:p>
            <w:pPr>
              <w:pStyle w:val="Compact"/>
            </w:pPr>
            <w:r>
              <w:t xml:space="preserve">Must end in @gmail.com; no spaces. Each email admits a single account.</w:t>
            </w:r>
          </w:p>
        </w:tc>
      </w:tr>
      <w:tr>
        <w:tc>
          <w:tcPr/>
          <w:p>
            <w:pPr>
              <w:pStyle w:val="Compact"/>
            </w:pPr>
            <w:r>
              <w:t xml:space="preserve">ID number</w:t>
            </w:r>
          </w:p>
        </w:tc>
        <w:tc>
          <w:tcPr/>
          <w:p>
            <w:pPr>
              <w:pStyle w:val="Compact"/>
            </w:pPr>
            <w:r>
              <w:t xml:space="preserve">Between 5 and 20 digits; unique.</w:t>
            </w:r>
          </w:p>
        </w:tc>
      </w:tr>
      <w:tr>
        <w:tc>
          <w:tcPr/>
          <w:p>
            <w:pPr>
              <w:pStyle w:val="Compact"/>
            </w:pPr>
            <w:r>
              <w:t xml:space="preserve">First and last names</w:t>
            </w:r>
          </w:p>
        </w:tc>
        <w:tc>
          <w:tcPr/>
          <w:p>
            <w:pPr>
              <w:pStyle w:val="Compact"/>
            </w:pPr>
            <w:r>
              <w:t xml:space="preserve">Minimum 3 and 2 characters, respectively.</w:t>
            </w:r>
          </w:p>
        </w:tc>
      </w:tr>
      <w:tr>
        <w:tc>
          <w:tcPr/>
          <w:p>
            <w:pPr>
              <w:pStyle w:val="Compact"/>
            </w:pPr>
            <w:r>
              <w:t xml:space="preserve">Phone</w:t>
            </w:r>
          </w:p>
        </w:tc>
        <w:tc>
          <w:tcPr/>
          <w:p>
            <w:pPr>
              <w:pStyle w:val="Compact"/>
            </w:pPr>
            <w:r>
              <w:t xml:space="preserve">Colombian mobile number of 10 digits starting with 3.</w:t>
            </w:r>
          </w:p>
        </w:tc>
      </w:tr>
      <w:tr>
        <w:tc>
          <w:tcPr/>
          <w:p>
            <w:pPr>
              <w:pStyle w:val="Compact"/>
            </w:pPr>
            <w:r>
              <w:t xml:space="preserve">Password</w:t>
            </w:r>
          </w:p>
        </w:tc>
        <w:tc>
          <w:tcPr/>
          <w:p>
            <w:pPr>
              <w:pStyle w:val="Compact"/>
            </w:pPr>
            <w:r>
              <w:t xml:space="preserve">8 to 72 characters, with at least one uppercase letter, one number, and one special character, without spaces.</w:t>
            </w:r>
          </w:p>
        </w:tc>
      </w:tr>
      <w:tr>
        <w:tc>
          <w:tcPr/>
          <w:p>
            <w:pPr>
              <w:pStyle w:val="Compact"/>
            </w:pPr>
            <w:r>
              <w:t xml:space="preserve">Session</w:t>
            </w:r>
          </w:p>
        </w:tc>
        <w:tc>
          <w:tcPr/>
          <w:p>
            <w:pPr>
              <w:pStyle w:val="Compact"/>
            </w:pPr>
            <w:r>
              <w:t xml:space="preserve">The token lasts one hour; after that, the person logs in again.</w:t>
            </w:r>
          </w:p>
        </w:tc>
      </w:tr>
      <w:tr>
        <w:tc>
          <w:tcPr/>
          <w:p>
            <w:pPr>
              <w:pStyle w:val="Compact"/>
            </w:pPr>
            <w:r>
              <w:t xml:space="preserve">Failed attempts</w:t>
            </w:r>
          </w:p>
        </w:tc>
        <w:tc>
          <w:tcPr/>
          <w:p>
            <w:pPr>
              <w:pStyle w:val="Compact"/>
            </w:pPr>
            <w:r>
              <w:t xml:space="preserve">Five failed attempts within 15 minutes lock the account for 15 minutes; resetting the password unlocks it.</w:t>
            </w:r>
          </w:p>
        </w:tc>
      </w:tr>
    </w:tbl>
    <w:p>
      <w:pPr>
        <w:pStyle w:val="BodyText"/>
      </w:pPr>
      <w:r>
        <w:rPr>
          <w:i/>
          <w:iCs/>
        </w:rPr>
        <w:t xml:space="preserve">Note.</w:t>
      </w:r>
      <w:r>
        <w:t xml:space="preserve"> </w:t>
      </w:r>
      <w:r>
        <w:t xml:space="preserve">Source: validations of the registration form and the password policy of security-service.</w:t>
      </w:r>
    </w:p>
    <w:bookmarkEnd w:id="98"/>
    <w:bookmarkStart w:id="99" w:name="X5cf329c21571fa2d23ab12d169c0bc551307cf2"/>
    <w:p>
      <w:pPr>
        <w:pStyle w:val="Heading3"/>
      </w:pPr>
      <w:r>
        <w:t xml:space="preserve">15.3 Creating a Test Customer</w:t>
      </w:r>
    </w:p>
    <w:p>
      <w:pPr>
        <w:pStyle w:val="Compact"/>
        <w:numPr>
          <w:ilvl w:val="0"/>
          <w:numId w:val="1020"/>
        </w:numPr>
      </w:pPr>
      <w:r>
        <w:t xml:space="preserve">Open the web application and click</w:t>
      </w:r>
      <w:r>
        <w:t xml:space="preserve"> </w:t>
      </w:r>
      <w:r>
        <w:rPr>
          <w:b/>
          <w:bCs/>
        </w:rPr>
        <w:t xml:space="preserve">Register</w:t>
      </w:r>
      <w:r>
        <w:t xml:space="preserve">.</w:t>
      </w:r>
    </w:p>
    <w:p>
      <w:pPr>
        <w:pStyle w:val="Compact"/>
        <w:numPr>
          <w:ilvl w:val="0"/>
          <w:numId w:val="1020"/>
        </w:numPr>
      </w:pPr>
      <w:r>
        <w:t xml:space="preserve">Fill in the form with test data and a</w:t>
      </w:r>
      <w:r>
        <w:t xml:space="preserve"> </w:t>
      </w:r>
      <w:r>
        <w:rPr>
          <w:b/>
          <w:bCs/>
        </w:rPr>
        <w:t xml:space="preserve">test</w:t>
      </w:r>
      <w:r>
        <w:t xml:space="preserve"> </w:t>
      </w:r>
      <w:r>
        <w:t xml:space="preserve">Gmail email; accept the legal documents.</w:t>
      </w:r>
    </w:p>
    <w:p>
      <w:pPr>
        <w:pStyle w:val="Compact"/>
        <w:numPr>
          <w:ilvl w:val="0"/>
          <w:numId w:val="1020"/>
        </w:numPr>
      </w:pPr>
      <w:r>
        <w:t xml:space="preserve">Click</w:t>
      </w:r>
      <w:r>
        <w:t xml:space="preserve"> </w:t>
      </w:r>
      <w:r>
        <w:rPr>
          <w:b/>
          <w:bCs/>
        </w:rPr>
        <w:t xml:space="preserve">Register</w:t>
      </w:r>
      <w:r>
        <w:t xml:space="preserve"> </w:t>
      </w:r>
      <w:r>
        <w:t xml:space="preserve">and then</w:t>
      </w:r>
      <w:r>
        <w:t xml:space="preserve"> </w:t>
      </w:r>
      <w:r>
        <w:rPr>
          <w:b/>
          <w:bCs/>
        </w:rPr>
        <w:t xml:space="preserve">Go to login</w:t>
      </w:r>
      <w:r>
        <w:t xml:space="preserve">.</w:t>
      </w:r>
    </w:p>
    <w:p>
      <w:pPr>
        <w:pStyle w:val="Compact"/>
        <w:numPr>
          <w:ilvl w:val="0"/>
          <w:numId w:val="1020"/>
        </w:numPr>
      </w:pPr>
      <w:r>
        <w:t xml:space="preserve">With</w:t>
      </w:r>
      <w:r>
        <w:t xml:space="preserve"> </w:t>
      </w:r>
      <w:r>
        <w:rPr>
          <w:i/>
          <w:iCs/>
        </w:rPr>
        <w:t xml:space="preserve">MAIL_ENABLED=true</w:t>
      </w:r>
      <w:r>
        <w:t xml:space="preserve"> </w:t>
      </w:r>
      <w:r>
        <w:t xml:space="preserve">and</w:t>
      </w:r>
      <w:r>
        <w:t xml:space="preserve"> </w:t>
      </w:r>
      <w:r>
        <w:rPr>
          <w:i/>
          <w:iCs/>
        </w:rPr>
        <w:t xml:space="preserve">MESSAGING_ENABLED=true</w:t>
      </w:r>
      <w:r>
        <w:t xml:space="preserve">, open Mailpit (</w:t>
      </w:r>
      <w:r>
        <w:rPr>
          <w:i/>
          <w:iCs/>
        </w:rPr>
        <w:t xml:space="preserve">http://localhost:8025</w:t>
      </w:r>
      <w:r>
        <w:t xml:space="preserve">) and check that the welcome email arrived.</w:t>
      </w:r>
    </w:p>
    <w:p>
      <w:pPr>
        <w:pStyle w:val="Compact"/>
        <w:numPr>
          <w:ilvl w:val="0"/>
          <w:numId w:val="1020"/>
        </w:numPr>
      </w:pPr>
      <w:r>
        <w:t xml:space="preserve">Log in and check that the customer dashboard (</w:t>
      </w:r>
      <w:r>
        <w:rPr>
          <w:i/>
          <w:iCs/>
        </w:rPr>
        <w:t xml:space="preserve">/client</w:t>
      </w:r>
      <w:r>
        <w:t xml:space="preserve">) opens.</w:t>
      </w:r>
    </w:p>
    <w:bookmarkEnd w:id="99"/>
    <w:bookmarkStart w:id="100" w:name="X768467d47a31c7c1762a79750ff9211ceb01087"/>
    <w:p>
      <w:pPr>
        <w:pStyle w:val="Heading3"/>
      </w:pPr>
      <w:r>
        <w:t xml:space="preserve">15.4 Operator and Administrator Accounts</w:t>
      </w:r>
    </w:p>
    <w:p>
      <w:pPr>
        <w:pStyle w:val="FirstParagraph"/>
      </w:pPr>
      <w:r>
        <w:t xml:space="preserve">Operator and administrator accounts are created by an administrator from</w:t>
      </w:r>
      <w:r>
        <w:t xml:space="preserve"> </w:t>
      </w:r>
      <w:r>
        <w:rPr>
          <w:b/>
          <w:bCs/>
        </w:rPr>
        <w:t xml:space="preserve">Management &gt; Users &gt; Create user</w:t>
      </w:r>
      <w:r>
        <w:t xml:space="preserve"> </w:t>
      </w:r>
      <w:r>
        <w:t xml:space="preserve">or</w:t>
      </w:r>
      <w:r>
        <w:t xml:space="preserve"> </w:t>
      </w:r>
      <w:r>
        <w:rPr>
          <w:b/>
          <w:bCs/>
        </w:rPr>
        <w:t xml:space="preserve">Operators &gt; New operator</w:t>
      </w:r>
      <w:r>
        <w:t xml:space="preserve">, with a temporary password (Administrator Manual, section 9.3). The first administrator of an environment without the</w:t>
      </w:r>
      <w:r>
        <w:t xml:space="preserve"> </w:t>
      </w:r>
      <w:r>
        <w:rPr>
          <w:i/>
          <w:iCs/>
        </w:rPr>
        <w:t xml:space="preserve">dev</w:t>
      </w:r>
      <w:r>
        <w:t xml:space="preserve"> </w:t>
      </w:r>
      <w:r>
        <w:t xml:space="preserve">profile is created with the procedure of section 8.4 of the Administrator Manual.</w:t>
      </w:r>
    </w:p>
    <w:bookmarkEnd w:id="100"/>
    <w:bookmarkEnd w:id="101"/>
    <w:bookmarkStart w:id="113" w:name="Xe35165451bb90f0ec3914f2e0673dde6b63d8aa"/>
    <w:p>
      <w:pPr>
        <w:pStyle w:val="Heading2"/>
      </w:pPr>
      <w:r>
        <w:t xml:space="preserve">16. Installation Verification</w:t>
      </w:r>
    </w:p>
    <w:p>
      <w:pPr>
        <w:pStyle w:val="FirstParagraph"/>
      </w:pPr>
      <w:r>
        <w:t xml:space="preserve">The verification is done in layers: infrastructure, database, messaging, services, and functional flow (Table 13).</w:t>
      </w:r>
    </w:p>
    <w:p>
      <w:pPr>
        <w:pStyle w:val="BodyText"/>
      </w:pPr>
      <w:r>
        <w:rPr>
          <w:b/>
          <w:bCs/>
        </w:rPr>
        <w:t xml:space="preserve">Table 13</w:t>
      </w:r>
    </w:p>
    <w:p>
      <w:pPr>
        <w:pStyle w:val="BodyText"/>
      </w:pPr>
      <w:r>
        <w:rPr>
          <w:i/>
          <w:iCs/>
        </w:rPr>
        <w:t xml:space="preserve">Installation Checklist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Check</w:t>
            </w:r>
          </w:p>
        </w:tc>
        <w:tc>
          <w:tcPr/>
          <w:p>
            <w:pPr>
              <w:pStyle w:val="Compact"/>
            </w:pPr>
            <w:r>
              <w:t xml:space="preserve">Expected result</w:t>
            </w:r>
          </w:p>
        </w:tc>
      </w:tr>
      <w:tr>
        <w:tc>
          <w:tcPr/>
          <w:p>
            <w:pPr>
              <w:pStyle w:val="Compact"/>
            </w:pPr>
            <w:r>
              <w:t xml:space="preserve">1</w:t>
            </w:r>
          </w:p>
        </w:tc>
        <w:tc>
          <w:tcPr/>
          <w:p>
            <w:pPr>
              <w:pStyle w:val="Compact"/>
            </w:pPr>
            <w:r>
              <w:t xml:space="preserve">Containers</w:t>
            </w:r>
          </w:p>
        </w:tc>
        <w:tc>
          <w:tcPr/>
          <w:p>
            <w:pPr>
              <w:pStyle w:val="Compact"/>
            </w:pPr>
            <w:r>
              <w:t xml:space="preserve">sqlserver and rabbitmq</w:t>
            </w:r>
            <w:r>
              <w:t xml:space="preserve"> </w:t>
            </w:r>
            <w:r>
              <w:rPr>
                <w:i/>
                <w:iCs/>
              </w:rPr>
              <w:t xml:space="preserve">healthy</w:t>
            </w:r>
            <w:r>
              <w:t xml:space="preserve">; mailpit and the services running.</w:t>
            </w:r>
          </w:p>
        </w:tc>
      </w:tr>
      <w:tr>
        <w:tc>
          <w:tcPr/>
          <w:p>
            <w:pPr>
              <w:pStyle w:val="Compact"/>
            </w:pPr>
            <w:r>
              <w:t xml:space="preserve">2</w:t>
            </w:r>
          </w:p>
        </w:tc>
        <w:tc>
          <w:tcPr/>
          <w:p>
            <w:pPr>
              <w:pStyle w:val="Compact"/>
            </w:pPr>
            <w:r>
              <w:t xml:space="preserve">Database</w:t>
            </w:r>
          </w:p>
        </w:tc>
        <w:tc>
          <w:tcPr/>
          <w:p>
            <w:pPr>
              <w:pStyle w:val="Compact"/>
            </w:pPr>
            <w:r>
              <w:t xml:space="preserve">The 57 tables in the nine schemas (section 11.5).</w:t>
            </w:r>
          </w:p>
        </w:tc>
      </w:tr>
      <w:tr>
        <w:tc>
          <w:tcPr/>
          <w:p>
            <w:pPr>
              <w:pStyle w:val="Compact"/>
            </w:pPr>
            <w:r>
              <w:t xml:space="preserve">3</w:t>
            </w:r>
          </w:p>
        </w:tc>
        <w:tc>
          <w:tcPr/>
          <w:p>
            <w:pPr>
              <w:pStyle w:val="Compact"/>
            </w:pPr>
            <w:r>
              <w:t xml:space="preserve">Initial data</w:t>
            </w:r>
          </w:p>
        </w:tc>
        <w:tc>
          <w:tcPr/>
          <w:p>
            <w:pPr>
              <w:pStyle w:val="Compact"/>
            </w:pPr>
            <w:r>
              <w:t xml:space="preserve">The results of Table 9.</w:t>
            </w:r>
          </w:p>
        </w:tc>
      </w:tr>
      <w:tr>
        <w:tc>
          <w:tcPr/>
          <w:p>
            <w:pPr>
              <w:pStyle w:val="Compact"/>
            </w:pPr>
            <w:r>
              <w:t xml:space="preserve">4</w:t>
            </w:r>
          </w:p>
        </w:tc>
        <w:tc>
          <w:tcPr/>
          <w:p>
            <w:pPr>
              <w:pStyle w:val="Compact"/>
            </w:pPr>
            <w:r>
              <w:t xml:space="preserve">RabbitMQ</w:t>
            </w:r>
          </w:p>
        </w:tc>
        <w:tc>
          <w:tcPr/>
          <w:p>
            <w:pPr>
              <w:pStyle w:val="Compact"/>
            </w:pPr>
            <w:r>
              <w:t xml:space="preserve">Exchange</w:t>
            </w:r>
            <w:r>
              <w:t xml:space="preserve"> </w:t>
            </w:r>
            <w:r>
              <w:rPr>
                <w:i/>
                <w:iCs/>
              </w:rPr>
              <w:t xml:space="preserve">carwash.events</w:t>
            </w:r>
            <w:r>
              <w:t xml:space="preserve"> </w:t>
            </w:r>
            <w:r>
              <w:t xml:space="preserve">and the queues of customer and notification (with messaging active).</w:t>
            </w:r>
          </w:p>
        </w:tc>
      </w:tr>
      <w:tr>
        <w:tc>
          <w:tcPr/>
          <w:p>
            <w:pPr>
              <w:pStyle w:val="Compact"/>
            </w:pPr>
            <w:r>
              <w:t xml:space="preserve">5</w:t>
            </w:r>
          </w:p>
        </w:tc>
        <w:tc>
          <w:tcPr/>
          <w:p>
            <w:pPr>
              <w:pStyle w:val="Compact"/>
            </w:pPr>
            <w:r>
              <w:t xml:space="preserve">Mailpit</w:t>
            </w:r>
          </w:p>
        </w:tc>
        <w:tc>
          <w:tcPr/>
          <w:p>
            <w:pPr>
              <w:pStyle w:val="Compact"/>
            </w:pPr>
            <w:r>
              <w:t xml:space="preserve">Web interface available.</w:t>
            </w:r>
          </w:p>
        </w:tc>
      </w:tr>
      <w:tr>
        <w:tc>
          <w:tcPr/>
          <w:p>
            <w:pPr>
              <w:pStyle w:val="Compact"/>
            </w:pPr>
            <w:r>
              <w:t xml:space="preserve">6</w:t>
            </w:r>
          </w:p>
        </w:tc>
        <w:tc>
          <w:tcPr/>
          <w:p>
            <w:pPr>
              <w:pStyle w:val="Compact"/>
            </w:pPr>
            <w:r>
              <w:t xml:space="preserve">Health of each service</w:t>
            </w:r>
          </w:p>
        </w:tc>
        <w:tc>
          <w:tcPr/>
          <w:p>
            <w:pPr>
              <w:pStyle w:val="Compact"/>
            </w:pPr>
            <w:r>
              <w:t xml:space="preserve">/actuator/health responds {"status":"UP"} in ports 3001 to 3006 and 8080.</w:t>
            </w:r>
          </w:p>
        </w:tc>
      </w:tr>
      <w:tr>
        <w:tc>
          <w:tcPr/>
          <w:p>
            <w:pPr>
              <w:pStyle w:val="Compact"/>
            </w:pPr>
            <w:r>
              <w:t xml:space="preserve">7</w:t>
            </w:r>
          </w:p>
        </w:tc>
        <w:tc>
          <w:tcPr/>
          <w:p>
            <w:pPr>
              <w:pStyle w:val="Compact"/>
            </w:pPr>
            <w:r>
              <w:t xml:space="preserve">Protected route without a token</w:t>
            </w:r>
          </w:p>
        </w:tc>
        <w:tc>
          <w:tcPr/>
          <w:p>
            <w:pPr>
              <w:pStyle w:val="Compact"/>
            </w:pPr>
            <w:r>
              <w:t xml:space="preserve">Error 401 returned by the service.</w:t>
            </w:r>
          </w:p>
        </w:tc>
      </w:tr>
      <w:tr>
        <w:tc>
          <w:tcPr/>
          <w:p>
            <w:pPr>
              <w:pStyle w:val="Compact"/>
            </w:pPr>
            <w:r>
              <w:t xml:space="preserve">8</w:t>
            </w:r>
          </w:p>
        </w:tc>
        <w:tc>
          <w:tcPr/>
          <w:p>
            <w:pPr>
              <w:pStyle w:val="Compact"/>
            </w:pPr>
            <w:r>
              <w:t xml:space="preserve">Web application</w:t>
            </w:r>
          </w:p>
        </w:tc>
        <w:tc>
          <w:tcPr/>
          <w:p>
            <w:pPr>
              <w:pStyle w:val="Compact"/>
            </w:pPr>
            <w:r>
              <w:t xml:space="preserve">The welcome screen and the login are displayed.</w:t>
            </w:r>
          </w:p>
        </w:tc>
      </w:tr>
      <w:tr>
        <w:tc>
          <w:tcPr/>
          <w:p>
            <w:pPr>
              <w:pStyle w:val="Compact"/>
            </w:pPr>
            <w:r>
              <w:t xml:space="preserve">9</w:t>
            </w:r>
          </w:p>
        </w:tc>
        <w:tc>
          <w:tcPr/>
          <w:p>
            <w:pPr>
              <w:pStyle w:val="Compact"/>
            </w:pPr>
            <w:r>
              <w:t xml:space="preserve">Registration and login</w:t>
            </w:r>
          </w:p>
        </w:tc>
        <w:tc>
          <w:tcPr/>
          <w:p>
            <w:pPr>
              <w:pStyle w:val="Compact"/>
            </w:pPr>
            <w:r>
              <w:t xml:space="preserve">An account is created and the customer dashboard opens.</w:t>
            </w:r>
          </w:p>
        </w:tc>
      </w:tr>
      <w:tr>
        <w:tc>
          <w:tcPr/>
          <w:p>
            <w:pPr>
              <w:pStyle w:val="Compact"/>
            </w:pPr>
            <w:r>
              <w:t xml:space="preserve">10</w:t>
            </w:r>
          </w:p>
        </w:tc>
        <w:tc>
          <w:tcPr/>
          <w:p>
            <w:pPr>
              <w:pStyle w:val="Compact"/>
            </w:pPr>
            <w:r>
              <w:t xml:space="preserve">Password recovery</w:t>
            </w:r>
          </w:p>
        </w:tc>
        <w:tc>
          <w:tcPr/>
          <w:p>
            <w:pPr>
              <w:pStyle w:val="Compact"/>
            </w:pPr>
            <w:r>
              <w:t xml:space="preserve">The code arrives in Mailpit and allows changing the password.</w:t>
            </w:r>
          </w:p>
        </w:tc>
      </w:tr>
      <w:tr>
        <w:tc>
          <w:tcPr/>
          <w:p>
            <w:pPr>
              <w:pStyle w:val="Compact"/>
            </w:pPr>
            <w:r>
              <w:t xml:space="preserve">11</w:t>
            </w:r>
          </w:p>
        </w:tc>
        <w:tc>
          <w:tcPr/>
          <w:p>
            <w:pPr>
              <w:pStyle w:val="Compact"/>
            </w:pPr>
            <w:r>
              <w:t xml:space="preserve">Booking flow</w:t>
            </w:r>
          </w:p>
        </w:tc>
        <w:tc>
          <w:tcPr/>
          <w:p>
            <w:pPr>
              <w:pStyle w:val="Compact"/>
            </w:pPr>
            <w:r>
              <w:t xml:space="preserve">A vehicle is registered and a booking is created.</w:t>
            </w:r>
          </w:p>
        </w:tc>
      </w:tr>
      <w:tr>
        <w:tc>
          <w:tcPr/>
          <w:p>
            <w:pPr>
              <w:pStyle w:val="Compact"/>
            </w:pPr>
            <w:r>
              <w:t xml:space="preserve">12</w:t>
            </w:r>
          </w:p>
        </w:tc>
        <w:tc>
          <w:tcPr/>
          <w:p>
            <w:pPr>
              <w:pStyle w:val="Compact"/>
            </w:pPr>
            <w:r>
              <w:t xml:space="preserve">Assignment and execution</w:t>
            </w:r>
          </w:p>
        </w:tc>
        <w:tc>
          <w:tcPr/>
          <w:p>
            <w:pPr>
              <w:pStyle w:val="Compact"/>
            </w:pPr>
            <w:r>
              <w:t xml:space="preserve">The administrator assigns an operator, who starts and finishes the service.</w:t>
            </w:r>
          </w:p>
        </w:tc>
      </w:tr>
      <w:tr>
        <w:tc>
          <w:tcPr/>
          <w:p>
            <w:pPr>
              <w:pStyle w:val="Compact"/>
            </w:pPr>
            <w:r>
              <w:t xml:space="preserve">13</w:t>
            </w:r>
          </w:p>
        </w:tc>
        <w:tc>
          <w:tcPr/>
          <w:p>
            <w:pPr>
              <w:pStyle w:val="Compact"/>
            </w:pPr>
            <w:r>
              <w:t xml:space="preserve">Payment</w:t>
            </w:r>
          </w:p>
        </w:tc>
        <w:tc>
          <w:tcPr/>
          <w:p>
            <w:pPr>
              <w:pStyle w:val="Compact"/>
            </w:pPr>
            <w:r>
              <w:t xml:space="preserve">The customer reports a payment and the administrator approves it.</w:t>
            </w:r>
          </w:p>
        </w:tc>
      </w:tr>
      <w:tr>
        <w:tc>
          <w:tcPr/>
          <w:p>
            <w:pPr>
              <w:pStyle w:val="Compact"/>
            </w:pPr>
            <w:r>
              <w:t xml:space="preserve">14</w:t>
            </w:r>
          </w:p>
        </w:tc>
        <w:tc>
          <w:tcPr/>
          <w:p>
            <w:pPr>
              <w:pStyle w:val="Compact"/>
            </w:pPr>
            <w:r>
              <w:t xml:space="preserve">Persistence</w:t>
            </w:r>
          </w:p>
        </w:tc>
        <w:tc>
          <w:tcPr/>
          <w:p>
            <w:pPr>
              <w:pStyle w:val="Compact"/>
            </w:pPr>
            <w:r>
              <w:t xml:space="preserve">The data remains after restarting the containers.</w:t>
            </w:r>
          </w:p>
        </w:tc>
      </w:tr>
    </w:tbl>
    <w:p>
      <w:pPr>
        <w:pStyle w:val="BodyText"/>
      </w:pPr>
      <w:r>
        <w:rPr>
          <w:i/>
          <w:iCs/>
        </w:rPr>
        <w:t xml:space="preserve">Note.</w:t>
      </w:r>
      <w:r>
        <w:t xml:space="preserve"> </w:t>
      </w:r>
      <w:r>
        <w:t xml:space="preserve">Prepared by the authors from the integration checks of the project documentation.</w:t>
      </w:r>
    </w:p>
    <w:bookmarkStart w:id="102" w:name="X8af0eba09ae7f98c1caf587e95644e93c6e505b"/>
    <w:p>
      <w:pPr>
        <w:pStyle w:val="Heading3"/>
      </w:pPr>
      <w:r>
        <w:t xml:space="preserve">16.1 Infrastructure and Database</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StringTok"/>
        </w:rPr>
        <w:t xml:space="preserve">"SELECT @@VERSION"</w:t>
      </w:r>
    </w:p>
    <w:p>
      <w:pPr>
        <w:pStyle w:val="FirstParagraph"/>
      </w:pPr>
      <w:r>
        <w:t xml:space="preserve">Then run the queries of section 11.5. If the results do not match, do not continue with the following tests.</w:t>
      </w:r>
    </w:p>
    <w:bookmarkEnd w:id="102"/>
    <w:bookmarkStart w:id="103" w:name="Xa7cd43930564150627504c1831699229666b223"/>
    <w:p>
      <w:pPr>
        <w:pStyle w:val="Heading3"/>
      </w:pPr>
      <w:r>
        <w:t xml:space="preserve">16.2 Messaging and Mail</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-u</w:t>
      </w:r>
      <w:r>
        <w:rPr>
          <w:rStyle w:val="NormalTok"/>
        </w:rPr>
        <w:t xml:space="preserve"> guest:guest http://localhost:15672/api/exchanges/%2F/carwash.events</w:t>
      </w:r>
      <w:r>
        <w:br/>
      </w:r>
      <w:r>
        <w:rPr>
          <w:rStyle w:val="ExtensionTok"/>
        </w:rPr>
        <w:t xml:space="preserve">docker</w:t>
      </w:r>
      <w:r>
        <w:rPr>
          <w:rStyle w:val="NormalTok"/>
        </w:rPr>
        <w:t xml:space="preserve"> compose exec rabbitmq rabbitmqctl list_queues name messages</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"%{http_code}\n"</w:t>
      </w:r>
      <w:r>
        <w:rPr>
          <w:rStyle w:val="NormalTok"/>
        </w:rPr>
        <w:t xml:space="preserve"> http://localhost:8025/</w:t>
      </w:r>
    </w:p>
    <w:p>
      <w:pPr>
        <w:pStyle w:val="FirstParagraph"/>
      </w:pPr>
      <w:r>
        <w:t xml:space="preserve">The first command returns the data of the exchange (type</w:t>
      </w:r>
      <w:r>
        <w:t xml:space="preserve"> </w:t>
      </w:r>
      <w:r>
        <w:rPr>
          <w:i/>
          <w:iCs/>
        </w:rPr>
        <w:t xml:space="preserve">topic</w:t>
      </w:r>
      <w:r>
        <w:t xml:space="preserve">); the second, the queues with their messages (the</w:t>
      </w:r>
      <w:r>
        <w:t xml:space="preserve"> </w:t>
      </w:r>
      <w:r>
        <w:rPr>
          <w:i/>
          <w:iCs/>
        </w:rPr>
        <w:t xml:space="preserve">.dlq</w:t>
      </w:r>
      <w:r>
        <w:t xml:space="preserve"> </w:t>
      </w:r>
      <w:r>
        <w:t xml:space="preserve">queues must be at zero); and the third, the code 200 of Mailpit. Replace</w:t>
      </w:r>
      <w:r>
        <w:t xml:space="preserve"> </w:t>
      </w:r>
      <w:r>
        <w:rPr>
          <w:i/>
          <w:iCs/>
        </w:rPr>
        <w:t xml:space="preserve">guest:guest</w:t>
      </w:r>
      <w:r>
        <w:t xml:space="preserve"> </w:t>
      </w:r>
      <w:r>
        <w:t xml:space="preserve">with the RabbitMQ credentials of the</w:t>
      </w:r>
      <w:r>
        <w:t xml:space="preserve"> </w:t>
      </w:r>
      <w:r>
        <w:rPr>
          <w:i/>
          <w:iCs/>
        </w:rPr>
        <w:t xml:space="preserve">.env</w:t>
      </w:r>
      <w:r>
        <w:t xml:space="preserve"> </w:t>
      </w:r>
      <w:r>
        <w:t xml:space="preserve">file if they were changed.</w:t>
      </w:r>
    </w:p>
    <w:bookmarkEnd w:id="103"/>
    <w:bookmarkStart w:id="107" w:name="Xad131dc587d17e917ef43dca712bd40e373124b"/>
    <w:p>
      <w:pPr>
        <w:pStyle w:val="Heading3"/>
      </w:pPr>
      <w:r>
        <w:t xml:space="preserve">16.3 Services and Gateway</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r>
        <w:br/>
      </w:r>
      <w:r>
        <w:rPr>
          <w:rStyle w:val="ExtensionTok"/>
        </w:rPr>
        <w:t xml:space="preserve">curl</w:t>
      </w:r>
      <w:r>
        <w:rPr>
          <w:rStyle w:val="NormalTok"/>
        </w:rPr>
        <w:t xml:space="preserve"> </w:t>
      </w:r>
      <w:r>
        <w:rPr>
          <w:rStyle w:val="AttributeTok"/>
        </w:rPr>
        <w:t xml:space="preserve">-i</w:t>
      </w:r>
      <w:r>
        <w:rPr>
          <w:rStyle w:val="NormalTok"/>
        </w:rPr>
        <w:t xml:space="preserve"> http://localhost:8080/api/v1/bookings/me</w:t>
      </w:r>
    </w:p>
    <w:p>
      <w:pPr>
        <w:pStyle w:val="FirstParagraph"/>
      </w:pPr>
      <w:r>
        <w:t xml:space="preserve">Each health endpoint must answer</w:t>
      </w:r>
      <w:r>
        <w:t xml:space="preserve"> </w:t>
      </w:r>
      <w:r>
        <w:rPr>
          <w:i/>
          <w:iCs/>
        </w:rPr>
        <w:t xml:space="preserve">{"status":"UP"}</w:t>
      </w:r>
      <w:r>
        <w:t xml:space="preserve">. The last command calls a protected route without a token through the gateway: it must return</w:t>
      </w:r>
      <w:r>
        <w:t xml:space="preserve"> </w:t>
      </w:r>
      <w:r>
        <w:rPr>
          <w:b/>
          <w:bCs/>
        </w:rPr>
        <w:t xml:space="preserve">401</w:t>
      </w:r>
      <w:r>
        <w:t xml:space="preserve">. The gateway does not check the token signature (ADR-006): a request without a token goes straight through and booking-service rejects it. Since October 21, 2026 the gateway does cut the token of a closed session: after signing out, repeating the call with the same token (</w:t>
      </w:r>
      <w:r>
        <w:rPr>
          <w:i/>
          <w:iCs/>
        </w:rPr>
        <w:t xml:space="preserve">-H "Authorization: Bearer</w:t>
      </w:r>
      <w:r>
        <w:rPr>
          <w:i/>
          <w:iCs/>
        </w:rPr>
        <w:t xml:space="preserve"> </w:t>
      </w:r>
      <w:r>
        <w:rPr>
          <w:rStyle w:val="VerbatimChar"/>
          <w:i/>
          <w:iCs/>
        </w:rPr>
        <w:t xml:space="preserve">&lt;TOKEN&gt;</w:t>
      </w:r>
      <w:r>
        <w:rPr>
          <w:i/>
          <w:iCs/>
        </w:rPr>
        <w:t xml:space="preserve">"</w:t>
      </w:r>
      <w:r>
        <w:t xml:space="preserve">) returns 401 from the gateway, without reaching the service. Every service, including payment-service, checks the database in its health endpoint: if SQL Server does not answer, it replies</w:t>
      </w:r>
      <w:r>
        <w:t xml:space="preserve"> </w:t>
      </w:r>
      <w:r>
        <w:rPr>
          <w:i/>
          <w:iCs/>
        </w:rPr>
        <w:t xml:space="preserve">DOWN</w:t>
      </w:r>
      <w:r>
        <w:t xml:space="preserve"> </w:t>
      </w:r>
      <w:r>
        <w:t xml:space="preserve">with code 503.</w:t>
      </w:r>
    </w:p>
    <w:p>
      <w:pPr>
        <w:pStyle w:val="BodyText"/>
      </w:pPr>
      <w:r>
        <w:rPr>
          <w:b/>
          <w:bCs/>
        </w:rPr>
        <w:t xml:space="preserve">Figure 9</w:t>
      </w:r>
    </w:p>
    <w:p>
      <w:pPr>
        <w:pStyle w:val="BodyText"/>
      </w:pPr>
      <w:r>
        <w:rPr>
          <w:i/>
          <w:iCs/>
        </w:rPr>
        <w:t xml:space="preserve">Response of the Health Endpoints</w:t>
      </w:r>
    </w:p>
    <w:p>
      <w:pPr>
        <w:pStyle w:val="BodyText"/>
      </w:pPr>
      <w:r>
        <w:drawing>
          <wp:inline>
            <wp:extent cx="5334000" cy="3102239"/>
            <wp:effectExtent b="0" l="0" r="0" t="0"/>
            <wp:docPr descr="Response of the Health Endpoints" title="" id="105" name="Picture"/>
            <a:graphic>
              <a:graphicData uri="http://schemas.openxmlformats.org/drawingml/2006/picture">
                <pic:pic>
                  <pic:nvPicPr>
                    <pic:cNvPr descr="capturas/installation-09-response-of-the-health-endpoints.png" id="106" name="Picture"/>
                    <pic:cNvPicPr>
                      <a:picLocks noChangeArrowheads="1" noChangeAspect="1"/>
                    </pic:cNvPicPr>
                  </pic:nvPicPr>
                  <pic:blipFill>
                    <a:blip r:embed="rId104"/>
                    <a:stretch>
                      <a:fillRect/>
                    </a:stretch>
                  </pic:blipFill>
                  <pic:spPr bwMode="auto">
                    <a:xfrm>
                      <a:off x="0" y="0"/>
                      <a:ext cx="5334000" cy="3102239"/>
                    </a:xfrm>
                    <a:prstGeom prst="rect">
                      <a:avLst/>
                    </a:prstGeom>
                    <a:noFill/>
                    <a:ln w="9525">
                      <a:noFill/>
                      <a:headEnd/>
                      <a:tailEnd/>
                    </a:ln>
                  </pic:spPr>
                </pic:pic>
              </a:graphicData>
            </a:graphic>
          </wp:inline>
        </w:drawing>
      </w:r>
    </w:p>
    <w:bookmarkEnd w:id="107"/>
    <w:bookmarkStart w:id="108" w:name="X291c594b141740efd43701f4ff4ea5d13a4a4fa"/>
    <w:p>
      <w:pPr>
        <w:pStyle w:val="Heading3"/>
      </w:pPr>
      <w:r>
        <w:t xml:space="preserve">16.4 Minimum Functional Flow</w:t>
      </w:r>
    </w:p>
    <w:p>
      <w:pPr>
        <w:pStyle w:val="Compact"/>
        <w:numPr>
          <w:ilvl w:val="0"/>
          <w:numId w:val="1021"/>
        </w:numPr>
      </w:pPr>
      <w:r>
        <w:t xml:space="preserve">Register a test customer and check the welcome email in Mailpit.</w:t>
      </w:r>
    </w:p>
    <w:p>
      <w:pPr>
        <w:pStyle w:val="Compact"/>
        <w:numPr>
          <w:ilvl w:val="0"/>
          <w:numId w:val="1021"/>
        </w:numPr>
      </w:pPr>
      <w:r>
        <w:t xml:space="preserve">Test password recovery: request the code, read it in Mailpit, and change the password.</w:t>
      </w:r>
    </w:p>
    <w:p>
      <w:pPr>
        <w:pStyle w:val="Compact"/>
        <w:numPr>
          <w:ilvl w:val="0"/>
          <w:numId w:val="1021"/>
        </w:numPr>
      </w:pPr>
      <w:r>
        <w:t xml:space="preserve">Log in as the customer, register a vehicle, and create a booking; a free slot is confirmed immediately.</w:t>
      </w:r>
    </w:p>
    <w:p>
      <w:pPr>
        <w:pStyle w:val="Compact"/>
        <w:numPr>
          <w:ilvl w:val="0"/>
          <w:numId w:val="1021"/>
        </w:numPr>
      </w:pPr>
      <w:r>
        <w:t xml:space="preserve">Log in as the administrator and assign an operator to the booking (</w:t>
      </w:r>
      <w:r>
        <w:rPr>
          <w:b/>
          <w:bCs/>
        </w:rPr>
        <w:t xml:space="preserve">Bookings &gt; Assign</w:t>
      </w:r>
      <w:r>
        <w:t xml:space="preserve">).</w:t>
      </w:r>
    </w:p>
    <w:p>
      <w:pPr>
        <w:pStyle w:val="Compact"/>
        <w:numPr>
          <w:ilvl w:val="0"/>
          <w:numId w:val="1021"/>
        </w:numPr>
      </w:pPr>
      <w:r>
        <w:t xml:space="preserve">Log in as the operator on the day of the booking, start the service, and finish it.</w:t>
      </w:r>
    </w:p>
    <w:p>
      <w:pPr>
        <w:pStyle w:val="Compact"/>
        <w:numPr>
          <w:ilvl w:val="0"/>
          <w:numId w:val="1021"/>
        </w:numPr>
      </w:pPr>
      <w:r>
        <w:t xml:space="preserve">As the customer, report a payment with a test receipt; as the administrator, approve it in</w:t>
      </w:r>
      <w:r>
        <w:t xml:space="preserve"> </w:t>
      </w:r>
      <w:r>
        <w:rPr>
          <w:b/>
          <w:bCs/>
        </w:rPr>
        <w:t xml:space="preserve">Payments</w:t>
      </w:r>
      <w:r>
        <w:t xml:space="preserve">.</w:t>
      </w:r>
    </w:p>
    <w:p>
      <w:pPr>
        <w:pStyle w:val="Compact"/>
        <w:numPr>
          <w:ilvl w:val="0"/>
          <w:numId w:val="1021"/>
        </w:numPr>
      </w:pPr>
      <w:r>
        <w:t xml:space="preserve">With messaging active, check that the customer received the notifications of the booking, the assignment, and the approved payment, the email in Mailpit, and the points in the dashboard.</w:t>
      </w:r>
    </w:p>
    <w:p>
      <w:pPr>
        <w:pStyle w:val="Compact"/>
        <w:numPr>
          <w:ilvl w:val="0"/>
          <w:numId w:val="1021"/>
        </w:numPr>
      </w:pPr>
      <w:r>
        <w:t xml:space="preserve">Sign out and repeat a call with the same token: the gateway answers 401.</w:t>
      </w:r>
    </w:p>
    <w:p>
      <w:pPr>
        <w:pStyle w:val="Compact"/>
        <w:numPr>
          <w:ilvl w:val="0"/>
          <w:numId w:val="1021"/>
        </w:numPr>
      </w:pPr>
      <w:r>
        <w:t xml:space="preserve">Optional: as administrator, create a test booking for a time that ends soon, with an operator, and do not start it. A few minutes after its end time it must appear in the</w:t>
      </w:r>
      <w:r>
        <w:t xml:space="preserve"> </w:t>
      </w:r>
      <w:r>
        <w:rPr>
          <w:b/>
          <w:bCs/>
        </w:rPr>
        <w:t xml:space="preserve">To close</w:t>
      </w:r>
      <w:r>
        <w:t xml:space="preserve"> </w:t>
      </w:r>
      <w:r>
        <w:t xml:space="preserve">card of the administrator's home, with the notice "Servicio sin registrar" (service not recorded); clicking</w:t>
      </w:r>
      <w:r>
        <w:t xml:space="preserve"> </w:t>
      </w:r>
      <w:r>
        <w:rPr>
          <w:b/>
          <w:bCs/>
        </w:rPr>
        <w:t xml:space="preserve">Attended</w:t>
      </w:r>
      <w:r>
        <w:t xml:space="preserve"> </w:t>
      </w:r>
      <w:r>
        <w:t xml:space="preserve">makes it Completed.</w:t>
      </w:r>
    </w:p>
    <w:p>
      <w:pPr>
        <w:pStyle w:val="Compact"/>
        <w:numPr>
          <w:ilvl w:val="0"/>
          <w:numId w:val="1021"/>
        </w:numPr>
      </w:pPr>
      <w:r>
        <w:t xml:space="preserve">Restart the containers (</w:t>
      </w:r>
      <w:r>
        <w:rPr>
          <w:i/>
          <w:iCs/>
        </w:rPr>
        <w:t xml:space="preserve">docker compose restart</w:t>
      </w:r>
      <w:r>
        <w:t xml:space="preserve">) and check that the data remains.</w:t>
      </w:r>
    </w:p>
    <w:bookmarkEnd w:id="108"/>
    <w:bookmarkStart w:id="112" w:name="X9d94d12cbfc3f9ae7533498d77b6aea0e921cb8"/>
    <w:p>
      <w:pPr>
        <w:pStyle w:val="Heading3"/>
      </w:pPr>
      <w:r>
        <w:t xml:space="preserve">16.5 Traces Verification</w:t>
      </w:r>
    </w:p>
    <w:p>
      <w:pPr>
        <w:pStyle w:val="FirstParagraph"/>
      </w:pPr>
      <w:r>
        <w:t xml:space="preserve">The audit table</w:t>
      </w:r>
      <w:r>
        <w:t xml:space="preserve"> </w:t>
      </w:r>
      <w:r>
        <w:rPr>
          <w:i/>
          <w:iCs/>
        </w:rPr>
        <w:t xml:space="preserve">audit.audit_log</w:t>
      </w:r>
      <w:r>
        <w:t xml:space="preserve"> </w:t>
      </w:r>
      <w:r>
        <w:t xml:space="preserve">exists but is not populated in the current version (Administrator Manual, section 16). After the tests of section 16.4, verify instead that the sessions were recorded:</w:t>
      </w:r>
    </w:p>
    <w:p>
      <w:pPr>
        <w:pStyle w:val="SourceCode"/>
      </w:pPr>
      <w:r>
        <w:rPr>
          <w:rStyle w:val="KeywordTok"/>
        </w:rPr>
        <w:t xml:space="preserve">SELECT</w:t>
      </w:r>
      <w:r>
        <w:rPr>
          <w:rStyle w:val="NormalTok"/>
        </w:rPr>
        <w:t xml:space="preserve"> TOP (</w:t>
      </w:r>
      <w:r>
        <w:rPr>
          <w:rStyle w:val="DecValTok"/>
        </w:rPr>
        <w:t xml:space="preserve">5</w:t>
      </w:r>
      <w:r>
        <w:rPr>
          <w:rStyle w:val="NormalTok"/>
        </w:rPr>
        <w:t xml:space="preserve">) u.username, s.started_at, s.revoked_at</w:t>
      </w:r>
      <w:r>
        <w:br/>
      </w:r>
      <w:r>
        <w:rPr>
          <w:rStyle w:val="KeywordTok"/>
        </w:rPr>
        <w:t xml:space="preserve">FROM</w:t>
      </w:r>
      <w:r>
        <w:rPr>
          <w:rStyle w:val="NormalTok"/>
        </w:rPr>
        <w:t xml:space="preserve"> security.user_session s </w:t>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Figure 10</w:t>
      </w:r>
    </w:p>
    <w:p>
      <w:pPr>
        <w:pStyle w:val="BodyText"/>
      </w:pPr>
      <w:r>
        <w:rPr>
          <w:i/>
          <w:iCs/>
        </w:rPr>
        <w:t xml:space="preserve">Session Records</w:t>
      </w:r>
    </w:p>
    <w:p>
      <w:pPr>
        <w:pStyle w:val="BodyText"/>
      </w:pPr>
      <w:r>
        <w:drawing>
          <wp:inline>
            <wp:extent cx="5334000" cy="1972339"/>
            <wp:effectExtent b="0" l="0" r="0" t="0"/>
            <wp:docPr descr="Session Records" title="" id="110" name="Picture"/>
            <a:graphic>
              <a:graphicData uri="http://schemas.openxmlformats.org/drawingml/2006/picture">
                <pic:pic>
                  <pic:nvPicPr>
                    <pic:cNvPr descr="capturas/installation-10-session-records.png" id="111" name="Picture"/>
                    <pic:cNvPicPr>
                      <a:picLocks noChangeArrowheads="1" noChangeAspect="1"/>
                    </pic:cNvPicPr>
                  </pic:nvPicPr>
                  <pic:blipFill>
                    <a:blip r:embed="rId109"/>
                    <a:stretch>
                      <a:fillRect/>
                    </a:stretch>
                  </pic:blipFill>
                  <pic:spPr bwMode="auto">
                    <a:xfrm>
                      <a:off x="0" y="0"/>
                      <a:ext cx="5334000" cy="1972339"/>
                    </a:xfrm>
                    <a:prstGeom prst="rect">
                      <a:avLst/>
                    </a:prstGeom>
                    <a:noFill/>
                    <a:ln w="9525">
                      <a:noFill/>
                      <a:headEnd/>
                      <a:tailEnd/>
                    </a:ln>
                  </pic:spPr>
                </pic:pic>
              </a:graphicData>
            </a:graphic>
          </wp:inline>
        </w:drawing>
      </w:r>
    </w:p>
    <w:bookmarkEnd w:id="112"/>
    <w:bookmarkEnd w:id="113"/>
    <w:bookmarkStart w:id="114" w:name="X23459bfbe87cc71f244b73af936149dbb1c6263"/>
    <w:p>
      <w:pPr>
        <w:pStyle w:val="Heading2"/>
      </w:pPr>
      <w:r>
        <w:t xml:space="preserve">17. Common Errors and Solutions</w:t>
      </w:r>
    </w:p>
    <w:p>
      <w:pPr>
        <w:pStyle w:val="FirstParagraph"/>
      </w:pPr>
      <w:r>
        <w:t xml:space="preserve">The first step in any error is to consult the log of the affected service with</w:t>
      </w:r>
      <w:r>
        <w:t xml:space="preserve"> </w:t>
      </w:r>
      <w:r>
        <w:rPr>
          <w:i/>
          <w:iCs/>
        </w:rPr>
        <w:t xml:space="preserve">docker compose logs --tail 100</w:t>
      </w:r>
      <w:r>
        <w:rPr>
          <w:i/>
          <w:iCs/>
        </w:rPr>
        <w:t xml:space="preserve"> </w:t>
      </w:r>
      <w:r>
        <w:rPr>
          <w:rStyle w:val="VerbatimChar"/>
          <w:i/>
          <w:iCs/>
        </w:rPr>
        <w:t xml:space="preserve">&lt;service&gt;</w:t>
      </w:r>
      <w:r>
        <w:t xml:space="preserve"> </w:t>
      </w:r>
      <w:r>
        <w:t xml:space="preserve">or the terminal where it runs (Table 14).</w:t>
      </w:r>
    </w:p>
    <w:p>
      <w:pPr>
        <w:pStyle w:val="BodyText"/>
      </w:pPr>
      <w:r>
        <w:rPr>
          <w:b/>
          <w:bCs/>
        </w:rPr>
        <w:t xml:space="preserve">Table 14</w:t>
      </w:r>
    </w:p>
    <w:p>
      <w:pPr>
        <w:pStyle w:val="BodyText"/>
      </w:pPr>
      <w:r>
        <w:rPr>
          <w:i/>
          <w:iCs/>
        </w:rPr>
        <w:t xml:space="preserve">Frequent Errors, Probable Causes, and Solutions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Error or symptom</w:t>
            </w:r>
          </w:p>
        </w:tc>
        <w:tc>
          <w:tcPr/>
          <w:p>
            <w:pPr>
              <w:pStyle w:val="Compact"/>
            </w:pPr>
            <w:r>
              <w:t xml:space="preserve">Probable cause</w:t>
            </w:r>
          </w:p>
        </w:tc>
        <w:tc>
          <w:tcPr/>
          <w:p>
            <w:pPr>
              <w:pStyle w:val="Compact"/>
            </w:pPr>
            <w:r>
              <w:t xml:space="preserve">Solution</w:t>
            </w:r>
          </w:p>
        </w:tc>
      </w:tr>
      <w:tr>
        <w:tc>
          <w:tcPr/>
          <w:p>
            <w:pPr>
              <w:pStyle w:val="Compact"/>
            </w:pPr>
            <w:r>
              <w:t xml:space="preserve">Login failed for user 'sa'</w:t>
            </w:r>
          </w:p>
        </w:tc>
        <w:tc>
          <w:tcPr/>
          <w:p>
            <w:pPr>
              <w:pStyle w:val="Compact"/>
            </w:pPr>
            <w:r>
              <w:t xml:space="preserve">A native SQL Server of Windows answers on port 1433, or the password differs from the one used when the volume was created.</w:t>
            </w:r>
          </w:p>
        </w:tc>
        <w:tc>
          <w:tcPr/>
          <w:p>
            <w:pPr>
              <w:pStyle w:val="Compact"/>
            </w:pPr>
            <w:r>
              <w:t xml:space="preserve">Stop the Windows service MSSQLSERVER; use the original password or recreate the volume (</w:t>
            </w:r>
            <w:r>
              <w:rPr>
                <w:i/>
                <w:iCs/>
              </w:rPr>
              <w:t xml:space="preserve">docker compose down -v</w:t>
            </w:r>
            <w:r>
              <w:t xml:space="preserve">) in a disposable environment.</w:t>
            </w:r>
          </w:p>
        </w:tc>
      </w:tr>
      <w:tr>
        <w:tc>
          <w:tcPr/>
          <w:p>
            <w:pPr>
              <w:pStyle w:val="Compact"/>
            </w:pPr>
            <w:r>
              <w:t xml:space="preserve">A port is in use (address already in use)</w:t>
            </w:r>
          </w:p>
        </w:tc>
        <w:tc>
          <w:tcPr/>
          <w:p>
            <w:pPr>
              <w:pStyle w:val="Compact"/>
            </w:pPr>
            <w:r>
              <w:t xml:space="preserve">Another process uses the port.</w:t>
            </w:r>
          </w:p>
        </w:tc>
        <w:tc>
          <w:tcPr/>
          <w:p>
            <w:pPr>
              <w:pStyle w:val="Compact"/>
            </w:pPr>
            <w:r>
              <w:t xml:space="preserve">Find it (</w:t>
            </w:r>
            <w:r>
              <w:rPr>
                <w:i/>
                <w:iCs/>
              </w:rPr>
              <w:t xml:space="preserve">netstat -ano</w:t>
            </w:r>
            <w:r>
              <w:t xml:space="preserve"> </w:t>
            </w:r>
            <w:r>
              <w:t xml:space="preserve">on Windows,</w:t>
            </w:r>
            <w:r>
              <w:t xml:space="preserve"> </w:t>
            </w:r>
            <w:r>
              <w:rPr>
                <w:i/>
                <w:iCs/>
              </w:rPr>
              <w:t xml:space="preserve">lsof -i :PORT</w:t>
            </w:r>
            <w:r>
              <w:t xml:space="preserve"> </w:t>
            </w:r>
            <w:r>
              <w:t xml:space="preserve">on Linux or macOS) and stop it.</w:t>
            </w:r>
          </w:p>
        </w:tc>
      </w:tr>
      <w:tr>
        <w:tc>
          <w:tcPr/>
          <w:p>
            <w:pPr>
              <w:pStyle w:val="Compact"/>
            </w:pPr>
            <w:r>
              <w:t xml:space="preserve">The SQL Server container stops</w:t>
            </w:r>
          </w:p>
        </w:tc>
        <w:tc>
          <w:tcPr/>
          <w:p>
            <w:pPr>
              <w:pStyle w:val="Compact"/>
            </w:pPr>
            <w:r>
              <w:t xml:space="preserve">Weak DB_PASSWORD or less than 2 GB of memory.</w:t>
            </w:r>
          </w:p>
        </w:tc>
        <w:tc>
          <w:tcPr/>
          <w:p>
            <w:pPr>
              <w:pStyle w:val="Compact"/>
            </w:pPr>
            <w:r>
              <w:t xml:space="preserve">Use a strong password and assign more memory to Docker.</w:t>
            </w:r>
          </w:p>
        </w:tc>
      </w:tr>
      <w:tr>
        <w:tc>
          <w:tcPr/>
          <w:p>
            <w:pPr>
              <w:pStyle w:val="Compact"/>
            </w:pPr>
            <w:r>
              <w:t xml:space="preserve">docker compose config fails</w:t>
            </w:r>
          </w:p>
        </w:tc>
        <w:tc>
          <w:tcPr/>
          <w:p>
            <w:pPr>
              <w:pStyle w:val="Compact"/>
            </w:pPr>
            <w:r>
              <w:t xml:space="preserve">DB_PASSWORD or JWT_SECRET missing in .env.</w:t>
            </w:r>
          </w:p>
        </w:tc>
        <w:tc>
          <w:tcPr/>
          <w:p>
            <w:pPr>
              <w:pStyle w:val="Compact"/>
            </w:pPr>
            <w:r>
              <w:t xml:space="preserve">Complete the .env file (section 10).</w:t>
            </w:r>
          </w:p>
        </w:tc>
      </w:tr>
      <w:tr>
        <w:tc>
          <w:tcPr/>
          <w:p>
            <w:pPr>
              <w:pStyle w:val="Compact"/>
            </w:pPr>
            <w:r>
              <w:t xml:space="preserve">A Java service does not start: "JWT secret" or database errors</w:t>
            </w:r>
          </w:p>
        </w:tc>
        <w:tc>
          <w:tcPr/>
          <w:p>
            <w:pPr>
              <w:pStyle w:val="Compact"/>
            </w:pPr>
            <w:r>
              <w:t xml:space="preserve">The .env file is not in</w:t>
            </w:r>
            <w:r>
              <w:t xml:space="preserve"> </w:t>
            </w:r>
            <w:r>
              <w:rPr>
                <w:i/>
                <w:iCs/>
              </w:rPr>
              <w:t xml:space="preserve">../lavarapido-infra/</w:t>
            </w:r>
            <w:r>
              <w:t xml:space="preserve"> </w:t>
            </w:r>
            <w:r>
              <w:t xml:space="preserve">or the folder was renamed.</w:t>
            </w:r>
          </w:p>
        </w:tc>
        <w:tc>
          <w:tcPr/>
          <w:p>
            <w:pPr>
              <w:pStyle w:val="Compact"/>
            </w:pPr>
            <w:r>
              <w:t xml:space="preserve">Keep the repositories side by side with their original names.</w:t>
            </w:r>
          </w:p>
        </w:tc>
      </w:tr>
      <w:tr>
        <w:tc>
          <w:tcPr/>
          <w:p>
            <w:pPr>
              <w:pStyle w:val="Compact"/>
            </w:pPr>
            <w:r>
              <w:t xml:space="preserve">UnsupportedClassVersionError</w:t>
            </w:r>
          </w:p>
        </w:tc>
        <w:tc>
          <w:tcPr/>
          <w:p>
            <w:pPr>
              <w:pStyle w:val="Compact"/>
            </w:pPr>
            <w:r>
              <w:t xml:space="preserve">JDK earlier than 21.</w:t>
            </w:r>
          </w:p>
        </w:tc>
        <w:tc>
          <w:tcPr/>
          <w:p>
            <w:pPr>
              <w:pStyle w:val="Compact"/>
            </w:pPr>
            <w:r>
              <w:t xml:space="preserve">Install JDK 21 and check</w:t>
            </w:r>
            <w:r>
              <w:t xml:space="preserve"> </w:t>
            </w:r>
            <w:r>
              <w:rPr>
                <w:i/>
                <w:iCs/>
              </w:rPr>
              <w:t xml:space="preserve">java -version</w:t>
            </w:r>
            <w:r>
              <w:t xml:space="preserve">.</w:t>
            </w:r>
          </w:p>
        </w:tc>
      </w:tr>
      <w:tr>
        <w:tc>
          <w:tcPr/>
          <w:p>
            <w:pPr>
              <w:pStyle w:val="Compact"/>
            </w:pPr>
            <w:r>
              <w:t xml:space="preserve">payment-service does not start</w:t>
            </w:r>
          </w:p>
        </w:tc>
        <w:tc>
          <w:tcPr/>
          <w:p>
            <w:pPr>
              <w:pStyle w:val="Compact"/>
            </w:pPr>
            <w:r>
              <w:t xml:space="preserve">JWT_SECRET missing, or .NET 8 SDK not installed.</w:t>
            </w:r>
          </w:p>
        </w:tc>
        <w:tc>
          <w:tcPr/>
          <w:p>
            <w:pPr>
              <w:pStyle w:val="Compact"/>
            </w:pPr>
            <w:r>
              <w:t xml:space="preserve">Complete the .env file; install the .NET 8 SDK.</w:t>
            </w:r>
          </w:p>
        </w:tc>
      </w:tr>
      <w:tr>
        <w:tc>
          <w:tcPr/>
          <w:p>
            <w:pPr>
              <w:pStyle w:val="Compact"/>
            </w:pPr>
            <w:r>
              <w:t xml:space="preserve">Invalid object name 'payment.payment'</w:t>
            </w:r>
          </w:p>
        </w:tc>
        <w:tc>
          <w:tcPr/>
          <w:p>
            <w:pPr>
              <w:pStyle w:val="Compact"/>
            </w:pPr>
            <w:r>
              <w:t xml:space="preserve">The payment migrations did not run.</w:t>
            </w:r>
          </w:p>
        </w:tc>
        <w:tc>
          <w:tcPr/>
          <w:p>
            <w:pPr>
              <w:pStyle w:val="Compact"/>
            </w:pPr>
            <w:r>
              <w:t xml:space="preserve">Run</w:t>
            </w:r>
            <w:r>
              <w:t xml:space="preserve"> </w:t>
            </w:r>
            <w:r>
              <w:rPr>
                <w:i/>
                <w:iCs/>
              </w:rPr>
              <w:t xml:space="preserve">docker compose up -d</w:t>
            </w:r>
            <w:r>
              <w:t xml:space="preserve"> </w:t>
            </w:r>
            <w:r>
              <w:t xml:space="preserve">again and check that payment-migrate ended with code 0.</w:t>
            </w:r>
          </w:p>
        </w:tc>
      </w:tr>
      <w:tr>
        <w:tc>
          <w:tcPr/>
          <w:p>
            <w:pPr>
              <w:pStyle w:val="Compact"/>
            </w:pPr>
            <w:r>
              <w:t xml:space="preserve">docker compose build fails: path ../lavarapido-operation-service not found</w:t>
            </w:r>
          </w:p>
        </w:tc>
        <w:tc>
          <w:tcPr/>
          <w:p>
            <w:pPr>
              <w:pStyle w:val="Compact"/>
            </w:pPr>
            <w:r>
              <w:t xml:space="preserve">The operations repository was cloned with another name (for example,</w:t>
            </w:r>
            <w:r>
              <w:t xml:space="preserve"> </w:t>
            </w:r>
            <w:r>
              <w:rPr>
                <w:i/>
                <w:iCs/>
              </w:rPr>
              <w:t xml:space="preserve">lavarapido-operations-service</w:t>
            </w:r>
            <w:r>
              <w:t xml:space="preserve">).</w:t>
            </w:r>
          </w:p>
        </w:tc>
        <w:tc>
          <w:tcPr/>
          <w:p>
            <w:pPr>
              <w:pStyle w:val="Compact"/>
            </w:pPr>
            <w:r>
              <w:t xml:space="preserve">Rename the folder to</w:t>
            </w:r>
            <w:r>
              <w:t xml:space="preserve"> </w:t>
            </w:r>
            <w:r>
              <w:rPr>
                <w:i/>
                <w:iCs/>
              </w:rPr>
              <w:t xml:space="preserve">lavarapido-operation-service</w:t>
            </w:r>
            <w:r>
              <w:t xml:space="preserve"> </w:t>
            </w:r>
            <w:r>
              <w:t xml:space="preserve">or clone it again with that name.</w:t>
            </w:r>
          </w:p>
        </w:tc>
      </w:tr>
      <w:tr>
        <w:tc>
          <w:tcPr/>
          <w:p>
            <w:pPr>
              <w:pStyle w:val="Compact"/>
            </w:pPr>
            <w:r>
              <w:t xml:space="preserve">Payment screens fail and the other screens work</w:t>
            </w:r>
          </w:p>
        </w:tc>
        <w:tc>
          <w:tcPr/>
          <w:p>
            <w:pPr>
              <w:pStyle w:val="Compact"/>
            </w:pPr>
            <w:r>
              <w:t xml:space="preserve">The payment-service container is not running, or payment-migrate did not end with code 0.</w:t>
            </w:r>
          </w:p>
        </w:tc>
        <w:tc>
          <w:tcPr/>
          <w:p>
            <w:pPr>
              <w:pStyle w:val="Compact"/>
            </w:pPr>
            <w:r>
              <w:t xml:space="preserve">Check</w:t>
            </w:r>
            <w:r>
              <w:t xml:space="preserve"> </w:t>
            </w:r>
            <w:r>
              <w:rPr>
                <w:i/>
                <w:iCs/>
              </w:rPr>
              <w:t xml:space="preserve">docker compose ps</w:t>
            </w:r>
            <w:r>
              <w:t xml:space="preserve"> </w:t>
            </w:r>
            <w:r>
              <w:t xml:space="preserve">and</w:t>
            </w:r>
            <w:r>
              <w:t xml:space="preserve"> </w:t>
            </w:r>
            <w:r>
              <w:rPr>
                <w:i/>
                <w:iCs/>
              </w:rPr>
              <w:t xml:space="preserve">docker compose logs payment-service payment-migrate</w:t>
            </w:r>
            <w:r>
              <w:t xml:space="preserve">.</w:t>
            </w:r>
          </w:p>
        </w:tc>
      </w:tr>
      <w:tr>
        <w:tc>
          <w:tcPr/>
          <w:p>
            <w:pPr>
              <w:pStyle w:val="Compact"/>
            </w:pPr>
            <w:r>
              <w:t xml:space="preserve">Liquibase: checksum mismatch</w:t>
            </w:r>
          </w:p>
        </w:tc>
        <w:tc>
          <w:tcPr/>
          <w:p>
            <w:pPr>
              <w:pStyle w:val="Compact"/>
            </w:pPr>
            <w:r>
              <w:t xml:space="preserve">A changeset that already ran was edited.</w:t>
            </w:r>
          </w:p>
        </w:tc>
        <w:tc>
          <w:tcPr/>
          <w:p>
            <w:pPr>
              <w:pStyle w:val="Compact"/>
            </w:pPr>
            <w:r>
              <w:t xml:space="preserve">Revert the change and write a new changeset; in a disposable environment, recreate the database.</w:t>
            </w:r>
          </w:p>
        </w:tc>
      </w:tr>
      <w:tr>
        <w:tc>
          <w:tcPr/>
          <w:p>
            <w:pPr>
              <w:pStyle w:val="Compact"/>
            </w:pPr>
            <w:r>
              <w:t xml:space="preserve">Liquibase: waiting for changelog lock</w:t>
            </w:r>
          </w:p>
        </w:tc>
        <w:tc>
          <w:tcPr/>
          <w:p>
            <w:pPr>
              <w:pStyle w:val="Compact"/>
            </w:pPr>
            <w:r>
              <w:t xml:space="preserve">A previous start was interrupted.</w:t>
            </w:r>
          </w:p>
        </w:tc>
        <w:tc>
          <w:tcPr/>
          <w:p>
            <w:pPr>
              <w:pStyle w:val="Compact"/>
            </w:pPr>
            <w:r>
              <w:t xml:space="preserve">Make sure no other instance is running and delete the row of the corresponding DATABASECHANGELOGLOCK_</w:t>
            </w:r>
            <w:r>
              <w:t xml:space="preserve"> </w:t>
            </w:r>
            <w:r>
              <w:t xml:space="preserve">table.</w:t>
            </w:r>
          </w:p>
        </w:tc>
      </w:tr>
      <w:tr>
        <w:tc>
          <w:tcPr/>
          <w:p>
            <w:pPr>
              <w:pStyle w:val="Compact"/>
            </w:pPr>
            <w:r>
              <w:t xml:space="preserve">401 on every request</w:t>
            </w:r>
          </w:p>
        </w:tc>
        <w:tc>
          <w:tcPr/>
          <w:p>
            <w:pPr>
              <w:pStyle w:val="Compact"/>
            </w:pPr>
            <w:r>
              <w:t xml:space="preserve">Expired token or different JWT_SECRET among services.</w:t>
            </w:r>
          </w:p>
        </w:tc>
        <w:tc>
          <w:tcPr/>
          <w:p>
            <w:pPr>
              <w:pStyle w:val="Compact"/>
            </w:pPr>
            <w:r>
              <w:t xml:space="preserve">Log in again; check that all the services read the same .env file.</w:t>
            </w:r>
          </w:p>
        </w:tc>
      </w:tr>
      <w:tr>
        <w:tc>
          <w:tcPr/>
          <w:p>
            <w:pPr>
              <w:pStyle w:val="Compact"/>
            </w:pPr>
            <w:r>
              <w:t xml:space="preserve">401 right after signing out in another tab or device</w:t>
            </w:r>
          </w:p>
        </w:tc>
        <w:tc>
          <w:tcPr/>
          <w:p>
            <w:pPr>
              <w:pStyle w:val="Compact"/>
            </w:pPr>
            <w:r>
              <w:t xml:space="preserve">The session was closed and the gateway cuts its token.</w:t>
            </w:r>
          </w:p>
        </w:tc>
        <w:tc>
          <w:tcPr/>
          <w:p>
            <w:pPr>
              <w:pStyle w:val="Compact"/>
            </w:pPr>
            <w:r>
              <w:t xml:space="preserve">Log in again.</w:t>
            </w:r>
          </w:p>
        </w:tc>
      </w:tr>
      <w:tr>
        <w:tc>
          <w:tcPr/>
          <w:p>
            <w:pPr>
              <w:pStyle w:val="Compact"/>
            </w:pPr>
            <w:r>
              <w:t xml:space="preserve">Requests take about 3 more seconds and the gateway log says</w:t>
            </w:r>
            <w:r>
              <w:t xml:space="preserve"> </w:t>
            </w:r>
            <w:r>
              <w:rPr>
                <w:i/>
                <w:iCs/>
              </w:rPr>
              <w:t xml:space="preserve">No se pudo confirmar la sesión</w:t>
            </w:r>
          </w:p>
        </w:tc>
        <w:tc>
          <w:tcPr/>
          <w:p>
            <w:pPr>
              <w:pStyle w:val="Compact"/>
            </w:pPr>
            <w:r>
              <w:t xml:space="preserve">security-service does not answer; the gateway lets the request through after waiting for it.</w:t>
            </w:r>
          </w:p>
        </w:tc>
        <w:tc>
          <w:tcPr/>
          <w:p>
            <w:pPr>
              <w:pStyle w:val="Compact"/>
            </w:pPr>
            <w:r>
              <w:t xml:space="preserve">Start security-service and check its health.</w:t>
            </w:r>
          </w:p>
        </w:tc>
      </w:tr>
      <w:tr>
        <w:tc>
          <w:tcPr/>
          <w:p>
            <w:pPr>
              <w:pStyle w:val="Compact"/>
            </w:pPr>
            <w:r>
              <w:t xml:space="preserve">503 CUSTOMER_SERVICE_UNAVAILABLE or BOOKING_SERVICE_UNAVAILABLE</w:t>
            </w:r>
          </w:p>
        </w:tc>
        <w:tc>
          <w:tcPr/>
          <w:p>
            <w:pPr>
              <w:pStyle w:val="Compact"/>
            </w:pPr>
            <w:r>
              <w:t xml:space="preserve">The service called is down.</w:t>
            </w:r>
          </w:p>
        </w:tc>
        <w:tc>
          <w:tcPr/>
          <w:p>
            <w:pPr>
              <w:pStyle w:val="Compact"/>
            </w:pPr>
            <w:r>
              <w:t xml:space="preserve">Start customer-service or booking-service.</w:t>
            </w:r>
          </w:p>
        </w:tc>
      </w:tr>
      <w:tr>
        <w:tc>
          <w:tcPr/>
          <w:p>
            <w:pPr>
              <w:pStyle w:val="Compact"/>
            </w:pPr>
            <w:r>
              <w:t xml:space="preserve">"Your customer profile is not ready yet"</w:t>
            </w:r>
          </w:p>
        </w:tc>
        <w:tc>
          <w:tcPr/>
          <w:p>
            <w:pPr>
              <w:pStyle w:val="Compact"/>
            </w:pPr>
            <w:r>
              <w:t xml:space="preserve">The customer profile has not been created (event not consumed).</w:t>
            </w:r>
          </w:p>
        </w:tc>
        <w:tc>
          <w:tcPr/>
          <w:p>
            <w:pPr>
              <w:pStyle w:val="Compact"/>
            </w:pPr>
            <w:r>
              <w:t xml:space="preserve">Wait and retry; with MESSAGING_ENABLED=true check the customer-service queue.</w:t>
            </w:r>
          </w:p>
        </w:tc>
      </w:tr>
      <w:tr>
        <w:tc>
          <w:tcPr/>
          <w:p>
            <w:pPr>
              <w:pStyle w:val="Compact"/>
            </w:pPr>
            <w:r>
              <w:t xml:space="preserve">Emails do not arrive in Mailpit</w:t>
            </w:r>
          </w:p>
        </w:tc>
        <w:tc>
          <w:tcPr/>
          <w:p>
            <w:pPr>
              <w:pStyle w:val="Compact"/>
            </w:pPr>
            <w:r>
              <w:t xml:space="preserve">MAIL_ENABLED=false or wrong host or port.</w:t>
            </w:r>
          </w:p>
        </w:tc>
        <w:tc>
          <w:tcPr/>
          <w:p>
            <w:pPr>
              <w:pStyle w:val="Compact"/>
            </w:pPr>
            <w:r>
              <w:t xml:space="preserve">MAIL_HOST=localhost and MAIL_PORT=1025 on the host; MAIL_DOCKER_HOST=mailpit in Docker.</w:t>
            </w:r>
          </w:p>
        </w:tc>
      </w:tr>
      <w:tr>
        <w:tc>
          <w:tcPr/>
          <w:p>
            <w:pPr>
              <w:pStyle w:val="Compact"/>
            </w:pPr>
            <w:r>
              <w:t xml:space="preserve">Booking emails and reminders do not arrive</w:t>
            </w:r>
          </w:p>
        </w:tc>
        <w:tc>
          <w:tcPr/>
          <w:p>
            <w:pPr>
              <w:pStyle w:val="Compact"/>
            </w:pPr>
            <w:r>
              <w:t xml:space="preserve">INTERNAL_API_KEY empty.</w:t>
            </w:r>
          </w:p>
        </w:tc>
        <w:tc>
          <w:tcPr/>
          <w:p>
            <w:pPr>
              <w:pStyle w:val="Compact"/>
            </w:pPr>
            <w:r>
              <w:t xml:space="preserve">Generate the key and restart security-service and notification-service.</w:t>
            </w:r>
          </w:p>
        </w:tc>
      </w:tr>
      <w:tr>
        <w:tc>
          <w:tcPr/>
          <w:p>
            <w:pPr>
              <w:pStyle w:val="Compact"/>
            </w:pPr>
            <w:r>
              <w:t xml:space="preserve">Bookings that ended do not appear in "To close", or those without an operator do not become No-show</w:t>
            </w:r>
          </w:p>
        </w:tc>
        <w:tc>
          <w:tcPr/>
          <w:p>
            <w:pPr>
              <w:pStyle w:val="Compact"/>
            </w:pPr>
            <w:r>
              <w:t xml:space="preserve">FOLLOW_UP_ENABLED=false, INTERNAL_API_KEY empty, or booking-service down.</w:t>
            </w:r>
          </w:p>
        </w:tc>
        <w:tc>
          <w:tcPr/>
          <w:p>
            <w:pPr>
              <w:pStyle w:val="Compact"/>
            </w:pPr>
            <w:r>
              <w:t xml:space="preserve">Check the operations-service log (</w:t>
            </w:r>
            <w:r>
              <w:rPr>
                <w:i/>
                <w:iCs/>
              </w:rPr>
              <w:t xml:space="preserve">Could not follow up finished bookings</w:t>
            </w:r>
            <w:r>
              <w:t xml:space="preserve"> </w:t>
            </w:r>
            <w:r>
              <w:t xml:space="preserve">or</w:t>
            </w:r>
            <w:r>
              <w:t xml:space="preserve"> </w:t>
            </w:r>
            <w:r>
              <w:rPr>
                <w:i/>
                <w:iCs/>
              </w:rPr>
              <w:t xml:space="preserve">was not closed as not attended</w:t>
            </w:r>
            <w:r>
              <w:t xml:space="preserve">) and the internal key.</w:t>
            </w:r>
          </w:p>
        </w:tc>
      </w:tr>
      <w:tr>
        <w:tc>
          <w:tcPr/>
          <w:p>
            <w:pPr>
              <w:pStyle w:val="Compact"/>
            </w:pPr>
            <w:r>
              <w:t xml:space="preserve">Notifications do not arrive</w:t>
            </w:r>
          </w:p>
        </w:tc>
        <w:tc>
          <w:tcPr/>
          <w:p>
            <w:pPr>
              <w:pStyle w:val="Compact"/>
            </w:pPr>
            <w:r>
              <w:t xml:space="preserve">MESSAGING_ENABLED=false or messages in a dead-letter queue.</w:t>
            </w:r>
          </w:p>
        </w:tc>
        <w:tc>
          <w:tcPr/>
          <w:p>
            <w:pPr>
              <w:pStyle w:val="Compact"/>
            </w:pPr>
            <w:r>
              <w:t xml:space="preserve">Enable messaging and review the queues.</w:t>
            </w:r>
          </w:p>
        </w:tc>
      </w:tr>
      <w:tr>
        <w:tc>
          <w:tcPr/>
          <w:p>
            <w:pPr>
              <w:pStyle w:val="Compact"/>
            </w:pPr>
            <w:r>
              <w:t xml:space="preserve">CORS error in the browser</w:t>
            </w:r>
          </w:p>
        </w:tc>
        <w:tc>
          <w:tcPr/>
          <w:p>
            <w:pPr>
              <w:pStyle w:val="Compact"/>
            </w:pPr>
            <w:r>
              <w:t xml:space="preserve">The origin is not allowed.</w:t>
            </w:r>
          </w:p>
        </w:tc>
        <w:tc>
          <w:tcPr/>
          <w:p>
            <w:pPr>
              <w:pStyle w:val="Compact"/>
            </w:pPr>
            <w:r>
              <w:t xml:space="preserve">CORS_ALLOWED_ORIGINS=http://localhost:4200,http://localhost:8081 (add the real origin if it is different) and restart the services.</w:t>
            </w:r>
          </w:p>
        </w:tc>
      </w:tr>
      <w:tr>
        <w:tc>
          <w:tcPr/>
          <w:p>
            <w:pPr>
              <w:pStyle w:val="Compact"/>
            </w:pPr>
            <w:r>
              <w:t xml:space="preserve">Blank screen or 404 on /api in the web application</w:t>
            </w:r>
          </w:p>
        </w:tc>
        <w:tc>
          <w:tcPr/>
          <w:p>
            <w:pPr>
              <w:pStyle w:val="Compact"/>
            </w:pPr>
            <w:r>
              <w:t xml:space="preserve">The gateway is not running on port 8080.</w:t>
            </w:r>
          </w:p>
        </w:tc>
        <w:tc>
          <w:tcPr/>
          <w:p>
            <w:pPr>
              <w:pStyle w:val="Compact"/>
            </w:pPr>
            <w:r>
              <w:t xml:space="preserve">Start the gateway and check</w:t>
            </w:r>
            <w:r>
              <w:t xml:space="preserve"> </w:t>
            </w:r>
            <w:r>
              <w:rPr>
                <w:i/>
                <w:iCs/>
              </w:rPr>
              <w:t xml:space="preserve">proxy.conf.json</w:t>
            </w:r>
            <w:r>
              <w:t xml:space="preserve">.</w:t>
            </w:r>
          </w:p>
        </w:tc>
      </w:tr>
      <w:tr>
        <w:tc>
          <w:tcPr/>
          <w:p>
            <w:pPr>
              <w:pStyle w:val="Compact"/>
            </w:pPr>
            <w:r>
              <w:t xml:space="preserve">The mobile app does not reach the backend</w:t>
            </w:r>
          </w:p>
        </w:tc>
        <w:tc>
          <w:tcPr/>
          <w:p>
            <w:pPr>
              <w:pStyle w:val="Compact"/>
            </w:pPr>
            <w:r>
              <w:t xml:space="preserve">localhost used from the phone, or different network.</w:t>
            </w:r>
          </w:p>
        </w:tc>
        <w:tc>
          <w:tcPr/>
          <w:p>
            <w:pPr>
              <w:pStyle w:val="Compact"/>
            </w:pPr>
            <w:r>
              <w:t xml:space="preserve">Use 10.0.2.2 in the emulator or the IPv4 address of the computer on the same network.</w:t>
            </w:r>
          </w:p>
        </w:tc>
      </w:tr>
      <w:tr>
        <w:tc>
          <w:tcPr/>
          <w:p>
            <w:pPr>
              <w:pStyle w:val="Compact"/>
            </w:pPr>
            <w:r>
              <w:t xml:space="preserve">npm ERESOLVE or build failures</w:t>
            </w:r>
          </w:p>
        </w:tc>
        <w:tc>
          <w:tcPr/>
          <w:p>
            <w:pPr>
              <w:pStyle w:val="Compact"/>
            </w:pPr>
            <w:r>
              <w:t xml:space="preserve">Node.js version not supported by Angular 21.</w:t>
            </w:r>
          </w:p>
        </w:tc>
        <w:tc>
          <w:tcPr/>
          <w:p>
            <w:pPr>
              <w:pStyle w:val="Compact"/>
            </w:pPr>
            <w:r>
              <w:t xml:space="preserve">Use Node.js 22 LTS and reinstall with</w:t>
            </w:r>
            <w:r>
              <w:t xml:space="preserve"> </w:t>
            </w:r>
            <w:r>
              <w:rPr>
                <w:i/>
                <w:iCs/>
              </w:rPr>
              <w:t xml:space="preserve">npm ci</w:t>
            </w:r>
            <w:r>
              <w:t xml:space="preserve">.</w:t>
            </w:r>
          </w:p>
        </w:tc>
      </w:tr>
      <w:tr>
        <w:tc>
          <w:tcPr/>
          <w:p>
            <w:pPr>
              <w:pStyle w:val="Compact"/>
            </w:pPr>
            <w:r>
              <w:t xml:space="preserve">Docker consumes all the memory on Windows</w:t>
            </w:r>
          </w:p>
        </w:tc>
        <w:tc>
          <w:tcPr/>
          <w:p>
            <w:pPr>
              <w:pStyle w:val="Compact"/>
            </w:pPr>
            <w:r>
              <w:t xml:space="preserve">WSL 2 without a memory limit.</w:t>
            </w:r>
          </w:p>
        </w:tc>
        <w:tc>
          <w:tcPr/>
          <w:p>
            <w:pPr>
              <w:pStyle w:val="Compact"/>
            </w:pPr>
            <w:r>
              <w:t xml:space="preserve">Limit the memory in</w:t>
            </w:r>
            <w:r>
              <w:t xml:space="preserve"> </w:t>
            </w:r>
            <w:r>
              <w:rPr>
                <w:i/>
                <w:iCs/>
              </w:rPr>
              <w:t xml:space="preserve">.wslconfig</w:t>
            </w:r>
            <w:r>
              <w:t xml:space="preserve"> </w:t>
            </w:r>
            <w:r>
              <w:t xml:space="preserve">and assign at least 5 GB to Docker.</w:t>
            </w:r>
          </w:p>
        </w:tc>
      </w:tr>
      <w:tr>
        <w:tc>
          <w:tcPr/>
          <w:p>
            <w:pPr>
              <w:pStyle w:val="Compact"/>
            </w:pPr>
            <w:r>
              <w:t xml:space="preserve">Shifted booking times</w:t>
            </w:r>
          </w:p>
        </w:tc>
        <w:tc>
          <w:tcPr/>
          <w:p>
            <w:pPr>
              <w:pStyle w:val="Compact"/>
            </w:pPr>
            <w:r>
              <w:t xml:space="preserve">Wrong time zone; the system stores UTC.</w:t>
            </w:r>
          </w:p>
        </w:tc>
        <w:tc>
          <w:tcPr/>
          <w:p>
            <w:pPr>
              <w:pStyle w:val="Compact"/>
            </w:pPr>
            <w:r>
              <w:t xml:space="preserve">Check BOOKING_ZONE=America/Bogota.</w:t>
            </w:r>
          </w:p>
        </w:tc>
      </w:tr>
    </w:tbl>
    <w:p>
      <w:pPr>
        <w:pStyle w:val="BodyText"/>
      </w:pPr>
      <w:r>
        <w:rPr>
          <w:i/>
          <w:iCs/>
        </w:rPr>
        <w:t xml:space="preserve">Note.</w:t>
      </w:r>
      <w:r>
        <w:t xml:space="preserve"> </w:t>
      </w:r>
      <w:r>
        <w:t xml:space="preserve">Prepared by the authors from the infrastructure repository, the runbooks of the services, and the technical backlog.</w:t>
      </w:r>
    </w:p>
    <w:bookmarkEnd w:id="114"/>
    <w:bookmarkStart w:id="115" w:name="X6cb5874b4dca1f069fcc4e14c2e778616fd467e"/>
    <w:p>
      <w:pPr>
        <w:pStyle w:val="Heading2"/>
      </w:pPr>
      <w:r>
        <w:t xml:space="preserve">18. Glossary</w:t>
      </w:r>
    </w:p>
    <w:p>
      <w:pPr>
        <w:pStyle w:val="FirstParagraph"/>
      </w:pPr>
      <w:r>
        <w:rPr>
          <w:b/>
          <w:bCs/>
        </w:rPr>
        <w:t xml:space="preserve">Table 15</w:t>
      </w:r>
    </w:p>
    <w:p>
      <w:pPr>
        <w:pStyle w:val="BodyText"/>
      </w:pPr>
      <w:r>
        <w:rPr>
          <w:i/>
          <w:iCs/>
        </w:rPr>
        <w:t xml:space="preserve">Glossary of Installation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API Gateway</w:t>
            </w:r>
          </w:p>
        </w:tc>
        <w:tc>
          <w:tcPr/>
          <w:p>
            <w:pPr>
              <w:pStyle w:val="Compact"/>
            </w:pPr>
            <w:r>
              <w:t xml:space="preserve">Single entry point that routes the requests to the services; it does not check the token signature, but since October 21, 2026 it cuts the tokens of closed sessions.</w:t>
            </w:r>
          </w:p>
        </w:tc>
      </w:tr>
      <w:tr>
        <w:tc>
          <w:tcPr/>
          <w:p>
            <w:pPr>
              <w:pStyle w:val="Compact"/>
            </w:pPr>
            <w:r>
              <w:t xml:space="preserve">Changelog</w:t>
            </w:r>
          </w:p>
        </w:tc>
        <w:tc>
          <w:tcPr/>
          <w:p>
            <w:pPr>
              <w:pStyle w:val="Compact"/>
            </w:pPr>
            <w:r>
              <w:t xml:space="preserve">Liquibase file that describes the changes of the database.</w:t>
            </w:r>
          </w:p>
        </w:tc>
      </w:tr>
      <w:tr>
        <w:tc>
          <w:tcPr/>
          <w:p>
            <w:pPr>
              <w:pStyle w:val="Compact"/>
            </w:pPr>
            <w:r>
              <w:t xml:space="preserve">Changeset</w:t>
            </w:r>
          </w:p>
        </w:tc>
        <w:tc>
          <w:tcPr/>
          <w:p>
            <w:pPr>
              <w:pStyle w:val="Compact"/>
            </w:pPr>
            <w:r>
              <w:t xml:space="preserve">Unit of change of a changelog, identified by its id and author.</w:t>
            </w:r>
          </w:p>
        </w:tc>
      </w:tr>
      <w:tr>
        <w:tc>
          <w:tcPr/>
          <w:p>
            <w:pPr>
              <w:pStyle w:val="Compact"/>
            </w:pPr>
            <w:r>
              <w:t xml:space="preserve">Compose profile</w:t>
            </w:r>
          </w:p>
        </w:tc>
        <w:tc>
          <w:tcPr/>
          <w:p>
            <w:pPr>
              <w:pStyle w:val="Compact"/>
            </w:pPr>
            <w:r>
              <w:t xml:space="preserve">Group of services of Docker Compose that starts only when it is requested (</w:t>
            </w:r>
            <w:r>
              <w:rPr>
                <w:i/>
                <w:iCs/>
              </w:rPr>
              <w:t xml:space="preserve">--profile app</w:t>
            </w:r>
            <w:r>
              <w:t xml:space="preserve">).</w:t>
            </w:r>
          </w:p>
        </w:tc>
      </w:tr>
      <w:tr>
        <w:tc>
          <w:tcPr/>
          <w:p>
            <w:pPr>
              <w:pStyle w:val="Compact"/>
            </w:pPr>
            <w:r>
              <w:t xml:space="preserve">Container</w:t>
            </w:r>
          </w:p>
        </w:tc>
        <w:tc>
          <w:tcPr/>
          <w:p>
            <w:pPr>
              <w:pStyle w:val="Compact"/>
            </w:pPr>
            <w:r>
              <w:t xml:space="preserve">Isolated process that runs an application with its dependencies.</w:t>
            </w:r>
          </w:p>
        </w:tc>
      </w:tr>
      <w:tr>
        <w:tc>
          <w:tcPr/>
          <w:p>
            <w:pPr>
              <w:pStyle w:val="Compact"/>
            </w:pPr>
            <w:r>
              <w:t xml:space="preserve">CORS</w:t>
            </w:r>
          </w:p>
        </w:tc>
        <w:tc>
          <w:tcPr/>
          <w:p>
            <w:pPr>
              <w:pStyle w:val="Compact"/>
            </w:pPr>
            <w:r>
              <w:t xml:space="preserve">Browser mechanism that restricts requests between different origins.</w:t>
            </w:r>
          </w:p>
        </w:tc>
      </w:tr>
      <w:tr>
        <w:tc>
          <w:tcPr/>
          <w:p>
            <w:pPr>
              <w:pStyle w:val="Compact"/>
            </w:pPr>
            <w:r>
              <w:t xml:space="preserve">Dead-letter queue (DLQ)</w:t>
            </w:r>
          </w:p>
        </w:tc>
        <w:tc>
          <w:tcPr/>
          <w:p>
            <w:pPr>
              <w:pStyle w:val="Compact"/>
            </w:pPr>
            <w:r>
              <w:t xml:space="preserve">Queue where messages that failed after retries are kept.</w:t>
            </w:r>
          </w:p>
        </w:tc>
      </w:tr>
      <w:tr>
        <w:tc>
          <w:tcPr/>
          <w:p>
            <w:pPr>
              <w:pStyle w:val="Compact"/>
            </w:pPr>
            <w:r>
              <w:t xml:space="preserve">Exchange</w:t>
            </w:r>
          </w:p>
        </w:tc>
        <w:tc>
          <w:tcPr/>
          <w:p>
            <w:pPr>
              <w:pStyle w:val="Compact"/>
            </w:pPr>
            <w:r>
              <w:t xml:space="preserve">RabbitMQ element that receives messages and routes them to queues.</w:t>
            </w:r>
          </w:p>
        </w:tc>
      </w:tr>
      <w:tr>
        <w:tc>
          <w:tcPr/>
          <w:p>
            <w:pPr>
              <w:pStyle w:val="Compact"/>
            </w:pPr>
            <w:r>
              <w:t xml:space="preserve">Health endpoint</w:t>
            </w:r>
          </w:p>
        </w:tc>
        <w:tc>
          <w:tcPr/>
          <w:p>
            <w:pPr>
              <w:pStyle w:val="Compact"/>
            </w:pPr>
            <w:r>
              <w:t xml:space="preserve">Route (/actuator/health) that indicates whether a service is working.</w:t>
            </w:r>
          </w:p>
        </w:tc>
      </w:tr>
      <w:tr>
        <w:tc>
          <w:tcPr/>
          <w:p>
            <w:pPr>
              <w:pStyle w:val="Compact"/>
            </w:pPr>
            <w:r>
              <w:t xml:space="preserve">Image</w:t>
            </w:r>
          </w:p>
        </w:tc>
        <w:tc>
          <w:tcPr/>
          <w:p>
            <w:pPr>
              <w:pStyle w:val="Compact"/>
            </w:pPr>
            <w:r>
              <w:t xml:space="preserve">Read-only template from which a container is created.</w:t>
            </w:r>
          </w:p>
        </w:tc>
      </w:tr>
      <w:tr>
        <w:tc>
          <w:tcPr/>
          <w:p>
            <w:pPr>
              <w:pStyle w:val="Compact"/>
            </w:pPr>
            <w:r>
              <w:t xml:space="preserve">JDK</w:t>
            </w:r>
          </w:p>
        </w:tc>
        <w:tc>
          <w:tcPr/>
          <w:p>
            <w:pPr>
              <w:pStyle w:val="Compact"/>
            </w:pPr>
            <w:r>
              <w:t xml:space="preserve">Java development kit; the project uses version 21.</w:t>
            </w:r>
          </w:p>
        </w:tc>
      </w:tr>
      <w:tr>
        <w:tc>
          <w:tcPr/>
          <w:p>
            <w:pPr>
              <w:pStyle w:val="Compact"/>
            </w:pPr>
            <w:r>
              <w:t xml:space="preserve">Liquibase</w:t>
            </w:r>
          </w:p>
        </w:tc>
        <w:tc>
          <w:tcPr/>
          <w:p>
            <w:pPr>
              <w:pStyle w:val="Compact"/>
            </w:pPr>
            <w:r>
              <w:t xml:space="preserve">Tool for versioning and migrating the database schema.</w:t>
            </w:r>
          </w:p>
        </w:tc>
      </w:tr>
      <w:tr>
        <w:tc>
          <w:tcPr/>
          <w:p>
            <w:pPr>
              <w:pStyle w:val="Compact"/>
            </w:pPr>
            <w:r>
              <w:t xml:space="preserve">Mailpit</w:t>
            </w:r>
          </w:p>
        </w:tc>
        <w:tc>
          <w:tcPr/>
          <w:p>
            <w:pPr>
              <w:pStyle w:val="Compact"/>
            </w:pPr>
            <w:r>
              <w:t xml:space="preserve">Development mail server that captures emails without sending them.</w:t>
            </w:r>
          </w:p>
        </w:tc>
      </w:tr>
      <w:tr>
        <w:tc>
          <w:tcPr/>
          <w:p>
            <w:pPr>
              <w:pStyle w:val="Compact"/>
            </w:pPr>
            <w:r>
              <w:t xml:space="preserve">Maven Wrapper</w:t>
            </w:r>
          </w:p>
        </w:tc>
        <w:tc>
          <w:tcPr/>
          <w:p>
            <w:pPr>
              <w:pStyle w:val="Compact"/>
            </w:pPr>
            <w:r>
              <w:t xml:space="preserve">Script (</w:t>
            </w:r>
            <w:r>
              <w:rPr>
                <w:i/>
                <w:iCs/>
              </w:rPr>
              <w:t xml:space="preserve">mvnw</w:t>
            </w:r>
            <w:r>
              <w:t xml:space="preserve">) that downloads and runs the correct version of Maven.</w:t>
            </w:r>
          </w:p>
        </w:tc>
      </w:tr>
      <w:tr>
        <w:tc>
          <w:tcPr/>
          <w:p>
            <w:pPr>
              <w:pStyle w:val="Compact"/>
            </w:pPr>
            <w:r>
              <w:t xml:space="preserve">Volume</w:t>
            </w:r>
          </w:p>
        </w:tc>
        <w:tc>
          <w:tcPr/>
          <w:p>
            <w:pPr>
              <w:pStyle w:val="Compact"/>
            </w:pPr>
            <w:r>
              <w:t xml:space="preserve">Persistent Docker storage that survives the recreation of a container.</w:t>
            </w:r>
          </w:p>
        </w:tc>
      </w:tr>
      <w:tr>
        <w:tc>
          <w:tcPr/>
          <w:p>
            <w:pPr>
              <w:pStyle w:val="Compact"/>
            </w:pPr>
            <w:r>
              <w:t xml:space="preserve">WSL 2</w:t>
            </w:r>
          </w:p>
        </w:tc>
        <w:tc>
          <w:tcPr/>
          <w:p>
            <w:pPr>
              <w:pStyle w:val="Compact"/>
            </w:pPr>
            <w:r>
              <w:t xml:space="preserve">Windows Subsystem for Linux used by Docker Desktop.</w:t>
            </w:r>
          </w:p>
        </w:tc>
      </w:tr>
    </w:tbl>
    <w:p>
      <w:pPr>
        <w:pStyle w:val="BodyText"/>
      </w:pPr>
      <w:r>
        <w:rPr>
          <w:i/>
          <w:iCs/>
        </w:rPr>
        <w:t xml:space="preserve">Note.</w:t>
      </w:r>
      <w:r>
        <w:t xml:space="preserve"> </w:t>
      </w:r>
      <w:r>
        <w:t xml:space="preserve">Prepared by the authors from the project documentation.</w:t>
      </w:r>
    </w:p>
    <w:bookmarkEnd w:id="115"/>
    <w:bookmarkStart w:id="118" w:name="references"/>
    <w:p>
      <w:pPr>
        <w:pStyle w:val="Heading2"/>
      </w:pPr>
      <w:r>
        <w:t xml:space="preserve">References</w:t>
      </w:r>
    </w:p>
    <w:p>
      <w:pPr>
        <w:pStyle w:val="FirstParagraph"/>
      </w:pPr>
      <w:r>
        <w:t xml:space="preserve">Humble, J., &amp;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Microsoft. (n.d.).</w:t>
      </w:r>
      <w:r>
        <w:t xml:space="preserve"> </w:t>
      </w:r>
      <w:r>
        <w:rPr>
          <w:i/>
          <w:iCs/>
        </w:rPr>
        <w:t xml:space="preserve">Microsoft SQL Server - Ubuntu based images</w:t>
      </w:r>
      <w:r>
        <w:t xml:space="preserve"> </w:t>
      </w:r>
      <w:r>
        <w:t xml:space="preserve">[Container image]. Docker Hub. Retrieved October 7, 2026, from</w:t>
      </w:r>
      <w:r>
        <w:t xml:space="preserve"> </w:t>
      </w:r>
      <w:hyperlink r:id="rId116">
        <w:r>
          <w:rPr>
            <w:rStyle w:val="Hyperlink"/>
          </w:rPr>
          <w:t xml:space="preserve">https://hub.docker.com/r/microsoft/mssql-server</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35">
        <w:r>
          <w:rPr>
            <w:rStyle w:val="Hyperlink"/>
          </w:rPr>
          <w:t xml:space="preserve">https://github.com/code-sena/vehicle-w-docs</w:t>
        </w:r>
      </w:hyperlink>
    </w:p>
    <w:p>
      <w:pPr>
        <w:pStyle w:val="BodyText"/>
      </w:pPr>
      <w:r>
        <w:t xml:space="preserve">Vehicle Washing Development Team. (2026b).</w:t>
      </w:r>
      <w:r>
        <w:t xml:space="preserve"> </w:t>
      </w:r>
      <w:r>
        <w:rPr>
          <w:i/>
          <w:iCs/>
        </w:rPr>
        <w:t xml:space="preserve">lavarapido-infra</w:t>
      </w:r>
      <w:r>
        <w:t xml:space="preserve"> </w:t>
      </w:r>
      <w:r>
        <w:t xml:space="preserve">(develop branch) [Computer software]. GitHub.</w:t>
      </w:r>
      <w:r>
        <w:t xml:space="preserve"> </w:t>
      </w:r>
      <w:hyperlink r:id="rId25">
        <w:r>
          <w:rPr>
            <w:rStyle w:val="Hyperlink"/>
          </w:rPr>
          <w:t xml:space="preserve">https://github.com/BrayanCABRERA123/lavarapido-infra</w:t>
        </w:r>
      </w:hyperlink>
    </w:p>
    <w:p>
      <w:pPr>
        <w:pStyle w:val="BodyText"/>
      </w:pPr>
      <w:r>
        <w:t xml:space="preserve">Wiggins, A. (2017).</w:t>
      </w:r>
      <w:r>
        <w:t xml:space="preserve"> </w:t>
      </w:r>
      <w:r>
        <w:rPr>
          <w:i/>
          <w:iCs/>
        </w:rPr>
        <w:t xml:space="preserve">The twelve-factor app: III. Config</w:t>
      </w:r>
      <w:r>
        <w:t xml:space="preserve">.</w:t>
      </w:r>
      <w:r>
        <w:t xml:space="preserve"> </w:t>
      </w:r>
      <w:hyperlink r:id="rId117">
        <w:r>
          <w:rPr>
            <w:rStyle w:val="Hyperlink"/>
          </w:rPr>
          <w:t xml:space="preserve">https://12factor.net/config</w:t>
        </w:r>
      </w:hyperlink>
    </w:p>
    <w:bookmarkEnd w:id="118"/>
    <w:bookmarkStart w:id="124" w:name="X3ebececf266e1d58a5da7182dd2ea53c277ac9c"/>
    <w:p>
      <w:pPr>
        <w:pStyle w:val="Heading2"/>
      </w:pPr>
      <w:r>
        <w:t xml:space="preserve">19. Annexes</w:t>
      </w:r>
    </w:p>
    <w:bookmarkStart w:id="119" w:name="annex-a-source-of-the-screenshots"/>
    <w:p>
      <w:pPr>
        <w:pStyle w:val="Heading3"/>
      </w:pPr>
      <w:r>
        <w:t xml:space="preserve">Annex A. Source of the Screenshots</w:t>
      </w:r>
    </w:p>
    <w:p>
      <w:pPr>
        <w:pStyle w:val="FirstParagraph"/>
      </w:pPr>
      <w:r>
        <w:t xml:space="preserve">The figures in this manual were taken on October 16, 2026, on a Windows 11 computer with Docker Desktop, following the steps of the manual. The terminal screenshots show the real output of the commands, and the browser screenshot shows the web application running at</w:t>
      </w:r>
      <w:r>
        <w:t xml:space="preserve"> </w:t>
      </w:r>
      <w:r>
        <w:rPr>
          <w:i/>
          <w:iCs/>
        </w:rPr>
        <w:t xml:space="preserve">http://localhost:4200</w:t>
      </w:r>
      <w:r>
        <w:t xml:space="preserve">. They contain no real passwords, secrets, or personal data: the values of the</w:t>
      </w:r>
      <w:r>
        <w:t xml:space="preserve"> </w:t>
      </w:r>
      <w:r>
        <w:rPr>
          <w:i/>
          <w:iCs/>
        </w:rPr>
        <w:t xml:space="preserve">.env</w:t>
      </w:r>
      <w:r>
        <w:t xml:space="preserve"> </w:t>
      </w:r>
      <w:r>
        <w:t xml:space="preserve">file are never shown.</w:t>
      </w:r>
    </w:p>
    <w:bookmarkEnd w:id="119"/>
    <w:bookmarkStart w:id="120" w:name="X719a53e5da98359ae1512a7bf320875fef9c36a"/>
    <w:p>
      <w:pPr>
        <w:pStyle w:val="Heading3"/>
      </w:pPr>
      <w:r>
        <w:t xml:space="preserve">Annex B. Information to Confirm Before Delivery</w:t>
      </w:r>
    </w:p>
    <w:p>
      <w:pPr>
        <w:pStyle w:val="FirstParagraph"/>
      </w:pPr>
      <w:r>
        <w:rPr>
          <w:b/>
          <w:bCs/>
        </w:rPr>
        <w:t xml:space="preserve">Table 16</w:t>
      </w:r>
    </w:p>
    <w:p>
      <w:pPr>
        <w:pStyle w:val="BodyText"/>
      </w:pPr>
      <w:r>
        <w:rPr>
          <w:i/>
          <w:iCs/>
        </w:rPr>
        <w:t xml:space="preserve">Information Pending Confirmation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What is missing</w:t>
            </w:r>
          </w:p>
        </w:tc>
        <w:tc>
          <w:tcPr/>
          <w:p>
            <w:pPr>
              <w:pStyle w:val="Compact"/>
            </w:pPr>
            <w:r>
              <w:t xml:space="preserve">Section</w:t>
            </w:r>
          </w:p>
        </w:tc>
      </w:tr>
      <w:tr>
        <w:tc>
          <w:tcPr/>
          <w:p>
            <w:pPr>
              <w:pStyle w:val="Compact"/>
            </w:pPr>
            <w:r>
              <w:t xml:space="preserve">One database login per service</w:t>
            </w:r>
          </w:p>
        </w:tc>
        <w:tc>
          <w:tcPr/>
          <w:p>
            <w:pPr>
              <w:pStyle w:val="Compact"/>
            </w:pPr>
            <w:r>
              <w:t xml:space="preserve">The services use sa.</w:t>
            </w:r>
          </w:p>
        </w:tc>
        <w:tc>
          <w:tcPr/>
          <w:p>
            <w:pPr>
              <w:pStyle w:val="Compact"/>
            </w:pPr>
            <w:r>
              <w:t xml:space="preserve">11.4</w:t>
            </w:r>
          </w:p>
        </w:tc>
      </w:tr>
      <w:tr>
        <w:tc>
          <w:tcPr/>
          <w:p>
            <w:pPr>
              <w:pStyle w:val="Compact"/>
            </w:pPr>
            <w:r>
              <w:t xml:space="preserve">Variables of October 21, 2026</w:t>
            </w:r>
          </w:p>
        </w:tc>
        <w:tc>
          <w:tcPr/>
          <w:p>
            <w:pPr>
              <w:pStyle w:val="Compact"/>
            </w:pPr>
            <w:r>
              <w:t xml:space="preserve">Resolved on October 22, 2026: the nine of them (</w:t>
            </w:r>
            <w:r>
              <w:rPr>
                <w:i/>
                <w:iCs/>
              </w:rPr>
              <w:t xml:space="preserve">SESSION_CHECK_*</w:t>
            </w:r>
            <w:r>
              <w:t xml:space="preserve">,</w:t>
            </w:r>
            <w:r>
              <w:t xml:space="preserve"> </w:t>
            </w:r>
            <w:r>
              <w:rPr>
                <w:i/>
                <w:iCs/>
              </w:rPr>
              <w:t xml:space="preserve">BOOKING_EXPIRY_*</w:t>
            </w:r>
            <w:r>
              <w:t xml:space="preserve">, and</w:t>
            </w:r>
            <w:r>
              <w:t xml:space="preserve"> </w:t>
            </w:r>
            <w:r>
              <w:rPr>
                <w:i/>
                <w:iCs/>
              </w:rPr>
              <w:t xml:space="preserve">FOLLOW_UP_*</w:t>
            </w:r>
            <w:r>
              <w:t xml:space="preserve">) are in</w:t>
            </w:r>
            <w:r>
              <w:t xml:space="preserve"> </w:t>
            </w:r>
            <w:r>
              <w:rPr>
                <w:i/>
                <w:iCs/>
              </w:rPr>
              <w:t xml:space="preserve">.env.example</w:t>
            </w:r>
            <w:r>
              <w:t xml:space="preserve"> </w:t>
            </w:r>
            <w:r>
              <w:t xml:space="preserve">and</w:t>
            </w:r>
            <w:r>
              <w:t xml:space="preserve"> </w:t>
            </w:r>
            <w:r>
              <w:rPr>
                <w:i/>
                <w:iCs/>
              </w:rPr>
              <w:t xml:space="preserve">docker-compose.yml</w:t>
            </w:r>
            <w:r>
              <w:t xml:space="preserve"> </w:t>
            </w:r>
            <w:r>
              <w:t xml:space="preserve">(action ACO-14, closed).</w:t>
            </w:r>
          </w:p>
        </w:tc>
        <w:tc>
          <w:tcPr/>
          <w:p>
            <w:pPr>
              <w:pStyle w:val="Compact"/>
            </w:pPr>
            <w:r>
              <w:t xml:space="preserve">10.2</w:t>
            </w:r>
          </w:p>
        </w:tc>
      </w:tr>
      <w:tr>
        <w:tc>
          <w:tcPr/>
          <w:p>
            <w:pPr>
              <w:pStyle w:val="Compact"/>
            </w:pPr>
            <w:r>
              <w:t xml:space="preserve">Variables of October 24, 2026</w:t>
            </w:r>
          </w:p>
        </w:tc>
        <w:tc>
          <w:tcPr/>
          <w:p>
            <w:pPr>
              <w:pStyle w:val="Compact"/>
            </w:pPr>
            <w:r>
              <w:rPr>
                <w:i/>
                <w:iCs/>
              </w:rPr>
              <w:t xml:space="preserve">AUTH_RATE_LIMIT_*</w:t>
            </w:r>
            <w:r>
              <w:t xml:space="preserve">,</w:t>
            </w:r>
            <w:r>
              <w:t xml:space="preserve"> </w:t>
            </w:r>
            <w:r>
              <w:rPr>
                <w:i/>
                <w:iCs/>
              </w:rPr>
              <w:t xml:space="preserve">TRUSTED_PROXIES</w:t>
            </w:r>
            <w:r>
              <w:t xml:space="preserve">,</w:t>
            </w:r>
            <w:r>
              <w:t xml:space="preserve"> </w:t>
            </w:r>
            <w:r>
              <w:rPr>
                <w:i/>
                <w:iCs/>
              </w:rPr>
              <w:t xml:space="preserve">ROUTE_*_TIMEOUT</w:t>
            </w:r>
            <w:r>
              <w:t xml:space="preserve">, and</w:t>
            </w:r>
            <w:r>
              <w:t xml:space="preserve"> </w:t>
            </w:r>
            <w:r>
              <w:rPr>
                <w:i/>
                <w:iCs/>
              </w:rPr>
              <w:t xml:space="preserve">START_LATE_LIMIT</w:t>
            </w:r>
            <w:r>
              <w:t xml:space="preserve"> </w:t>
            </w:r>
            <w:r>
              <w:t xml:space="preserve">have a default value but are not yet in</w:t>
            </w:r>
            <w:r>
              <w:t xml:space="preserve"> </w:t>
            </w:r>
            <w:r>
              <w:rPr>
                <w:i/>
                <w:iCs/>
              </w:rPr>
              <w:t xml:space="preserve">.env.example</w:t>
            </w:r>
            <w:r>
              <w:t xml:space="preserve"> </w:t>
            </w:r>
            <w:r>
              <w:t xml:space="preserve">or the compose file (ACO-40).</w:t>
            </w:r>
          </w:p>
        </w:tc>
        <w:tc>
          <w:tcPr/>
          <w:p>
            <w:pPr>
              <w:pStyle w:val="Compact"/>
            </w:pPr>
            <w:r>
              <w:t xml:space="preserve">10.2</w:t>
            </w:r>
          </w:p>
        </w:tc>
      </w:tr>
      <w:tr>
        <w:tc>
          <w:tcPr/>
          <w:p>
            <w:pPr>
              <w:pStyle w:val="Compact"/>
            </w:pPr>
            <w:r>
              <w:t xml:space="preserve">Published web</w:t>
            </w:r>
          </w:p>
        </w:tc>
        <w:tc>
          <w:tcPr/>
          <w:p>
            <w:pPr>
              <w:pStyle w:val="Compact"/>
            </w:pPr>
            <w:r>
              <w:t xml:space="preserve">Since October 24, 2026 the web image runs nginx without</w:t>
            </w:r>
            <w:r>
              <w:t xml:space="preserve"> </w:t>
            </w:r>
            <w:r>
              <w:rPr>
                <w:i/>
                <w:iCs/>
              </w:rPr>
              <w:t xml:space="preserve">root</w:t>
            </w:r>
            <w:r>
              <w:t xml:space="preserve"> </w:t>
            </w:r>
            <w:r>
              <w:t xml:space="preserve">on port 8080 (formerly 80); Caddy points to</w:t>
            </w:r>
            <w:r>
              <w:t xml:space="preserve"> </w:t>
            </w:r>
            <w:r>
              <w:rPr>
                <w:i/>
                <w:iCs/>
              </w:rPr>
              <w:t xml:space="preserve">web:8080</w:t>
            </w:r>
            <w:r>
              <w:t xml:space="preserve">. Nothing changes locally:</w:t>
            </w:r>
            <w:r>
              <w:t xml:space="preserve"> </w:t>
            </w:r>
            <w:r>
              <w:rPr>
                <w:i/>
                <w:iCs/>
              </w:rPr>
              <w:t xml:space="preserve">ng serve</w:t>
            </w:r>
            <w:r>
              <w:t xml:space="preserve"> </w:t>
            </w:r>
            <w:r>
              <w:t xml:space="preserve">stays on 4200.</w:t>
            </w:r>
          </w:p>
        </w:tc>
        <w:tc>
          <w:tcPr/>
          <w:p>
            <w:pPr>
              <w:pStyle w:val="Compact"/>
            </w:pPr>
            <w:r>
              <w:t xml:space="preserve">9</w:t>
            </w:r>
          </w:p>
        </w:tc>
      </w:tr>
      <w:tr>
        <w:tc>
          <w:tcPr/>
          <w:p>
            <w:pPr>
              <w:pStyle w:val="Compact"/>
            </w:pPr>
            <w:r>
              <w:t xml:space="preserve">Global database script</w:t>
            </w:r>
          </w:p>
        </w:tc>
        <w:tc>
          <w:tcPr/>
          <w:p>
            <w:pPr>
              <w:pStyle w:val="Compact"/>
            </w:pPr>
            <w:r>
              <w:rPr>
                <w:i/>
                <w:iCs/>
              </w:rPr>
              <w:t xml:space="preserve">lavarapido-6-services-sqlserver.sql</w:t>
            </w:r>
            <w:r>
              <w:t xml:space="preserve"> </w:t>
            </w:r>
            <w:r>
              <w:t xml:space="preserve">is not versioned; the database is only created with Liquibase.</w:t>
            </w:r>
          </w:p>
        </w:tc>
        <w:tc>
          <w:tcPr/>
          <w:p>
            <w:pPr>
              <w:pStyle w:val="Compact"/>
            </w:pPr>
            <w:r>
              <w:t xml:space="preserve">11.3</w:t>
            </w:r>
          </w:p>
        </w:tc>
      </w:tr>
    </w:tbl>
    <w:p>
      <w:pPr>
        <w:pStyle w:val="BodyText"/>
      </w:pPr>
      <w:r>
        <w:rPr>
          <w:i/>
          <w:iCs/>
        </w:rPr>
        <w:t xml:space="preserve">Note.</w:t>
      </w:r>
      <w:r>
        <w:t xml:space="preserve"> </w:t>
      </w:r>
      <w:r>
        <w:t xml:space="preserve">Prepared by the authors from the verification of the repositories and the technical backlog.</w:t>
      </w:r>
    </w:p>
    <w:bookmarkEnd w:id="120"/>
    <w:bookmarkStart w:id="121" w:name="annex-c-summary-of-installation-commands"/>
    <w:p>
      <w:pPr>
        <w:pStyle w:val="Heading3"/>
      </w:pPr>
      <w:r>
        <w:t xml:space="preserve">Annex C. Summary of Installation Commands</w:t>
      </w:r>
    </w:p>
    <w:p>
      <w:pPr>
        <w:pStyle w:val="SourceCode"/>
      </w:pPr>
      <w:r>
        <w:rPr>
          <w:rStyle w:val="CommentTok"/>
        </w:rPr>
        <w:t xml:space="preserve"># 1. Get the project (repositories side by side; see section 8.1)</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br/>
      </w:r>
      <w:r>
        <w:rPr>
          <w:rStyle w:val="CommentTok"/>
        </w:rPr>
        <w:t xml:space="preserve"># 2. Configure the environment</w:t>
      </w:r>
      <w:r>
        <w:br/>
      </w:r>
      <w:r>
        <w:rPr>
          <w:rStyle w:val="BuiltInTok"/>
        </w:rPr>
        <w:t xml:space="preserve">cd</w:t>
      </w:r>
      <w:r>
        <w:rPr>
          <w:rStyle w:val="NormalTok"/>
        </w:rPr>
        <w:t xml:space="preserve"> lavarapido-infra </w:t>
      </w:r>
      <w:r>
        <w:rPr>
          <w:rStyle w:val="KeywordTok"/>
        </w:rPr>
        <w:t xml:space="preserve">&amp;&amp;</w:t>
      </w:r>
      <w:r>
        <w:rPr>
          <w:rStyle w:val="NormalTok"/>
        </w:rPr>
        <w:t xml:space="preserve"> </w:t>
      </w:r>
      <w:r>
        <w:rPr>
          <w:rStyle w:val="FunctionTok"/>
        </w:rPr>
        <w:t xml:space="preserve">cp</w:t>
      </w:r>
      <w:r>
        <w:rPr>
          <w:rStyle w:val="NormalTok"/>
        </w:rPr>
        <w:t xml:space="preserve"> .env.example .env     </w:t>
      </w:r>
      <w:r>
        <w:rPr>
          <w:rStyle w:val="CommentTok"/>
        </w:rPr>
        <w:t xml:space="preserve"># set DB_PASSWORD, JWT_SECRET, INTERNAL_API_KEY</w:t>
      </w:r>
      <w:r>
        <w:br/>
      </w:r>
      <w:r>
        <w:br/>
      </w:r>
      <w:r>
        <w:rPr>
          <w:rStyle w:val="CommentTok"/>
        </w:rPr>
        <w:t xml:space="preserve"># 3. Infrastructure, database, and payment migrations</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4. Services (Java and payment-service) and gateway in Docker</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br/>
      </w:r>
      <w:r>
        <w:rPr>
          <w:rStyle w:val="CommentTok"/>
        </w:rPr>
        <w:t xml:space="preserve"># 5. Clients</w:t>
      </w:r>
      <w:r>
        <w:br/>
      </w:r>
      <w:r>
        <w:rPr>
          <w:rStyle w:val="BuiltInTok"/>
        </w:rPr>
        <w:t xml:space="preserve">cd</w:t>
      </w:r>
      <w:r>
        <w:rPr>
          <w:rStyle w:val="NormalTok"/>
        </w:rPr>
        <w:t xml:space="preserve"> ../../Frontend/Front-end-proyecto-web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start</w:t>
      </w:r>
      <w:r>
        <w:br/>
      </w:r>
      <w:r>
        <w:rPr>
          <w:rStyle w:val="BuiltInTok"/>
        </w:rPr>
        <w:t xml:space="preserve">cd</w:t>
      </w:r>
      <w:r>
        <w:rPr>
          <w:rStyle w:val="NormalTok"/>
        </w:rPr>
        <w:t xml:space="preserve"> ../LavadoVehicular-Movil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expo start</w:t>
      </w:r>
      <w:r>
        <w:br/>
      </w:r>
      <w:r>
        <w:br/>
      </w:r>
      <w:r>
        <w:rPr>
          <w:rStyle w:val="CommentTok"/>
        </w:rPr>
        <w:t xml:space="preserve"># 6. Verification</w:t>
      </w:r>
      <w:r>
        <w:br/>
      </w:r>
      <w:r>
        <w:rPr>
          <w:rStyle w:val="ExtensionTok"/>
        </w:rPr>
        <w:t xml:space="preserve">curl</w:t>
      </w:r>
      <w:r>
        <w:rPr>
          <w:rStyle w:val="NormalTok"/>
        </w:rPr>
        <w:t xml:space="preserve"> </w:t>
      </w:r>
      <w:r>
        <w:rPr>
          <w:rStyle w:val="AttributeTok"/>
        </w:rPr>
        <w:t xml:space="preserve">-s</w:t>
      </w:r>
      <w:r>
        <w:rPr>
          <w:rStyle w:val="NormalTok"/>
        </w:rPr>
        <w:t xml:space="preserve"> http://localhost:8080/actuator/health</w:t>
      </w:r>
    </w:p>
    <w:bookmarkEnd w:id="121"/>
    <w:bookmarkStart w:id="122" w:name="X00561215e6a4ce81d9ecc8ae07d18b616395770"/>
    <w:p>
      <w:pPr>
        <w:pStyle w:val="Heading3"/>
      </w:pPr>
      <w:r>
        <w:t xml:space="preserve">Annex D. Security Checklist Before Sharing the Environment</w:t>
      </w:r>
    </w:p>
    <w:p>
      <w:pPr>
        <w:pStyle w:val="FirstParagraph"/>
      </w:pPr>
      <w:r>
        <w:rPr>
          <w:b/>
          <w:bCs/>
        </w:rPr>
        <w:t xml:space="preserve">Table 17</w:t>
      </w:r>
    </w:p>
    <w:p>
      <w:pPr>
        <w:pStyle w:val="BodyText"/>
      </w:pPr>
      <w:r>
        <w:rPr>
          <w:i/>
          <w:iCs/>
        </w:rPr>
        <w:t xml:space="preserve">Environment Security Controls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Met</w:t>
            </w:r>
          </w:p>
        </w:tc>
      </w:tr>
      <w:tr>
        <w:tc>
          <w:tcPr/>
          <w:p>
            <w:pPr>
              <w:pStyle w:val="Compact"/>
            </w:pPr>
            <w:r>
              <w:t xml:space="preserve">The .env file is not versioned and has restricted permissions</w:t>
            </w:r>
          </w:p>
        </w:tc>
        <w:tc>
          <w:tcPr/>
          <w:p>
            <w:pPr>
              <w:pStyle w:val="Compact"/>
            </w:pPr>
            <w:r>
              <w:t xml:space="preserve">Yes / No</w:t>
            </w:r>
          </w:p>
        </w:tc>
      </w:tr>
      <w:tr>
        <w:tc>
          <w:tcPr/>
          <w:p>
            <w:pPr>
              <w:pStyle w:val="Compact"/>
            </w:pPr>
            <w:r>
              <w:t xml:space="preserve">JWT_SECRET has at least 32 bytes and is not a shared example</w:t>
            </w:r>
          </w:p>
        </w:tc>
        <w:tc>
          <w:tcPr/>
          <w:p>
            <w:pPr>
              <w:pStyle w:val="Compact"/>
            </w:pPr>
            <w:r>
              <w:t xml:space="preserve">Yes / No</w:t>
            </w:r>
          </w:p>
        </w:tc>
      </w:tr>
      <w:tr>
        <w:tc>
          <w:tcPr/>
          <w:p>
            <w:pPr>
              <w:pStyle w:val="Compact"/>
            </w:pPr>
            <w:r>
              <w:t xml:space="preserve">The passwords of sa and RabbitMQ and the INTERNAL_API_KEY were changed</w:t>
            </w:r>
          </w:p>
        </w:tc>
        <w:tc>
          <w:tcPr/>
          <w:p>
            <w:pPr>
              <w:pStyle w:val="Compact"/>
            </w:pPr>
            <w:r>
              <w:t xml:space="preserve">Yes / No</w:t>
            </w:r>
          </w:p>
        </w:tc>
      </w:tr>
      <w:tr>
        <w:tc>
          <w:tcPr/>
          <w:p>
            <w:pPr>
              <w:pStyle w:val="Compact"/>
            </w:pPr>
            <w:r>
              <w:t xml:space="preserve">The services do not use the sa account to connect</w:t>
            </w:r>
          </w:p>
        </w:tc>
        <w:tc>
          <w:tcPr/>
          <w:p>
            <w:pPr>
              <w:pStyle w:val="Compact"/>
            </w:pPr>
            <w:r>
              <w:t xml:space="preserve">Yes / No</w:t>
            </w:r>
          </w:p>
        </w:tc>
      </w:tr>
      <w:tr>
        <w:tc>
          <w:tcPr/>
          <w:p>
            <w:pPr>
              <w:pStyle w:val="Compact"/>
            </w:pPr>
            <w:r>
              <w:t xml:space="preserve">Only the gateway and the web application are exposed outside the machine</w:t>
            </w:r>
          </w:p>
        </w:tc>
        <w:tc>
          <w:tcPr/>
          <w:p>
            <w:pPr>
              <w:pStyle w:val="Compact"/>
            </w:pPr>
            <w:r>
              <w:t xml:space="preserve">Yes / No</w:t>
            </w:r>
          </w:p>
        </w:tc>
      </w:tr>
      <w:tr>
        <w:tc>
          <w:tcPr/>
          <w:p>
            <w:pPr>
              <w:pStyle w:val="Compact"/>
            </w:pPr>
            <w:r>
              <w:t xml:space="preserve">Mailpit, the RabbitMQ console, SQL Server, and ports 3001 to 3006 are not accessible from outside</w:t>
            </w:r>
          </w:p>
        </w:tc>
        <w:tc>
          <w:tcPr/>
          <w:p>
            <w:pPr>
              <w:pStyle w:val="Compact"/>
            </w:pPr>
            <w:r>
              <w:t xml:space="preserve">Yes / No</w:t>
            </w:r>
          </w:p>
        </w:tc>
      </w:tr>
      <w:tr>
        <w:tc>
          <w:tcPr/>
          <w:p>
            <w:pPr>
              <w:pStyle w:val="Compact"/>
            </w:pPr>
            <w:r>
              <w:t xml:space="preserve">The security service does not run with the dev profile (no demonstration accounts)</w:t>
            </w:r>
          </w:p>
        </w:tc>
        <w:tc>
          <w:tcPr/>
          <w:p>
            <w:pPr>
              <w:pStyle w:val="Compact"/>
            </w:pPr>
            <w:r>
              <w:t xml:space="preserve">Yes / No</w:t>
            </w:r>
          </w:p>
        </w:tc>
      </w:tr>
      <w:tr>
        <w:tc>
          <w:tcPr/>
          <w:p>
            <w:pPr>
              <w:pStyle w:val="Compact"/>
            </w:pPr>
            <w:r>
              <w:t xml:space="preserve">HTTPS with TLS 1.2 or later is used if the environment leaves the local machine</w:t>
            </w:r>
          </w:p>
        </w:tc>
        <w:tc>
          <w:tcPr/>
          <w:p>
            <w:pPr>
              <w:pStyle w:val="Compact"/>
            </w:pPr>
            <w:r>
              <w:t xml:space="preserve">Yes / No</w:t>
            </w:r>
          </w:p>
        </w:tc>
      </w:tr>
      <w:tr>
        <w:tc>
          <w:tcPr/>
          <w:p>
            <w:pPr>
              <w:pStyle w:val="Compact"/>
            </w:pPr>
            <w:r>
              <w:t xml:space="preserve">Logs do not contain passwords, tokens, or receipts</w:t>
            </w:r>
          </w:p>
        </w:tc>
        <w:tc>
          <w:tcPr/>
          <w:p>
            <w:pPr>
              <w:pStyle w:val="Compact"/>
            </w:pPr>
            <w:r>
              <w:t xml:space="preserve">Yes / No</w:t>
            </w:r>
          </w:p>
        </w:tc>
      </w:tr>
    </w:tbl>
    <w:p>
      <w:pPr>
        <w:pStyle w:val="BodyText"/>
      </w:pPr>
      <w:r>
        <w:rPr>
          <w:i/>
          <w:iCs/>
        </w:rPr>
        <w:t xml:space="preserve">Note.</w:t>
      </w:r>
      <w:r>
        <w:t xml:space="preserve"> </w:t>
      </w:r>
      <w:r>
        <w:t xml:space="preserve">Prepared by the authors from the security policy of the project.</w:t>
      </w:r>
    </w:p>
    <w:bookmarkEnd w:id="122"/>
    <w:bookmarkStart w:id="123" w:name="annex-e-delivery-checklist"/>
    <w:p>
      <w:pPr>
        <w:pStyle w:val="Heading3"/>
      </w:pPr>
      <w:r>
        <w:t xml:space="preserve">Annex E. Delivery Checklist</w:t>
      </w:r>
    </w:p>
    <w:p>
      <w:pPr>
        <w:pStyle w:val="FirstParagraph"/>
      </w:pPr>
      <w:r>
        <w:rPr>
          <w:b/>
          <w:bCs/>
        </w:rPr>
        <w:t xml:space="preserve">Table 18</w:t>
      </w:r>
    </w:p>
    <w:p>
      <w:pPr>
        <w:pStyle w:val="BodyText"/>
      </w:pPr>
      <w:r>
        <w:rPr>
          <w:i/>
          <w:iCs/>
        </w:rPr>
        <w:t xml:space="preserve">Installation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commands match the real infrastructure repository</w:t>
            </w:r>
          </w:p>
        </w:tc>
        <w:tc>
          <w:tcPr/>
          <w:p>
            <w:pPr>
              <w:pStyle w:val="Compact"/>
            </w:pPr>
            <w:r>
              <w:t xml:space="preserve">Yes / No</w:t>
            </w:r>
          </w:p>
        </w:tc>
      </w:tr>
      <w:tr>
        <w:tc>
          <w:tcPr/>
          <w:p>
            <w:pPr>
              <w:pStyle w:val="Compact"/>
            </w:pPr>
            <w:r>
              <w:t xml:space="preserve">The repository folders keep their original names (including lavarapido-operation-service)</w:t>
            </w:r>
          </w:p>
        </w:tc>
        <w:tc>
          <w:tcPr/>
          <w:p>
            <w:pPr>
              <w:pStyle w:val="Compact"/>
            </w:pPr>
            <w:r>
              <w:t xml:space="preserve">Yes / No</w:t>
            </w:r>
          </w:p>
        </w:tc>
      </w:tr>
      <w:tr>
        <w:tc>
          <w:tcPr/>
          <w:p>
            <w:pPr>
              <w:pStyle w:val="Compact"/>
            </w:pPr>
            <w:r>
              <w:t xml:space="preserve">All figures are real screenshots of the installation</w:t>
            </w:r>
          </w:p>
        </w:tc>
        <w:tc>
          <w:tcPr/>
          <w:p>
            <w:pPr>
              <w:pStyle w:val="Compact"/>
            </w:pPr>
            <w:r>
              <w:t xml:space="preserve">Yes / No</w:t>
            </w:r>
          </w:p>
        </w:tc>
      </w:tr>
      <w:tr>
        <w:tc>
          <w:tcPr/>
          <w:p>
            <w:pPr>
              <w:pStyle w:val="Compact"/>
            </w:pPr>
            <w:r>
              <w:t xml:space="preserve">Steps verified on a clean installation</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Exported to PDF with the name Manual_instalacion_LavadoVehicular_3145556.pdf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23"/>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46" Target="media/rId46.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76" Target="media/rId76.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104" Target="media/rId104.png" /><Relationship Type="http://schemas.openxmlformats.org/officeDocument/2006/relationships/image" Id="rId109" Target="media/rId109.png" /><Relationship Type="http://schemas.openxmlformats.org/officeDocument/2006/relationships/hyperlink" Id="rId58" Target="http://10.0.2.2:8080/api/v1" TargetMode="External" /><Relationship Type="http://schemas.openxmlformats.org/officeDocument/2006/relationships/hyperlink" Id="rId59" Target="http://192.168.1.10:8080/api/v1" TargetMode="External" /><Relationship Type="http://schemas.openxmlformats.org/officeDocument/2006/relationships/hyperlink" Id="rId117" Target="https://12factor.net/config" TargetMode="External" /><Relationship Type="http://schemas.openxmlformats.org/officeDocument/2006/relationships/hyperlink" Id="rId33" Target="https://github.com/BrayanCABRERA123/Front-end-proyecto-web" TargetMode="External" /><Relationship Type="http://schemas.openxmlformats.org/officeDocument/2006/relationships/hyperlink" Id="rId32" Target="https://github.com/BrayanCABRERA123/lavarapido-api-gateway" TargetMode="External" /><Relationship Type="http://schemas.openxmlformats.org/officeDocument/2006/relationships/hyperlink" Id="rId25" Target="https://github.com/BrayanCABRERA123/lavarapido-infra" TargetMode="External" /><Relationship Type="http://schemas.openxmlformats.org/officeDocument/2006/relationships/hyperlink" Id="rId31" Target="https://github.com/BrayanCABRERA123/lavarapido-notification-service" TargetMode="External" /><Relationship Type="http://schemas.openxmlformats.org/officeDocument/2006/relationships/hyperlink" Id="rId29" Target="https://github.com/BrayanCABRERA123/lavarapido-operation-service" TargetMode="External" /><Relationship Type="http://schemas.openxmlformats.org/officeDocument/2006/relationships/hyperlink" Id="rId26" Target="https://github.com/BrayanCABRERA123/lavarapido-security-service" TargetMode="External" /><Relationship Type="http://schemas.openxmlformats.org/officeDocument/2006/relationships/hyperlink" Id="rId28" Target="https://github.com/camiloguilombo12/lavarapido-booking-service" TargetMode="External" /><Relationship Type="http://schemas.openxmlformats.org/officeDocument/2006/relationships/hyperlink" Id="rId27" Target="https://github.com/camiloguilombo12/lavarapido-customer-service" TargetMode="External" /><Relationship Type="http://schemas.openxmlformats.org/officeDocument/2006/relationships/hyperlink" Id="rId35" Target="https://github.com/code-sena/vehicle-w-docs" TargetMode="External" /><Relationship Type="http://schemas.openxmlformats.org/officeDocument/2006/relationships/hyperlink" Id="rId34" Target="https://github.com/merari0322/LavadoVehicular-Movil" TargetMode="External" /><Relationship Type="http://schemas.openxmlformats.org/officeDocument/2006/relationships/hyperlink" Id="rId30" Target="https://github.com/merari0322/lavarapido-payment-service" TargetMode="External" /><Relationship Type="http://schemas.openxmlformats.org/officeDocument/2006/relationships/hyperlink" Id="rId116" Target="https://hub.docker.com/r/microsoft/mssql-server" TargetMode="External" /><Relationship Type="http://schemas.openxmlformats.org/officeDocument/2006/relationships/hyperlink" Id="rId52" Target="mailto:admin@gmail.com" TargetMode="External" /><Relationship Type="http://schemas.openxmlformats.org/officeDocument/2006/relationships/hyperlink" Id="rId54" Target="mailto:cliente@gmail.com" TargetMode="External" /><Relationship Type="http://schemas.openxmlformats.org/officeDocument/2006/relationships/hyperlink" Id="rId53" Target="mailto:operador@gmail.com" TargetMode="External" /></Relationships>
</file>

<file path=word/_rels/footnotes.xml.rels><?xml version="1.0" encoding="UTF-8"?><Relationships xmlns="http://schemas.openxmlformats.org/package/2006/relationships"><Relationship Type="http://schemas.openxmlformats.org/officeDocument/2006/relationships/hyperlink" Id="rId58" Target="http://10.0.2.2:8080/api/v1" TargetMode="External" /><Relationship Type="http://schemas.openxmlformats.org/officeDocument/2006/relationships/hyperlink" Id="rId59" Target="http://192.168.1.10:8080/api/v1" TargetMode="External" /><Relationship Type="http://schemas.openxmlformats.org/officeDocument/2006/relationships/hyperlink" Id="rId117" Target="https://12factor.net/config" TargetMode="External" /><Relationship Type="http://schemas.openxmlformats.org/officeDocument/2006/relationships/hyperlink" Id="rId33" Target="https://github.com/BrayanCABRERA123/Front-end-proyecto-web" TargetMode="External" /><Relationship Type="http://schemas.openxmlformats.org/officeDocument/2006/relationships/hyperlink" Id="rId32" Target="https://github.com/BrayanCABRERA123/lavarapido-api-gateway" TargetMode="External" /><Relationship Type="http://schemas.openxmlformats.org/officeDocument/2006/relationships/hyperlink" Id="rId25" Target="https://github.com/BrayanCABRERA123/lavarapido-infra" TargetMode="External" /><Relationship Type="http://schemas.openxmlformats.org/officeDocument/2006/relationships/hyperlink" Id="rId31" Target="https://github.com/BrayanCABRERA123/lavarapido-notification-service" TargetMode="External" /><Relationship Type="http://schemas.openxmlformats.org/officeDocument/2006/relationships/hyperlink" Id="rId29" Target="https://github.com/BrayanCABRERA123/lavarapido-operation-service" TargetMode="External" /><Relationship Type="http://schemas.openxmlformats.org/officeDocument/2006/relationships/hyperlink" Id="rId26" Target="https://github.com/BrayanCABRERA123/lavarapido-security-service" TargetMode="External" /><Relationship Type="http://schemas.openxmlformats.org/officeDocument/2006/relationships/hyperlink" Id="rId28" Target="https://github.com/camiloguilombo12/lavarapido-booking-service" TargetMode="External" /><Relationship Type="http://schemas.openxmlformats.org/officeDocument/2006/relationships/hyperlink" Id="rId27" Target="https://github.com/camiloguilombo12/lavarapido-customer-service" TargetMode="External" /><Relationship Type="http://schemas.openxmlformats.org/officeDocument/2006/relationships/hyperlink" Id="rId35" Target="https://github.com/code-sena/vehicle-w-docs" TargetMode="External" /><Relationship Type="http://schemas.openxmlformats.org/officeDocument/2006/relationships/hyperlink" Id="rId34" Target="https://github.com/merari0322/LavadoVehicular-Movil" TargetMode="External" /><Relationship Type="http://schemas.openxmlformats.org/officeDocument/2006/relationships/hyperlink" Id="rId30" Target="https://github.com/merari0322/lavarapido-payment-service" TargetMode="External" /><Relationship Type="http://schemas.openxmlformats.org/officeDocument/2006/relationships/hyperlink" Id="rId116" Target="https://hub.docker.com/r/microsoft/mssql-server" TargetMode="External" /><Relationship Type="http://schemas.openxmlformats.org/officeDocument/2006/relationships/hyperlink" Id="rId52" Target="mailto:admin@gmail.com" TargetMode="External" /><Relationship Type="http://schemas.openxmlformats.org/officeDocument/2006/relationships/hyperlink" Id="rId54" Target="mailto:cliente@gmail.com" TargetMode="External" /><Relationship Type="http://schemas.openxmlformats.org/officeDocument/2006/relationships/hyperlink" Id="rId53" Target="mailto:operado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2026-10-27T14:47:32Z</dcterms:created>
  <dcterms:modified xsi:type="dcterms:W3CDTF">2026-10-27T14:47:32Z</dcterms:modified>
</cp:coreProperties>
</file>

<file path=docProps/custom.xml><?xml version="1.0" encoding="utf-8"?>
<Properties xmlns="http://schemas.openxmlformats.org/officeDocument/2006/custom-properties" xmlns:vt="http://schemas.openxmlformats.org/officeDocument/2006/docPropsVTypes"/>
</file>