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9.png" ContentType="image/png"/>
  <Override PartName="/word/media/rId122.png" ContentType="image/png"/>
  <Override PartName="/word/media/rId125.png" ContentType="image/png"/>
  <Override PartName="/word/media/rId129.png" ContentType="image/png"/>
  <Override PartName="/word/media/rId132.png" ContentType="image/png"/>
  <Override PartName="/word/media/rId138.png" ContentType="image/png"/>
  <Override PartName="/word/media/rId144.png" ContentType="image/png"/>
  <Override PartName="/word/media/rId150.png" ContentType="image/png"/>
  <Override PartName="/word/media/rId156.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35.png" ContentType="image/png"/>
  <Override PartName="/word/media/rId141.png" ContentType="image/png"/>
  <Override PartName="/word/media/rId147.png" ContentType="image/png"/>
  <Override PartName="/word/media/rId153.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8" w:name="X2b1aa76da16ee0a5b1bf983bf94e72d854182bf"/>
    <w:p>
      <w:pPr>
        <w:pStyle w:val="Heading1"/>
      </w:pPr>
      <w:r>
        <w:t xml:space="preserve">Análisis del Software: Vistas Dinámicas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2.0, 15 de octubre de 2026</w:t>
      </w:r>
    </w:p>
    <w:p>
      <w:r>
        <w:pict>
          <v:rect style="width:0;height:1.5pt" o:hralign="center" o:hrstd="t" o:hr="t"/>
        </w:pict>
      </w:r>
    </w:p>
    <w:bookmarkStart w:id="20" w:name="introducción"/>
    <w:p>
      <w:pPr>
        <w:pStyle w:val="Heading2"/>
      </w:pPr>
      <w:r>
        <w:t xml:space="preserve">Introducción</w:t>
      </w:r>
    </w:p>
    <w:p>
      <w:pPr>
        <w:pStyle w:val="FirstParagraph"/>
      </w:pPr>
      <w:r>
        <w:t xml:space="preserve">Este documento muestra cómo se comporta LavaRápido cuando alguien lo usa: qué pasa, en qué orden y entre qué pantallas y servicios. Está organizado en cuatro partes:</w:t>
      </w:r>
    </w:p>
    <w:p>
      <w:pPr>
        <w:pStyle w:val="Compact"/>
        <w:numPr>
          <w:ilvl w:val="0"/>
          <w:numId w:val="1001"/>
        </w:numPr>
      </w:pPr>
      <w:r>
        <w:rPr>
          <w:b/>
          <w:bCs/>
        </w:rPr>
        <w:t xml:space="preserve">Casos de uso por actor</w:t>
      </w:r>
      <w:r>
        <w:t xml:space="preserve">, con sus relaciones</w:t>
      </w:r>
      <w:r>
        <w:t xml:space="preserve"> </w:t>
      </w:r>
      <w:r>
        <w:rPr>
          <w:rStyle w:val="VerbatimChar"/>
        </w:rPr>
        <w:t xml:space="preserve">«include»</w:t>
      </w:r>
      <w:r>
        <w:t xml:space="preserve">/</w:t>
      </w:r>
      <w:r>
        <w:rPr>
          <w:rStyle w:val="VerbatimChar"/>
        </w:rPr>
        <w:t xml:space="preserve">«extend»</w:t>
      </w:r>
      <w:r>
        <w:t xml:space="preserve">.</w:t>
      </w:r>
    </w:p>
    <w:p>
      <w:pPr>
        <w:pStyle w:val="Compact"/>
        <w:numPr>
          <w:ilvl w:val="0"/>
          <w:numId w:val="1001"/>
        </w:numPr>
      </w:pPr>
      <w:r>
        <w:rPr>
          <w:b/>
          <w:bCs/>
        </w:rPr>
        <w:t xml:space="preserve">Diagramas de secuencia</w:t>
      </w:r>
      <w:r>
        <w:t xml:space="preserve"> </w:t>
      </w:r>
      <w:r>
        <w:t xml:space="preserve">de los flujos principales: de la pantalla al gateway, del gateway al servicio, del servicio a la base de datos o a otro servicio.</w:t>
      </w:r>
    </w:p>
    <w:p>
      <w:pPr>
        <w:pStyle w:val="Compact"/>
        <w:numPr>
          <w:ilvl w:val="0"/>
          <w:numId w:val="1001"/>
        </w:numPr>
      </w:pPr>
      <w:r>
        <w:rPr>
          <w:b/>
          <w:bCs/>
        </w:rPr>
        <w:t xml:space="preserve">Diagramas de actividades</w:t>
      </w:r>
      <w:r>
        <w:t xml:space="preserve"> </w:t>
      </w:r>
      <w:r>
        <w:t xml:space="preserve">de los procesos de negocio.</w:t>
      </w:r>
    </w:p>
    <w:p>
      <w:pPr>
        <w:pStyle w:val="Compact"/>
        <w:numPr>
          <w:ilvl w:val="0"/>
          <w:numId w:val="1001"/>
        </w:numPr>
      </w:pPr>
      <w:r>
        <w:rPr>
          <w:b/>
          <w:bCs/>
        </w:rPr>
        <w:t xml:space="preserve">Diagramas de estados</w:t>
      </w:r>
      <w:r>
        <w:t xml:space="preserve"> </w:t>
      </w:r>
      <w:r>
        <w:t xml:space="preserve">de las entidades que cambian de estado (reserva, pago, ejecución del servicio, promoción e informe de inspección).</w:t>
      </w:r>
    </w:p>
    <w:p>
      <w:pPr>
        <w:pStyle w:val="FirstParagraph"/>
      </w:pPr>
      <w:r>
        <w:t xml:space="preserve">Los diagramas están hechos en Mermaid. Se revisaron contra el código y el sistema en ejecución el 9 de octubre de 2026, y se actualizaron contra el código el 15 de octubre de 2026 con el bloqueo de cuenta, la asignación automática, la elección de operario, la ventana de inicio del servicio, la alerta de reserva sin operario y el informe de inspección. Al final está el inventario de pantallas, con capturas por rol.</w:t>
      </w:r>
    </w:p>
    <w:p>
      <w:pPr>
        <w:pStyle w:val="BodyText"/>
      </w:pPr>
      <w:r>
        <w:t xml:space="preserve">La especificación completa de cada requisito y caso de uso (actores, precondición, flujo normal, flujos alternos y postcondición) está en el</w:t>
      </w:r>
      <w:r>
        <w:t xml:space="preserve"> </w:t>
      </w:r>
      <w:r>
        <w:rPr>
          <w:i/>
          <w:iCs/>
        </w:rPr>
        <w:t xml:space="preserve">Informe de especificación de requisitos</w:t>
      </w:r>
      <w:r>
        <w:t xml:space="preserve">, secciones 5 y 7.3; aquí se citan por su identificador (RF-XXX, CUXX).</w:t>
      </w:r>
    </w:p>
    <w:p>
      <w:r>
        <w:pict>
          <v:rect style="width:0;height:1.5pt" o:hralign="center" o:hrstd="t" o:hr="t"/>
        </w:pict>
      </w:r>
    </w:p>
    <w:bookmarkEnd w:id="20"/>
    <w:bookmarkStart w:id="35" w:name="Xa8721324a437904da6322fd65c65f4e0e6217fd"/>
    <w:p>
      <w:pPr>
        <w:pStyle w:val="Heading2"/>
      </w:pPr>
      <w:r>
        <w:t xml:space="preserve">1. Casos de Uso por Actor</w:t>
      </w:r>
    </w:p>
    <w:bookmarkStart w:id="33" w:name="Xee4c8a16250094bac38f8aa6235b6fc16b58320"/>
    <w:p>
      <w:pPr>
        <w:pStyle w:val="Heading3"/>
      </w:pPr>
      <w:r>
        <w:t xml:space="preserve">1.1 Diagrama de Casos de Uso</w:t>
      </w:r>
    </w:p>
    <w:p>
      <w:pPr>
        <w:pStyle w:val="FirstParagraph"/>
      </w:pPr>
      <w:r>
        <w:t xml:space="preserve">Los 30 casos de uso se presentan en cuatro diagramas, uno por actor, agrupados por módulo.</w:t>
      </w:r>
    </w:p>
    <w:p>
      <w:pPr>
        <w:pStyle w:val="BodyText"/>
      </w:pPr>
      <w:r>
        <w:rPr>
          <w:b/>
          <w:bCs/>
        </w:rPr>
        <w:t xml:space="preserve">Casos de uso comunes a los tres roles</w:t>
      </w:r>
    </w:p>
    <w:p>
      <w:pPr>
        <w:pStyle w:val="BodyText"/>
      </w:pPr>
      <w:r>
        <w:drawing>
          <wp:inline>
            <wp:extent cx="5334000" cy="7601248"/>
            <wp:effectExtent b="0" l="0" r="0" t="0"/>
            <wp:docPr descr="" title="" id="22" name="Picture"/>
            <a:graphic>
              <a:graphicData uri="http://schemas.openxmlformats.org/drawingml/2006/picture">
                <pic:pic>
                  <pic:nvPicPr>
                    <pic:cNvPr descr="02_Documentacion_De_Analisis_Del_Software_diagramas/diagrama_01.png" id="23" name="Picture"/>
                    <pic:cNvPicPr>
                      <a:picLocks noChangeArrowheads="1" noChangeAspect="1"/>
                    </pic:cNvPicPr>
                  </pic:nvPicPr>
                  <pic:blipFill>
                    <a:blip r:embed="rId21"/>
                    <a:stretch>
                      <a:fillRect/>
                    </a:stretch>
                  </pic:blipFill>
                  <pic:spPr bwMode="auto">
                    <a:xfrm>
                      <a:off x="0" y="0"/>
                      <a:ext cx="5334000" cy="7601248"/>
                    </a:xfrm>
                    <a:prstGeom prst="rect">
                      <a:avLst/>
                    </a:prstGeom>
                    <a:noFill/>
                    <a:ln w="9525">
                      <a:noFill/>
                      <a:headEnd/>
                      <a:tailEnd/>
                    </a:ln>
                  </pic:spPr>
                </pic:pic>
              </a:graphicData>
            </a:graphic>
          </wp:inline>
        </w:drawing>
      </w:r>
    </w:p>
    <w:p>
      <w:pPr>
        <w:pStyle w:val="BodyText"/>
      </w:pPr>
      <w:r>
        <w:rPr>
          <w:b/>
          <w:bCs/>
        </w:rPr>
        <w:t xml:space="preserve">Casos de uso del Cliente</w:t>
      </w:r>
    </w:p>
    <w:p>
      <w:pPr>
        <w:pStyle w:val="BodyText"/>
      </w:pPr>
      <w:r>
        <w:drawing>
          <wp:inline>
            <wp:extent cx="5334000" cy="6201408"/>
            <wp:effectExtent b="0" l="0" r="0" t="0"/>
            <wp:docPr descr="" title="" id="25" name="Picture"/>
            <a:graphic>
              <a:graphicData uri="http://schemas.openxmlformats.org/drawingml/2006/picture">
                <pic:pic>
                  <pic:nvPicPr>
                    <pic:cNvPr descr="02_Documentacion_De_Analisis_Del_Software_diagramas/diagrama_02.png" id="26" name="Picture"/>
                    <pic:cNvPicPr>
                      <a:picLocks noChangeArrowheads="1" noChangeAspect="1"/>
                    </pic:cNvPicPr>
                  </pic:nvPicPr>
                  <pic:blipFill>
                    <a:blip r:embed="rId24"/>
                    <a:stretch>
                      <a:fillRect/>
                    </a:stretch>
                  </pic:blipFill>
                  <pic:spPr bwMode="auto">
                    <a:xfrm>
                      <a:off x="0" y="0"/>
                      <a:ext cx="5334000" cy="6201408"/>
                    </a:xfrm>
                    <a:prstGeom prst="rect">
                      <a:avLst/>
                    </a:prstGeom>
                    <a:noFill/>
                    <a:ln w="9525">
                      <a:noFill/>
                      <a:headEnd/>
                      <a:tailEnd/>
                    </a:ln>
                  </pic:spPr>
                </pic:pic>
              </a:graphicData>
            </a:graphic>
          </wp:inline>
        </w:drawing>
      </w:r>
    </w:p>
    <w:p>
      <w:pPr>
        <w:pStyle w:val="BodyText"/>
      </w:pPr>
      <w:r>
        <w:rPr>
          <w:b/>
          <w:bCs/>
        </w:rPr>
        <w:t xml:space="preserve">Casos de uso del Operario</w:t>
      </w:r>
    </w:p>
    <w:p>
      <w:pPr>
        <w:pStyle w:val="BodyText"/>
      </w:pPr>
      <w:r>
        <w:drawing>
          <wp:inline>
            <wp:extent cx="5334000" cy="3623318"/>
            <wp:effectExtent b="0" l="0" r="0" t="0"/>
            <wp:docPr descr="" title="" id="28" name="Picture"/>
            <a:graphic>
              <a:graphicData uri="http://schemas.openxmlformats.org/drawingml/2006/picture">
                <pic:pic>
                  <pic:nvPicPr>
                    <pic:cNvPr descr="02_Documentacion_De_Analisis_Del_Software_diagramas/diagrama_03.png" id="29" name="Picture"/>
                    <pic:cNvPicPr>
                      <a:picLocks noChangeArrowheads="1" noChangeAspect="1"/>
                    </pic:cNvPicPr>
                  </pic:nvPicPr>
                  <pic:blipFill>
                    <a:blip r:embed="rId27"/>
                    <a:stretch>
                      <a:fillRect/>
                    </a:stretch>
                  </pic:blipFill>
                  <pic:spPr bwMode="auto">
                    <a:xfrm>
                      <a:off x="0" y="0"/>
                      <a:ext cx="5334000" cy="3623318"/>
                    </a:xfrm>
                    <a:prstGeom prst="rect">
                      <a:avLst/>
                    </a:prstGeom>
                    <a:noFill/>
                    <a:ln w="9525">
                      <a:noFill/>
                      <a:headEnd/>
                      <a:tailEnd/>
                    </a:ln>
                  </pic:spPr>
                </pic:pic>
              </a:graphicData>
            </a:graphic>
          </wp:inline>
        </w:drawing>
      </w:r>
    </w:p>
    <w:p>
      <w:pPr>
        <w:pStyle w:val="BodyText"/>
      </w:pPr>
      <w:r>
        <w:rPr>
          <w:b/>
          <w:bCs/>
        </w:rPr>
        <w:t xml:space="preserve">Casos de uso del Administrador y del Sistema</w:t>
      </w:r>
    </w:p>
    <w:p>
      <w:pPr>
        <w:pStyle w:val="BodyText"/>
      </w:pPr>
      <w:r>
        <w:drawing>
          <wp:inline>
            <wp:extent cx="5334000" cy="16689894"/>
            <wp:effectExtent b="0" l="0" r="0" t="0"/>
            <wp:docPr descr="" title="" id="31" name="Picture"/>
            <a:graphic>
              <a:graphicData uri="http://schemas.openxmlformats.org/drawingml/2006/picture">
                <pic:pic>
                  <pic:nvPicPr>
                    <pic:cNvPr descr="02_Documentacion_De_Analisis_Del_Software_diagramas/diagrama_04.png" id="32" name="Picture"/>
                    <pic:cNvPicPr>
                      <a:picLocks noChangeArrowheads="1" noChangeAspect="1"/>
                    </pic:cNvPicPr>
                  </pic:nvPicPr>
                  <pic:blipFill>
                    <a:blip r:embed="rId30"/>
                    <a:stretch>
                      <a:fillRect/>
                    </a:stretch>
                  </pic:blipFill>
                  <pic:spPr bwMode="auto">
                    <a:xfrm>
                      <a:off x="0" y="0"/>
                      <a:ext cx="5334000" cy="16689894"/>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CU22 aparece como consulta para el operario y como gestión para el administrador, que es quien registra los turnos, las ausencias y la ficha del operario (RF-022, RF-038). El sistema ejecuta CU08 cada vez que se confirma una reserva. El cliente no registra el informe de inspección (CU30): lo consulta por el enlace que le comparte el administrador.</w:t>
      </w:r>
    </w:p>
    <w:bookmarkEnd w:id="33"/>
    <w:bookmarkStart w:id="34" w:name="Xf71a0e7e30945f643a85f6654eb30ee6290c37f"/>
    <w:p>
      <w:pPr>
        <w:pStyle w:val="Heading3"/>
      </w:pPr>
      <w:r>
        <w:t xml:space="preserve">1.2 Matriz de Actores y Casos de Uso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w:t>
            </w:r>
          </w:p>
        </w:tc>
      </w:tr>
    </w:tbl>
    <w:p>
      <w:pPr>
        <w:pStyle w:val="BodyText"/>
      </w:pPr>
      <w:r>
        <w:t xml:space="preserve">La especificación de cada uno de los 30 casos de uso (precondición, flujo normal, flujos alternos, postcondición, estado) está en el</w:t>
      </w:r>
      <w:r>
        <w:t xml:space="preserve"> </w:t>
      </w:r>
      <w:r>
        <w:rPr>
          <w:i/>
          <w:iCs/>
        </w:rPr>
        <w:t xml:space="preserve">Informe de especificación de requisitos</w:t>
      </w:r>
      <w:r>
        <w:t xml:space="preserve">, Tablas 23 a 52.</w:t>
      </w:r>
    </w:p>
    <w:p>
      <w:r>
        <w:pict>
          <v:rect style="width:0;height:1.5pt" o:hralign="center" o:hrstd="t" o:hr="t"/>
        </w:pict>
      </w:r>
    </w:p>
    <w:bookmarkEnd w:id="34"/>
    <w:bookmarkEnd w:id="35"/>
    <w:bookmarkStart w:id="72" w:name="X80b4890c5fdde54a0bcdb036889646d6640b307"/>
    <w:p>
      <w:pPr>
        <w:pStyle w:val="Heading2"/>
      </w:pPr>
      <w:r>
        <w:t xml:space="preserve">2. Diagramas de Secuencia</w:t>
      </w:r>
    </w:p>
    <w:p>
      <w:pPr>
        <w:pStyle w:val="FirstParagraph"/>
      </w:pPr>
      <w:r>
        <w:t xml:space="preserve">Cada diagrama sigue el recorrido de la petición (pantalla, gateway, servicios, base de datos y RabbitMQ) con los nombres de clases y endpoints del código. Los cinco primeros parten de los diagramas de</w:t>
      </w:r>
      <w:r>
        <w:t xml:space="preserve"> </w:t>
      </w:r>
      <w:r>
        <w:rPr>
          <w:rStyle w:val="VerbatimChar"/>
        </w:rPr>
        <w:t xml:space="preserve">vehicle-w-docs/08-uml/diagrams/source/</w:t>
      </w:r>
      <w:r>
        <w:t xml:space="preserve">; los siguientes cubren la fidelización, los roles y permisos, el bloqueo de cuenta y el informe de inspección.</w:t>
      </w:r>
    </w:p>
    <w:bookmarkStart w:id="39" w:name="Xcee6239e948e329886b6faef9439f5fbd3f9924"/>
    <w:p>
      <w:pPr>
        <w:pStyle w:val="Heading3"/>
      </w:pPr>
      <w:r>
        <w:t xml:space="preserve">2.1 Registro y bienvenida (RF-001, RF-018)</w:t>
      </w:r>
    </w:p>
    <w:p>
      <w:pPr>
        <w:pStyle w:val="FirstParagraph"/>
      </w:pPr>
      <w:r>
        <w:drawing>
          <wp:inline>
            <wp:extent cx="5334000" cy="2460919"/>
            <wp:effectExtent b="0" l="0" r="0" t="0"/>
            <wp:docPr descr="" title="" id="37" name="Picture"/>
            <a:graphic>
              <a:graphicData uri="http://schemas.openxmlformats.org/drawingml/2006/picture">
                <pic:pic>
                  <pic:nvPicPr>
                    <pic:cNvPr descr="02_Documentacion_De_Analisis_Del_Software_diagramas/diagrama_05.png" id="38" name="Picture"/>
                    <pic:cNvPicPr>
                      <a:picLocks noChangeArrowheads="1" noChangeAspect="1"/>
                    </pic:cNvPicPr>
                  </pic:nvPicPr>
                  <pic:blipFill>
                    <a:blip r:embed="rId36"/>
                    <a:stretch>
                      <a:fillRect/>
                    </a:stretch>
                  </pic:blipFill>
                  <pic:spPr bwMode="auto">
                    <a:xfrm>
                      <a:off x="0" y="0"/>
                      <a:ext cx="5334000" cy="246091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evento</w:t>
      </w:r>
      <w:r>
        <w:t xml:space="preserve"> </w:t>
      </w:r>
      <w:r>
        <w:rPr>
          <w:rStyle w:val="VerbatimChar"/>
        </w:rPr>
        <w:t xml:space="preserve">security.user_registered</w:t>
      </w:r>
      <w:r>
        <w:t xml:space="preserve">.</w:t>
      </w:r>
    </w:p>
    <w:bookmarkEnd w:id="39"/>
    <w:bookmarkStart w:id="43" w:name="X5efddea0ff05e33e38b52fd9cc3e206729e3b97"/>
    <w:p>
      <w:pPr>
        <w:pStyle w:val="Heading3"/>
      </w:pPr>
      <w:r>
        <w:t xml:space="preserve">2.2 Reservar un lavado (RF-005, RF-006, RF-010)</w:t>
      </w:r>
    </w:p>
    <w:p>
      <w:pPr>
        <w:pStyle w:val="FirstParagraph"/>
      </w:pPr>
      <w:r>
        <w:drawing>
          <wp:inline>
            <wp:extent cx="5334000" cy="2329465"/>
            <wp:effectExtent b="0" l="0" r="0" t="0"/>
            <wp:docPr descr="" title="" id="41" name="Picture"/>
            <a:graphic>
              <a:graphicData uri="http://schemas.openxmlformats.org/drawingml/2006/picture">
                <pic:pic>
                  <pic:nvPicPr>
                    <pic:cNvPr descr="02_Documentacion_De_Analisis_Del_Software_diagramas/diagrama_06.png" id="42" name="Picture"/>
                    <pic:cNvPicPr>
                      <a:picLocks noChangeArrowheads="1" noChangeAspect="1"/>
                    </pic:cNvPicPr>
                  </pic:nvPicPr>
                  <pic:blipFill>
                    <a:blip r:embed="rId40"/>
                    <a:stretch>
                      <a:fillRect/>
                    </a:stretch>
                  </pic:blipFill>
                  <pic:spPr bwMode="auto">
                    <a:xfrm>
                      <a:off x="0" y="0"/>
                      <a:ext cx="5334000" cy="2329465"/>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 </w:t>
      </w:r>
      <w:r>
        <w:t xml:space="preserve">(</w:t>
      </w:r>
      <w:r>
        <w:rPr>
          <w:rStyle w:val="VerbatimChar"/>
        </w:rPr>
        <w:t xml:space="preserve">BookingService.confirmNew</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contratos en</w:t>
      </w:r>
      <w:r>
        <w:t xml:space="preserve"> </w:t>
      </w:r>
      <w:r>
        <w:rPr>
          <w:rStyle w:val="VerbatimChar"/>
        </w:rPr>
        <w:t xml:space="preserve">07-api/contracts/openapi/</w:t>
      </w:r>
      <w:r>
        <w:t xml:space="preserve">.</w:t>
      </w:r>
    </w:p>
    <w:bookmarkEnd w:id="43"/>
    <w:bookmarkStart w:id="47" w:name="X205a1ea4b9f3475bcd5330b7b5a94caaf5ba7f3"/>
    <w:p>
      <w:pPr>
        <w:pStyle w:val="Heading3"/>
      </w:pPr>
      <w:r>
        <w:t xml:space="preserve">2.3 Recordatorios y alerta de reserva sin operario (ADR-011)</w:t>
      </w:r>
    </w:p>
    <w:p>
      <w:pPr>
        <w:pStyle w:val="FirstParagraph"/>
      </w:pPr>
      <w:r>
        <w:drawing>
          <wp:inline>
            <wp:extent cx="5334000" cy="1628359"/>
            <wp:effectExtent b="0" l="0" r="0" t="0"/>
            <wp:docPr descr="" title="" id="45" name="Picture"/>
            <a:graphic>
              <a:graphicData uri="http://schemas.openxmlformats.org/drawingml/2006/picture">
                <pic:pic>
                  <pic:nvPicPr>
                    <pic:cNvPr descr="02_Documentacion_De_Analisis_Del_Software_diagramas/diagrama_07.png" id="46" name="Picture"/>
                    <pic:cNvPicPr>
                      <a:picLocks noChangeArrowheads="1" noChangeAspect="1"/>
                    </pic:cNvPicPr>
                  </pic:nvPicPr>
                  <pic:blipFill>
                    <a:blip r:embed="rId44"/>
                    <a:stretch>
                      <a:fillRect/>
                    </a:stretch>
                  </pic:blipFill>
                  <pic:spPr bwMode="auto">
                    <a:xfrm>
                      <a:off x="0" y="0"/>
                      <a:ext cx="5334000" cy="162835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migración 031).</w:t>
      </w:r>
    </w:p>
    <w:bookmarkEnd w:id="47"/>
    <w:bookmarkStart w:id="51" w:name="X6eb1fd9a99f1f561cdb521a869d87d26fcd87e6"/>
    <w:p>
      <w:pPr>
        <w:pStyle w:val="Heading3"/>
      </w:pPr>
      <w:r>
        <w:t xml:space="preserve">2.4 Asignación de operario, ejecución y calificación (RF-008, RF-009, RF-010, RF-011, RF-012, RF-012b)</w:t>
      </w:r>
    </w:p>
    <w:p>
      <w:pPr>
        <w:pStyle w:val="FirstParagraph"/>
      </w:pPr>
      <w:r>
        <w:drawing>
          <wp:inline>
            <wp:extent cx="5334000" cy="3478154"/>
            <wp:effectExtent b="0" l="0" r="0" t="0"/>
            <wp:docPr descr="" title="" id="49" name="Picture"/>
            <a:graphic>
              <a:graphicData uri="http://schemas.openxmlformats.org/drawingml/2006/picture">
                <pic:pic>
                  <pic:nvPicPr>
                    <pic:cNvPr descr="02_Documentacion_De_Analisis_Del_Software_diagramas/diagrama_08.png" id="50" name="Picture"/>
                    <pic:cNvPicPr>
                      <a:picLocks noChangeArrowheads="1" noChangeAspect="1"/>
                    </pic:cNvPicPr>
                  </pic:nvPicPr>
                  <pic:blipFill>
                    <a:blip r:embed="rId48"/>
                    <a:stretch>
                      <a:fillRect/>
                    </a:stretch>
                  </pic:blipFill>
                  <pic:spPr bwMode="auto">
                    <a:xfrm>
                      <a:off x="0" y="0"/>
                      <a:ext cx="5334000" cy="347815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w:t>
      </w:r>
    </w:p>
    <w:bookmarkEnd w:id="51"/>
    <w:bookmarkStart w:id="55" w:name="X0ca5df111426565d1ae02bf343c21ed85e6457c"/>
    <w:p>
      <w:pPr>
        <w:pStyle w:val="Heading3"/>
      </w:pPr>
      <w:r>
        <w:t xml:space="preserve">2.5 Pago por comprobante y revisión (RF-013, RF-013b, RF-014)</w:t>
      </w:r>
    </w:p>
    <w:p>
      <w:pPr>
        <w:pStyle w:val="FirstParagraph"/>
      </w:pPr>
      <w:r>
        <w:drawing>
          <wp:inline>
            <wp:extent cx="5334000" cy="3074382"/>
            <wp:effectExtent b="0" l="0" r="0" t="0"/>
            <wp:docPr descr="" title="" id="53" name="Picture"/>
            <a:graphic>
              <a:graphicData uri="http://schemas.openxmlformats.org/drawingml/2006/picture">
                <pic:pic>
                  <pic:nvPicPr>
                    <pic:cNvPr descr="02_Documentacion_De_Analisis_Del_Software_diagramas/diagrama_09.png" id="54" name="Picture"/>
                    <pic:cNvPicPr>
                      <a:picLocks noChangeArrowheads="1" noChangeAspect="1"/>
                    </pic:cNvPicPr>
                  </pic:nvPicPr>
                  <pic:blipFill>
                    <a:blip r:embed="rId52"/>
                    <a:stretch>
                      <a:fillRect/>
                    </a:stretch>
                  </pic:blipFill>
                  <pic:spPr bwMode="auto">
                    <a:xfrm>
                      <a:off x="0" y="0"/>
                      <a:ext cx="5334000" cy="3074382"/>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PaymentApplicationService.ReportPaymentAsync / ApproveAsync / RejectAsync / RegisterManualAsync</w:t>
      </w:r>
      <w:r>
        <w:t xml:space="preserve">, agregado</w:t>
      </w:r>
      <w:r>
        <w:t xml:space="preserve"> </w:t>
      </w:r>
      <w:r>
        <w:rPr>
          <w:rStyle w:val="VerbatimChar"/>
        </w:rPr>
        <w:t xml:space="preserve">Payment</w:t>
      </w:r>
      <w:r>
        <w:t xml:space="preserve">, ADR-008, ADR-013).</w:t>
      </w:r>
    </w:p>
    <w:bookmarkEnd w:id="55"/>
    <w:bookmarkStart w:id="59" w:name="X6f708d947f725c5dddde858140f6e44bb4cad97"/>
    <w:p>
      <w:pPr>
        <w:pStyle w:val="Heading3"/>
      </w:pPr>
      <w:r>
        <w:t xml:space="preserve">2.6 Canje de cupón y puntos de fidelización (RF-024, RF-025, RF-026)</w:t>
      </w:r>
    </w:p>
    <w:p>
      <w:pPr>
        <w:pStyle w:val="FirstParagraph"/>
      </w:pPr>
      <w:r>
        <w:drawing>
          <wp:inline>
            <wp:extent cx="5334000" cy="2517372"/>
            <wp:effectExtent b="0" l="0" r="0" t="0"/>
            <wp:docPr descr="" title="" id="57" name="Picture"/>
            <a:graphic>
              <a:graphicData uri="http://schemas.openxmlformats.org/drawingml/2006/picture">
                <pic:pic>
                  <pic:nvPicPr>
                    <pic:cNvPr descr="02_Documentacion_De_Analisis_Del_Software_diagramas/diagrama_10.png" id="58" name="Picture"/>
                    <pic:cNvPicPr>
                      <a:picLocks noChangeArrowheads="1" noChangeAspect="1"/>
                    </pic:cNvPicPr>
                  </pic:nvPicPr>
                  <pic:blipFill>
                    <a:blip r:embed="rId56"/>
                    <a:stretch>
                      <a:fillRect/>
                    </a:stretch>
                  </pic:blipFill>
                  <pic:spPr bwMode="auto">
                    <a:xfrm>
                      <a:off x="0" y="0"/>
                      <a:ext cx="5334000" cy="2517372"/>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 agregado</w:t>
      </w:r>
      <w:r>
        <w:t xml:space="preserve"> </w:t>
      </w:r>
      <w:r>
        <w:rPr>
          <w:rStyle w:val="VerbatimChar"/>
        </w:rPr>
        <w:t xml:space="preserve">Promotion.Redeem</w:t>
      </w:r>
      <w:r>
        <w:t xml:space="preserve">,</w:t>
      </w:r>
      <w:r>
        <w:t xml:space="preserve"> </w:t>
      </w:r>
      <w:r>
        <w:rPr>
          <w:rStyle w:val="VerbatimChar"/>
        </w:rPr>
        <w:t xml:space="preserve">LoyaltyLedgerRepository</w:t>
      </w:r>
      <w:r>
        <w:t xml:space="preserve">), ADR-015.</w:t>
      </w:r>
    </w:p>
    <w:bookmarkEnd w:id="59"/>
    <w:bookmarkStart w:id="63" w:name="X86aa3a933aae0319c1f558f18604a74c300821e"/>
    <w:p>
      <w:pPr>
        <w:pStyle w:val="Heading3"/>
      </w:pPr>
      <w:r>
        <w:t xml:space="preserve">2.7 Gestión de roles y permisos (RF-029)</w:t>
      </w:r>
    </w:p>
    <w:p>
      <w:pPr>
        <w:pStyle w:val="FirstParagraph"/>
      </w:pPr>
      <w:r>
        <w:drawing>
          <wp:inline>
            <wp:extent cx="5334000" cy="2316725"/>
            <wp:effectExtent b="0" l="0" r="0" t="0"/>
            <wp:docPr descr="" title="" id="61" name="Picture"/>
            <a:graphic>
              <a:graphicData uri="http://schemas.openxmlformats.org/drawingml/2006/picture">
                <pic:pic>
                  <pic:nvPicPr>
                    <pic:cNvPr descr="02_Documentacion_De_Analisis_Del_Software_diagramas/diagrama_11.png" id="62" name="Picture"/>
                    <pic:cNvPicPr>
                      <a:picLocks noChangeArrowheads="1" noChangeAspect="1"/>
                    </pic:cNvPicPr>
                  </pic:nvPicPr>
                  <pic:blipFill>
                    <a:blip r:embed="rId60"/>
                    <a:stretch>
                      <a:fillRect/>
                    </a:stretch>
                  </pic:blipFill>
                  <pic:spPr bwMode="auto">
                    <a:xfrm>
                      <a:off x="0" y="0"/>
                      <a:ext cx="5334000" cy="2316725"/>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migración</w:t>
      </w:r>
      <w:r>
        <w:t xml:space="preserve"> </w:t>
      </w:r>
      <w:r>
        <w:rPr>
          <w:rStyle w:val="VerbatimChar"/>
        </w:rPr>
        <w:t xml:space="preserve">026-security-role-permissions.sql</w:t>
      </w:r>
      <w:r>
        <w:t xml:space="preserve">), ADR-015.</w:t>
      </w:r>
    </w:p>
    <w:bookmarkEnd w:id="63"/>
    <w:bookmarkStart w:id="67" w:name="X69a3eb697ee00fcfd6b51fcb2aa4080c36f05d9"/>
    <w:p>
      <w:pPr>
        <w:pStyle w:val="Heading3"/>
      </w:pPr>
      <w:r>
        <w:t xml:space="preserve">2.8 Inicio de sesión con bloqueo por intentos fallidos (RF-002, RF-004b)</w:t>
      </w:r>
    </w:p>
    <w:p>
      <w:pPr>
        <w:pStyle w:val="FirstParagraph"/>
      </w:pPr>
      <w:r>
        <w:drawing>
          <wp:inline>
            <wp:extent cx="5334000" cy="2282759"/>
            <wp:effectExtent b="0" l="0" r="0" t="0"/>
            <wp:docPr descr="" title="" id="65" name="Picture"/>
            <a:graphic>
              <a:graphicData uri="http://schemas.openxmlformats.org/drawingml/2006/picture">
                <pic:pic>
                  <pic:nvPicPr>
                    <pic:cNvPr descr="02_Documentacion_De_Analisis_Del_Software_diagramas/diagrama_12.png" id="66" name="Picture"/>
                    <pic:cNvPicPr>
                      <a:picLocks noChangeArrowheads="1" noChangeAspect="1"/>
                    </pic:cNvPicPr>
                  </pic:nvPicPr>
                  <pic:blipFill>
                    <a:blip r:embed="rId64"/>
                    <a:stretch>
                      <a:fillRect/>
                    </a:stretch>
                  </pic:blipFill>
                  <pic:spPr bwMode="auto">
                    <a:xfrm>
                      <a:off x="0" y="0"/>
                      <a:ext cx="5334000" cy="228275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AuthenticationService.login</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migración</w:t>
      </w:r>
      <w:r>
        <w:t xml:space="preserve"> </w:t>
      </w:r>
      <w:r>
        <w:rPr>
          <w:rStyle w:val="VerbatimChar"/>
        </w:rPr>
        <w:t xml:space="preserve">034-security-login-lockout.sql</w:t>
      </w:r>
      <w:r>
        <w:t xml:space="preserve">).</w:t>
      </w:r>
    </w:p>
    <w:bookmarkEnd w:id="67"/>
    <w:bookmarkStart w:id="71" w:name="X3cc633641e743d2020a61d97726ea9a489d5d85"/>
    <w:p>
      <w:pPr>
        <w:pStyle w:val="Heading3"/>
      </w:pPr>
      <w:r>
        <w:t xml:space="preserve">2.9 Informe de inspección del vehículo (RF-036)</w:t>
      </w:r>
    </w:p>
    <w:p>
      <w:pPr>
        <w:pStyle w:val="FirstParagraph"/>
      </w:pPr>
      <w:r>
        <w:drawing>
          <wp:inline>
            <wp:extent cx="5334000" cy="2199936"/>
            <wp:effectExtent b="0" l="0" r="0" t="0"/>
            <wp:docPr descr="" title="" id="69" name="Picture"/>
            <a:graphic>
              <a:graphicData uri="http://schemas.openxmlformats.org/drawingml/2006/picture">
                <pic:pic>
                  <pic:nvPicPr>
                    <pic:cNvPr descr="02_Documentacion_De_Analisis_Del_Software_diagramas/diagrama_13.png" id="70" name="Picture"/>
                    <pic:cNvPicPr>
                      <a:picLocks noChangeArrowheads="1" noChangeAspect="1"/>
                    </pic:cNvPicPr>
                  </pic:nvPicPr>
                  <pic:blipFill>
                    <a:blip r:embed="rId68"/>
                    <a:stretch>
                      <a:fillRect/>
                    </a:stretch>
                  </pic:blipFill>
                  <pic:spPr bwMode="auto">
                    <a:xfrm>
                      <a:off x="0" y="0"/>
                      <a:ext cx="5334000" cy="219993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migración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(aviso del informe compartido).</w:t>
      </w:r>
    </w:p>
    <w:p>
      <w:r>
        <w:pict>
          <v:rect style="width:0;height:1.5pt" o:hralign="center" o:hrstd="t" o:hr="t"/>
        </w:pict>
      </w:r>
    </w:p>
    <w:bookmarkEnd w:id="71"/>
    <w:bookmarkEnd w:id="72"/>
    <w:bookmarkStart w:id="97" w:name="X6d5c937962e15a362d29aba3149b341370814ff"/>
    <w:p>
      <w:pPr>
        <w:pStyle w:val="Heading2"/>
      </w:pPr>
      <w:r>
        <w:t xml:space="preserve">3. Diagramas de Actividades</w:t>
      </w:r>
    </w:p>
    <w:p>
      <w:pPr>
        <w:pStyle w:val="FirstParagraph"/>
      </w:pPr>
      <w:r>
        <w:t xml:space="preserve">Los diagramas de actividades muestran los procesos de negocio tal como funcionan en el sistema. En los pagos no hay pasarela: el cliente sube un comprobante y el administrador lo revisa (ADR-008).</w:t>
      </w:r>
    </w:p>
    <w:bookmarkStart w:id="76" w:name="X1f284573d81bb5c136218e1b87e24795699b52a"/>
    <w:p>
      <w:pPr>
        <w:pStyle w:val="Heading3"/>
      </w:pPr>
      <w:r>
        <w:t xml:space="preserve">3.1 Autenticación (RF-001 a RF-004)</w:t>
      </w:r>
    </w:p>
    <w:p>
      <w:pPr>
        <w:pStyle w:val="FirstParagraph"/>
      </w:pPr>
      <w:r>
        <w:drawing>
          <wp:inline>
            <wp:extent cx="5334000" cy="4380588"/>
            <wp:effectExtent b="0" l="0" r="0" t="0"/>
            <wp:docPr descr="" title="" id="74" name="Picture"/>
            <a:graphic>
              <a:graphicData uri="http://schemas.openxmlformats.org/drawingml/2006/picture">
                <pic:pic>
                  <pic:nvPicPr>
                    <pic:cNvPr descr="02_Documentacion_De_Analisis_Del_Software_diagramas/diagrama_14.png" id="75" name="Picture"/>
                    <pic:cNvPicPr>
                      <a:picLocks noChangeArrowheads="1" noChangeAspect="1"/>
                    </pic:cNvPicPr>
                  </pic:nvPicPr>
                  <pic:blipFill>
                    <a:blip r:embed="rId73"/>
                    <a:stretch>
                      <a:fillRect/>
                    </a:stretch>
                  </pic:blipFill>
                  <pic:spPr bwMode="auto">
                    <a:xfrm>
                      <a:off x="0" y="0"/>
                      <a:ext cx="5334000" cy="4380588"/>
                    </a:xfrm>
                    <a:prstGeom prst="rect">
                      <a:avLst/>
                    </a:prstGeom>
                    <a:noFill/>
                    <a:ln w="9525">
                      <a:noFill/>
                      <a:headEnd/>
                      <a:tailEnd/>
                    </a:ln>
                  </pic:spPr>
                </pic:pic>
              </a:graphicData>
            </a:graphic>
          </wp:inline>
        </w:drawing>
      </w:r>
    </w:p>
    <w:bookmarkEnd w:id="76"/>
    <w:bookmarkStart w:id="80" w:name="X2740cd5028e1655b5263893495272457e5a3e42"/>
    <w:p>
      <w:pPr>
        <w:pStyle w:val="Heading3"/>
      </w:pPr>
      <w:r>
        <w:t xml:space="preserve">3.2 Reservar un lavado (RF-005, RF-006, RF-007, RF-010)</w:t>
      </w:r>
    </w:p>
    <w:p>
      <w:pPr>
        <w:pStyle w:val="FirstParagraph"/>
      </w:pPr>
      <w:r>
        <w:drawing>
          <wp:inline>
            <wp:extent cx="5334000" cy="17082226"/>
            <wp:effectExtent b="0" l="0" r="0" t="0"/>
            <wp:docPr descr="" title="" id="78" name="Picture"/>
            <a:graphic>
              <a:graphicData uri="http://schemas.openxmlformats.org/drawingml/2006/picture">
                <pic:pic>
                  <pic:nvPicPr>
                    <pic:cNvPr descr="02_Documentacion_De_Analisis_Del_Software_diagramas/diagrama_15.png" id="79" name="Picture"/>
                    <pic:cNvPicPr>
                      <a:picLocks noChangeArrowheads="1" noChangeAspect="1"/>
                    </pic:cNvPicPr>
                  </pic:nvPicPr>
                  <pic:blipFill>
                    <a:blip r:embed="rId77"/>
                    <a:stretch>
                      <a:fillRect/>
                    </a:stretch>
                  </pic:blipFill>
                  <pic:spPr bwMode="auto">
                    <a:xfrm>
                      <a:off x="0" y="0"/>
                      <a:ext cx="5334000" cy="17082226"/>
                    </a:xfrm>
                    <a:prstGeom prst="rect">
                      <a:avLst/>
                    </a:prstGeom>
                    <a:noFill/>
                    <a:ln w="9525">
                      <a:noFill/>
                      <a:headEnd/>
                      <a:tailEnd/>
                    </a:ln>
                  </pic:spPr>
                </pic:pic>
              </a:graphicData>
            </a:graphic>
          </wp:inline>
        </w:drawing>
      </w:r>
    </w:p>
    <w:bookmarkEnd w:id="80"/>
    <w:bookmarkStart w:id="84" w:name="X8973089ab77541f6c985db4d2f7f8390f1e50e3"/>
    <w:p>
      <w:pPr>
        <w:pStyle w:val="Heading3"/>
      </w:pPr>
      <w:r>
        <w:t xml:space="preserve">3.3 Asignación de operario y ejecución del servicio (RF-008, RF-009, RF-010, RF-011, RF-012b)</w:t>
      </w:r>
    </w:p>
    <w:p>
      <w:pPr>
        <w:pStyle w:val="FirstParagraph"/>
      </w:pPr>
      <w:r>
        <w:drawing>
          <wp:inline>
            <wp:extent cx="5334000" cy="11456716"/>
            <wp:effectExtent b="0" l="0" r="0" t="0"/>
            <wp:docPr descr="" title="" id="82" name="Picture"/>
            <a:graphic>
              <a:graphicData uri="http://schemas.openxmlformats.org/drawingml/2006/picture">
                <pic:pic>
                  <pic:nvPicPr>
                    <pic:cNvPr descr="02_Documentacion_De_Analisis_Del_Software_diagramas/diagrama_16.png" id="83" name="Picture"/>
                    <pic:cNvPicPr>
                      <a:picLocks noChangeArrowheads="1" noChangeAspect="1"/>
                    </pic:cNvPicPr>
                  </pic:nvPicPr>
                  <pic:blipFill>
                    <a:blip r:embed="rId81"/>
                    <a:stretch>
                      <a:fillRect/>
                    </a:stretch>
                  </pic:blipFill>
                  <pic:spPr bwMode="auto">
                    <a:xfrm>
                      <a:off x="0" y="0"/>
                      <a:ext cx="5334000" cy="11456716"/>
                    </a:xfrm>
                    <a:prstGeom prst="rect">
                      <a:avLst/>
                    </a:prstGeom>
                    <a:noFill/>
                    <a:ln w="9525">
                      <a:noFill/>
                      <a:headEnd/>
                      <a:tailEnd/>
                    </a:ln>
                  </pic:spPr>
                </pic:pic>
              </a:graphicData>
            </a:graphic>
          </wp:inline>
        </w:drawing>
      </w:r>
    </w:p>
    <w:bookmarkEnd w:id="84"/>
    <w:bookmarkStart w:id="88" w:name="X62bf062de62fc9d54589e4415f9ba12198a3309"/>
    <w:p>
      <w:pPr>
        <w:pStyle w:val="Heading3"/>
      </w:pPr>
      <w:r>
        <w:t xml:space="preserve">3.4 Pagar una reserva (RF-013, RF-013b, RF-014, RF-016)</w:t>
      </w:r>
    </w:p>
    <w:p>
      <w:pPr>
        <w:pStyle w:val="FirstParagraph"/>
      </w:pPr>
      <w:r>
        <w:drawing>
          <wp:inline>
            <wp:extent cx="5334000" cy="13820721"/>
            <wp:effectExtent b="0" l="0" r="0" t="0"/>
            <wp:docPr descr="" title="" id="86" name="Picture"/>
            <a:graphic>
              <a:graphicData uri="http://schemas.openxmlformats.org/drawingml/2006/picture">
                <pic:pic>
                  <pic:nvPicPr>
                    <pic:cNvPr descr="02_Documentacion_De_Analisis_Del_Software_diagramas/diagrama_17.png" id="87" name="Picture"/>
                    <pic:cNvPicPr>
                      <a:picLocks noChangeArrowheads="1" noChangeAspect="1"/>
                    </pic:cNvPicPr>
                  </pic:nvPicPr>
                  <pic:blipFill>
                    <a:blip r:embed="rId85"/>
                    <a:stretch>
                      <a:fillRect/>
                    </a:stretch>
                  </pic:blipFill>
                  <pic:spPr bwMode="auto">
                    <a:xfrm>
                      <a:off x="0" y="0"/>
                      <a:ext cx="5334000" cy="13820721"/>
                    </a:xfrm>
                    <a:prstGeom prst="rect">
                      <a:avLst/>
                    </a:prstGeom>
                    <a:noFill/>
                    <a:ln w="9525">
                      <a:noFill/>
                      <a:headEnd/>
                      <a:tailEnd/>
                    </a:ln>
                  </pic:spPr>
                </pic:pic>
              </a:graphicData>
            </a:graphic>
          </wp:inline>
        </w:drawing>
      </w:r>
    </w:p>
    <w:bookmarkEnd w:id="88"/>
    <w:bookmarkStart w:id="92" w:name="X0e4a6f916d0b51c629cb651339d34a7f7d1663b"/>
    <w:p>
      <w:pPr>
        <w:pStyle w:val="Heading3"/>
      </w:pPr>
      <w:r>
        <w:t xml:space="preserve">3.5 Canjear un cupón de fidelización (RF-024, RF-025, RF-026)</w:t>
      </w:r>
    </w:p>
    <w:p>
      <w:pPr>
        <w:pStyle w:val="FirstParagraph"/>
      </w:pPr>
      <w:r>
        <w:drawing>
          <wp:inline>
            <wp:extent cx="5334000" cy="11007436"/>
            <wp:effectExtent b="0" l="0" r="0" t="0"/>
            <wp:docPr descr="" title="" id="90" name="Picture"/>
            <a:graphic>
              <a:graphicData uri="http://schemas.openxmlformats.org/drawingml/2006/picture">
                <pic:pic>
                  <pic:nvPicPr>
                    <pic:cNvPr descr="02_Documentacion_De_Analisis_Del_Software_diagramas/diagrama_18.png" id="91" name="Picture"/>
                    <pic:cNvPicPr>
                      <a:picLocks noChangeArrowheads="1" noChangeAspect="1"/>
                    </pic:cNvPicPr>
                  </pic:nvPicPr>
                  <pic:blipFill>
                    <a:blip r:embed="rId89"/>
                    <a:stretch>
                      <a:fillRect/>
                    </a:stretch>
                  </pic:blipFill>
                  <pic:spPr bwMode="auto">
                    <a:xfrm>
                      <a:off x="0" y="0"/>
                      <a:ext cx="5334000" cy="11007436"/>
                    </a:xfrm>
                    <a:prstGeom prst="rect">
                      <a:avLst/>
                    </a:prstGeom>
                    <a:noFill/>
                    <a:ln w="9525">
                      <a:noFill/>
                      <a:headEnd/>
                      <a:tailEnd/>
                    </a:ln>
                  </pic:spPr>
                </pic:pic>
              </a:graphicData>
            </a:graphic>
          </wp:inline>
        </w:drawing>
      </w:r>
    </w:p>
    <w:bookmarkEnd w:id="92"/>
    <w:bookmarkStart w:id="96" w:name="X2bf83e497701416652f1578ded07f692fac556d"/>
    <w:p>
      <w:pPr>
        <w:pStyle w:val="Heading3"/>
      </w:pPr>
      <w:r>
        <w:t xml:space="preserve">3.6 Gestionar roles y permisos (RF-029)</w:t>
      </w:r>
    </w:p>
    <w:p>
      <w:pPr>
        <w:pStyle w:val="FirstParagraph"/>
      </w:pPr>
      <w:r>
        <w:drawing>
          <wp:inline>
            <wp:extent cx="5334000" cy="10967867"/>
            <wp:effectExtent b="0" l="0" r="0" t="0"/>
            <wp:docPr descr="" title="" id="94" name="Picture"/>
            <a:graphic>
              <a:graphicData uri="http://schemas.openxmlformats.org/drawingml/2006/picture">
                <pic:pic>
                  <pic:nvPicPr>
                    <pic:cNvPr descr="02_Documentacion_De_Analisis_Del_Software_diagramas/diagrama_19.png" id="95" name="Picture"/>
                    <pic:cNvPicPr>
                      <a:picLocks noChangeArrowheads="1" noChangeAspect="1"/>
                    </pic:cNvPicPr>
                  </pic:nvPicPr>
                  <pic:blipFill>
                    <a:blip r:embed="rId93"/>
                    <a:stretch>
                      <a:fillRect/>
                    </a:stretch>
                  </pic:blipFill>
                  <pic:spPr bwMode="auto">
                    <a:xfrm>
                      <a:off x="0" y="0"/>
                      <a:ext cx="5334000" cy="10967867"/>
                    </a:xfrm>
                    <a:prstGeom prst="rect">
                      <a:avLst/>
                    </a:prstGeom>
                    <a:noFill/>
                    <a:ln w="9525">
                      <a:noFill/>
                      <a:headEnd/>
                      <a:tailEnd/>
                    </a:ln>
                  </pic:spPr>
                </pic:pic>
              </a:graphicData>
            </a:graphic>
          </wp:inline>
        </w:drawing>
      </w:r>
    </w:p>
    <w:p>
      <w:r>
        <w:pict>
          <v:rect style="width:0;height:1.5pt" o:hralign="center" o:hrstd="t" o:hr="t"/>
        </w:pict>
      </w:r>
    </w:p>
    <w:bookmarkEnd w:id="96"/>
    <w:bookmarkEnd w:id="97"/>
    <w:bookmarkStart w:id="118" w:name="X97bc4fdad9a611ce0b8265b9b3452e97fdfc62f"/>
    <w:p>
      <w:pPr>
        <w:pStyle w:val="Heading2"/>
      </w:pPr>
      <w:r>
        <w:t xml:space="preserve">4. Diagramas de Estados</w:t>
      </w:r>
    </w:p>
    <w:bookmarkStart w:id="101" w:name="Xf71891fd3a2849a851ecd1543ade26837098a82"/>
    <w:p>
      <w:pPr>
        <w:pStyle w:val="Heading3"/>
      </w:pPr>
      <w:r>
        <w:t xml:space="preserve">4.1 Ciclo de vida de la reserva (RF-006, RF-007)</w:t>
      </w:r>
    </w:p>
    <w:p>
      <w:pPr>
        <w:pStyle w:val="FirstParagraph"/>
      </w:pPr>
      <w:r>
        <w:drawing>
          <wp:inline>
            <wp:extent cx="5334000" cy="4188177"/>
            <wp:effectExtent b="0" l="0" r="0" t="0"/>
            <wp:docPr descr="" title="" id="99" name="Picture"/>
            <a:graphic>
              <a:graphicData uri="http://schemas.openxmlformats.org/drawingml/2006/picture">
                <pic:pic>
                  <pic:nvPicPr>
                    <pic:cNvPr descr="02_Documentacion_De_Analisis_Del_Software_diagramas/diagrama_20.png" id="100" name="Picture"/>
                    <pic:cNvPicPr>
                      <a:picLocks noChangeArrowheads="1" noChangeAspect="1"/>
                    </pic:cNvPicPr>
                  </pic:nvPicPr>
                  <pic:blipFill>
                    <a:blip r:embed="rId98"/>
                    <a:stretch>
                      <a:fillRect/>
                    </a:stretch>
                  </pic:blipFill>
                  <pic:spPr bwMode="auto">
                    <a:xfrm>
                      <a:off x="0" y="0"/>
                      <a:ext cx="5334000" cy="418817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 </w:t>
      </w:r>
      <w:r>
        <w:t xml:space="preserve">existe en el modelo pero el flujo actual siempre crea la reserva directo en</w:t>
      </w:r>
      <w:r>
        <w:t xml:space="preserve"> </w:t>
      </w:r>
      <w:r>
        <w:rPr>
          <w:rStyle w:val="VerbatimChar"/>
        </w:rPr>
        <w:t xml:space="preserve">CONFIRMED</w:t>
      </w:r>
      <w:r>
        <w:t xml:space="preserve">.</w:t>
      </w:r>
    </w:p>
    <w:bookmarkEnd w:id="101"/>
    <w:bookmarkStart w:id="105" w:name="Xff105dada339f18a457676c6cb76bf9efd36a05"/>
    <w:p>
      <w:pPr>
        <w:pStyle w:val="Heading3"/>
      </w:pPr>
      <w:r>
        <w:t xml:space="preserve">4.2 Ciclo de vida del pago (RF-013b, RF-014, ADR-008)</w:t>
      </w:r>
    </w:p>
    <w:p>
      <w:pPr>
        <w:pStyle w:val="FirstParagraph"/>
      </w:pPr>
      <w:r>
        <w:drawing>
          <wp:inline>
            <wp:extent cx="5334000" cy="5748866"/>
            <wp:effectExtent b="0" l="0" r="0" t="0"/>
            <wp:docPr descr="" title="" id="103" name="Picture"/>
            <a:graphic>
              <a:graphicData uri="http://schemas.openxmlformats.org/drawingml/2006/picture">
                <pic:pic>
                  <pic:nvPicPr>
                    <pic:cNvPr descr="02_Documentacion_De_Analisis_Del_Software_diagramas/diagrama_21.png" id="104" name="Picture"/>
                    <pic:cNvPicPr>
                      <a:picLocks noChangeArrowheads="1" noChangeAspect="1"/>
                    </pic:cNvPicPr>
                  </pic:nvPicPr>
                  <pic:blipFill>
                    <a:blip r:embed="rId102"/>
                    <a:stretch>
                      <a:fillRect/>
                    </a:stretch>
                  </pic:blipFill>
                  <pic:spPr bwMode="auto">
                    <a:xfrm>
                      <a:off x="0" y="0"/>
                      <a:ext cx="5334000" cy="574886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agregado</w:t>
      </w:r>
      <w:r>
        <w:t xml:space="preserve"> </w:t>
      </w:r>
      <w:r>
        <w:rPr>
          <w:rStyle w:val="VerbatimChar"/>
        </w:rPr>
        <w:t xml:space="preserve">Payment</w:t>
      </w:r>
      <w:r>
        <w:t xml:space="preserve">. Una reserva admite un solo pago aprobado y un solo pago abierto a la vez; después de</w:t>
      </w:r>
      <w:r>
        <w:t xml:space="preserve"> </w:t>
      </w:r>
      <w:r>
        <w:rPr>
          <w:rStyle w:val="VerbatimChar"/>
        </w:rPr>
        <w:t xml:space="preserve">REJECTED</w:t>
      </w:r>
      <w:r>
        <w:t xml:space="preserve"> </w:t>
      </w:r>
      <w:r>
        <w:t xml:space="preserve">el cliente puede reportar un pago nuevo.</w:t>
      </w:r>
    </w:p>
    <w:bookmarkEnd w:id="105"/>
    <w:bookmarkStart w:id="109" w:name="Xc941ef056221fe0094e42a916a1152f0ff601be"/>
    <w:p>
      <w:pPr>
        <w:pStyle w:val="Heading3"/>
      </w:pPr>
      <w:r>
        <w:t xml:space="preserve">4.3 Ciclo de vida de la ejecución del servicio (RF-012b)</w:t>
      </w:r>
    </w:p>
    <w:p>
      <w:pPr>
        <w:pStyle w:val="FirstParagraph"/>
      </w:pPr>
      <w:r>
        <w:drawing>
          <wp:inline>
            <wp:extent cx="5334000" cy="4341394"/>
            <wp:effectExtent b="0" l="0" r="0" t="0"/>
            <wp:docPr descr="" title="" id="107" name="Picture"/>
            <a:graphic>
              <a:graphicData uri="http://schemas.openxmlformats.org/drawingml/2006/picture">
                <pic:pic>
                  <pic:nvPicPr>
                    <pic:cNvPr descr="02_Documentacion_De_Analisis_Del_Software_diagramas/diagrama_22.png" id="108" name="Picture"/>
                    <pic:cNvPicPr>
                      <a:picLocks noChangeArrowheads="1" noChangeAspect="1"/>
                    </pic:cNvPicPr>
                  </pic:nvPicPr>
                  <pic:blipFill>
                    <a:blip r:embed="rId106"/>
                    <a:stretch>
                      <a:fillRect/>
                    </a:stretch>
                  </pic:blipFill>
                  <pic:spPr bwMode="auto">
                    <a:xfrm>
                      <a:off x="0" y="0"/>
                      <a:ext cx="5334000" cy="434139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w:t>
      </w:r>
      <w:r>
        <w:t xml:space="preserve"> </w:t>
      </w:r>
      <w:r>
        <w:rPr>
          <w:rStyle w:val="VerbatimChar"/>
        </w:rPr>
        <w:t xml:space="preserve">COMPLETED</w:t>
      </w:r>
      <w:r>
        <w:t xml:space="preserve"> </w:t>
      </w:r>
      <w:r>
        <w:t xml:space="preserve">habilita la calificación del cliente (RF-012).</w:t>
      </w:r>
    </w:p>
    <w:bookmarkEnd w:id="109"/>
    <w:bookmarkStart w:id="113" w:name="Xba7149c0d4a8d03921da492dee044de37ee2f58"/>
    <w:p>
      <w:pPr>
        <w:pStyle w:val="Heading3"/>
      </w:pPr>
      <w:r>
        <w:t xml:space="preserve">4.4 Ciclo de vida de una promoción (RF-024)</w:t>
      </w:r>
    </w:p>
    <w:p>
      <w:pPr>
        <w:pStyle w:val="FirstParagraph"/>
      </w:pPr>
      <w:r>
        <w:drawing>
          <wp:inline>
            <wp:extent cx="5334000" cy="4315046"/>
            <wp:effectExtent b="0" l="0" r="0" t="0"/>
            <wp:docPr descr="" title="" id="111" name="Picture"/>
            <a:graphic>
              <a:graphicData uri="http://schemas.openxmlformats.org/drawingml/2006/picture">
                <pic:pic>
                  <pic:nvPicPr>
                    <pic:cNvPr descr="02_Documentacion_De_Analisis_Del_Software_diagramas/diagrama_23.png" id="112" name="Picture"/>
                    <pic:cNvPicPr>
                      <a:picLocks noChangeArrowheads="1" noChangeAspect="1"/>
                    </pic:cNvPicPr>
                  </pic:nvPicPr>
                  <pic:blipFill>
                    <a:blip r:embed="rId110"/>
                    <a:stretch>
                      <a:fillRect/>
                    </a:stretch>
                  </pic:blipFill>
                  <pic:spPr bwMode="auto">
                    <a:xfrm>
                      <a:off x="0" y="0"/>
                      <a:ext cx="5334000" cy="431504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w:t>
      </w:r>
      <w:r>
        <w:t xml:space="preserve"> </w:t>
      </w:r>
      <w:r>
        <w:rPr>
          <w:rStyle w:val="VerbatimChar"/>
        </w:rPr>
        <w:t xml:space="preserve">Promotion.IsAvailableOn</w:t>
      </w:r>
      <w:r>
        <w:t xml:space="preserve"> </w:t>
      </w:r>
      <w:r>
        <w:t xml:space="preserve">(activa y dentro de vigencia). Una promoción</w:t>
      </w:r>
      <w:r>
        <w:t xml:space="preserve"> </w:t>
      </w:r>
      <w:r>
        <w:rPr>
          <w:rStyle w:val="VerbatimChar"/>
        </w:rPr>
        <w:t xml:space="preserve">INACTIVA</w:t>
      </w:r>
      <w:r>
        <w:t xml:space="preserve"> </w:t>
      </w:r>
      <w:r>
        <w:t xml:space="preserve">o</w:t>
      </w:r>
      <w:r>
        <w:t xml:space="preserve"> </w:t>
      </w:r>
      <w:r>
        <w:rPr>
          <w:rStyle w:val="VerbatimChar"/>
        </w:rPr>
        <w:t xml:space="preserve">VENCIDA</w:t>
      </w:r>
      <w:r>
        <w:t xml:space="preserve"> </w:t>
      </w:r>
      <w:r>
        <w:t xml:space="preserve">no se puede canjear (RF-024, RN-PROMO-01).</w:t>
      </w:r>
    </w:p>
    <w:bookmarkEnd w:id="113"/>
    <w:bookmarkStart w:id="117" w:name="X64d3cfc8720aafaa743bfd74aa617a739ea6d52"/>
    <w:p>
      <w:pPr>
        <w:pStyle w:val="Heading3"/>
      </w:pPr>
      <w:r>
        <w:t xml:space="preserve">4.5 Informe de inspección y sus fases (RF-036)</w:t>
      </w:r>
    </w:p>
    <w:p>
      <w:pPr>
        <w:pStyle w:val="FirstParagraph"/>
      </w:pPr>
      <w:r>
        <w:drawing>
          <wp:inline>
            <wp:extent cx="5334000" cy="6293992"/>
            <wp:effectExtent b="0" l="0" r="0" t="0"/>
            <wp:docPr descr="" title="" id="115" name="Picture"/>
            <a:graphic>
              <a:graphicData uri="http://schemas.openxmlformats.org/drawingml/2006/picture">
                <pic:pic>
                  <pic:nvPicPr>
                    <pic:cNvPr descr="02_Documentacion_De_Analisis_Del_Software_diagramas/diagrama_24.png" id="116" name="Picture"/>
                    <pic:cNvPicPr>
                      <a:picLocks noChangeArrowheads="1" noChangeAspect="1"/>
                    </pic:cNvPicPr>
                  </pic:nvPicPr>
                  <pic:blipFill>
                    <a:blip r:embed="rId114"/>
                    <a:stretch>
                      <a:fillRect/>
                    </a:stretch>
                  </pic:blipFill>
                  <pic:spPr bwMode="auto">
                    <a:xfrm>
                      <a:off x="0" y="0"/>
                      <a:ext cx="5334000" cy="6293992"/>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Las fases son recepción, exterior, interior, motor y entrega; solo se puede compartir un informe publicado.</w:t>
      </w:r>
    </w:p>
    <w:p>
      <w:r>
        <w:pict>
          <v:rect style="width:0;height:1.5pt" o:hralign="center" o:hrstd="t" o:hr="t"/>
        </w:pict>
      </w:r>
    </w:p>
    <w:bookmarkEnd w:id="117"/>
    <w:bookmarkEnd w:id="118"/>
    <w:bookmarkStart w:id="246" w:name="Xa1067844a3be67c535d4e5250be57cd2a59065e"/>
    <w:p>
      <w:pPr>
        <w:pStyle w:val="Heading2"/>
      </w:pPr>
      <w:r>
        <w:t xml:space="preserve">5. Inventario de Pantallas (mockup)</w:t>
      </w:r>
    </w:p>
    <w:p>
      <w:pPr>
        <w:pStyle w:val="FirstParagraph"/>
      </w:pPr>
      <w:r>
        <w:t xml:space="preserve">Pantalla por pantalla y por rol, incluyendo los modales de crear/editar de cada módulo. Todas las capturas están en</w:t>
      </w:r>
      <w:r>
        <w:t xml:space="preserve"> </w:t>
      </w:r>
      <w:r>
        <w:rPr>
          <w:rStyle w:val="VerbatimChar"/>
        </w:rPr>
        <w:t xml:space="preserve">capturas/</w:t>
      </w:r>
      <w:r>
        <w:t xml:space="preserve">, en esta misma carpeta.</w:t>
      </w:r>
    </w:p>
    <w:bookmarkStart w:id="128" w:name="X55e6d72a9570619a651745f99e41c72f7bf7fbe"/>
    <w:p>
      <w:pPr>
        <w:pStyle w:val="Heading3"/>
      </w:pPr>
      <w:r>
        <w:t xml:space="preserve">5.1 Pantallas comunes (sin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Inicio de sesión</w:t>
            </w:r>
          </w:p>
        </w:tc>
        <w:tc>
          <w:tcPr/>
          <w:p>
            <w:pPr>
              <w:pStyle w:val="Compact"/>
            </w:pPr>
            <w:r>
              <w:drawing>
                <wp:inline>
                  <wp:extent cx="5334000" cy="3514348"/>
                  <wp:effectExtent b="0" l="0" r="0" t="0"/>
                  <wp:docPr descr="Login" title="" id="120" name="Picture"/>
                  <a:graphic>
                    <a:graphicData uri="http://schemas.openxmlformats.org/drawingml/2006/picture">
                      <pic:pic>
                        <pic:nvPicPr>
                          <pic:cNvPr descr="capturas/01_login.png" id="121" name="Picture"/>
                          <pic:cNvPicPr>
                            <a:picLocks noChangeArrowheads="1" noChangeAspect="1"/>
                          </pic:cNvPicPr>
                        </pic:nvPicPr>
                        <pic:blipFill>
                          <a:blip r:embed="rId11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Registro</w:t>
            </w:r>
          </w:p>
        </w:tc>
        <w:tc>
          <w:tcPr/>
          <w:p>
            <w:pPr>
              <w:pStyle w:val="Compact"/>
            </w:pPr>
            <w:r>
              <w:drawing>
                <wp:inline>
                  <wp:extent cx="5334000" cy="3514348"/>
                  <wp:effectExtent b="0" l="0" r="0" t="0"/>
                  <wp:docPr descr="Registro" title="" id="123" name="Picture"/>
                  <a:graphic>
                    <a:graphicData uri="http://schemas.openxmlformats.org/drawingml/2006/picture">
                      <pic:pic>
                        <pic:nvPicPr>
                          <pic:cNvPr descr="capturas/02_registro.png" id="124" name="Picture"/>
                          <pic:cNvPicPr>
                            <a:picLocks noChangeArrowheads="1" noChangeAspect="1"/>
                          </pic:cNvPicPr>
                        </pic:nvPicPr>
                        <pic:blipFill>
                          <a:blip r:embed="rId12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Recuperar contraseña</w:t>
            </w:r>
          </w:p>
        </w:tc>
        <w:tc>
          <w:tcPr/>
          <w:p>
            <w:pPr>
              <w:pStyle w:val="Compact"/>
            </w:pPr>
            <w:r>
              <w:drawing>
                <wp:inline>
                  <wp:extent cx="5334000" cy="3514348"/>
                  <wp:effectExtent b="0" l="0" r="0" t="0"/>
                  <wp:docPr descr="Recuperar" title="" id="126" name="Picture"/>
                  <a:graphic>
                    <a:graphicData uri="http://schemas.openxmlformats.org/drawingml/2006/picture">
                      <pic:pic>
                        <pic:nvPicPr>
                          <pic:cNvPr descr="capturas/03_recuperar_contrasena.png" id="127" name="Picture"/>
                          <pic:cNvPicPr>
                            <a:picLocks noChangeArrowheads="1" noChangeAspect="1"/>
                          </pic:cNvPicPr>
                        </pic:nvPicPr>
                        <pic:blipFill>
                          <a:blip r:embed="rId12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28"/>
    <w:bookmarkStart w:id="198" w:name="Xf07fc9eaa735efc31374bd90490fcab6213a263"/>
    <w:p>
      <w:pPr>
        <w:pStyle w:val="Heading3"/>
      </w:pPr>
      <w:r>
        <w:t xml:space="preserve">5.2 Rol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3514348"/>
                  <wp:effectExtent b="0" l="0" r="0" t="0"/>
                  <wp:docPr descr="Dashboard admin" title="" id="130" name="Picture"/>
                  <a:graphic>
                    <a:graphicData uri="http://schemas.openxmlformats.org/drawingml/2006/picture">
                      <pic:pic>
                        <pic:nvPicPr>
                          <pic:cNvPr descr="capturas/04_admin_dashboard.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Gestión → Usuarios</w:t>
            </w:r>
          </w:p>
        </w:tc>
        <w:tc>
          <w:tcPr/>
          <w:p>
            <w:pPr>
              <w:pStyle w:val="Compact"/>
            </w:pPr>
            <w:r>
              <w:drawing>
                <wp:inline>
                  <wp:extent cx="5334000" cy="3514348"/>
                  <wp:effectExtent b="0" l="0" r="0" t="0"/>
                  <wp:docPr descr="Usuarios" title="" id="133" name="Picture"/>
                  <a:graphic>
                    <a:graphicData uri="http://schemas.openxmlformats.org/drawingml/2006/picture">
                      <pic:pic>
                        <pic:nvPicPr>
                          <pic:cNvPr descr="capturas/05_admin_usuarios.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Crear usuario</w:t>
            </w:r>
          </w:p>
        </w:tc>
        <w:tc>
          <w:tcPr/>
          <w:p>
            <w:pPr>
              <w:pStyle w:val="Compact"/>
            </w:pPr>
            <w:r>
              <w:drawing>
                <wp:inline>
                  <wp:extent cx="5334000" cy="3514348"/>
                  <wp:effectExtent b="0" l="0" r="0" t="0"/>
                  <wp:docPr descr="Modal crear usuario" title="" id="136" name="Picture"/>
                  <a:graphic>
                    <a:graphicData uri="http://schemas.openxmlformats.org/drawingml/2006/picture">
                      <pic:pic>
                        <pic:nvPicPr>
                          <pic:cNvPr descr="capturas/29_modal_crear_usuario.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Gestión → Roles</w:t>
            </w:r>
          </w:p>
        </w:tc>
        <w:tc>
          <w:tcPr/>
          <w:p>
            <w:pPr>
              <w:pStyle w:val="Compact"/>
            </w:pPr>
            <w:r>
              <w:drawing>
                <wp:inline>
                  <wp:extent cx="5334000" cy="3514348"/>
                  <wp:effectExtent b="0" l="0" r="0" t="0"/>
                  <wp:docPr descr="Roles" title="" id="139" name="Picture"/>
                  <a:graphic>
                    <a:graphicData uri="http://schemas.openxmlformats.org/drawingml/2006/picture">
                      <pic:pic>
                        <pic:nvPicPr>
                          <pic:cNvPr descr="capturas/06_admin_roles.png" id="140" name="Picture"/>
                          <pic:cNvPicPr>
                            <a:picLocks noChangeArrowheads="1" noChangeAspect="1"/>
                          </pic:cNvPicPr>
                        </pic:nvPicPr>
                        <pic:blipFill>
                          <a:blip r:embed="rId13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Editar permisos del rol</w:t>
            </w:r>
          </w:p>
        </w:tc>
        <w:tc>
          <w:tcPr/>
          <w:p>
            <w:pPr>
              <w:pStyle w:val="Compact"/>
            </w:pPr>
            <w:r>
              <w:drawing>
                <wp:inline>
                  <wp:extent cx="5334000" cy="3514348"/>
                  <wp:effectExtent b="0" l="0" r="0" t="0"/>
                  <wp:docPr descr="Modal editar permisos" title="" id="142" name="Picture"/>
                  <a:graphic>
                    <a:graphicData uri="http://schemas.openxmlformats.org/drawingml/2006/picture">
                      <pic:pic>
                        <pic:nvPicPr>
                          <pic:cNvPr descr="capturas/30_modal_editar_permisos.png" id="143" name="Picture"/>
                          <pic:cNvPicPr>
                            <a:picLocks noChangeArrowheads="1" noChangeAspect="1"/>
                          </pic:cNvPicPr>
                        </pic:nvPicPr>
                        <pic:blipFill>
                          <a:blip r:embed="rId14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Gestión → Servicios (catálogo)</w:t>
            </w:r>
          </w:p>
        </w:tc>
        <w:tc>
          <w:tcPr/>
          <w:p>
            <w:pPr>
              <w:pStyle w:val="Compact"/>
            </w:pPr>
            <w:r>
              <w:drawing>
                <wp:inline>
                  <wp:extent cx="5334000" cy="3514348"/>
                  <wp:effectExtent b="0" l="0" r="0" t="0"/>
                  <wp:docPr descr="Catálogo" title="" id="145" name="Picture"/>
                  <a:graphic>
                    <a:graphicData uri="http://schemas.openxmlformats.org/drawingml/2006/picture">
                      <pic:pic>
                        <pic:nvPicPr>
                          <pic:cNvPr descr="capturas/07_admin_catalogo.png" id="146" name="Picture"/>
                          <pic:cNvPicPr>
                            <a:picLocks noChangeArrowheads="1" noChangeAspect="1"/>
                          </pic:cNvPicPr>
                        </pic:nvPicPr>
                        <pic:blipFill>
                          <a:blip r:embed="rId14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Agregar servicio</w:t>
            </w:r>
          </w:p>
        </w:tc>
        <w:tc>
          <w:tcPr/>
          <w:p>
            <w:pPr>
              <w:pStyle w:val="Compact"/>
            </w:pPr>
            <w:r>
              <w:drawing>
                <wp:inline>
                  <wp:extent cx="5334000" cy="3514348"/>
                  <wp:effectExtent b="0" l="0" r="0" t="0"/>
                  <wp:docPr descr="Modal agregar servicio" title="" id="148" name="Picture"/>
                  <a:graphic>
                    <a:graphicData uri="http://schemas.openxmlformats.org/drawingml/2006/picture">
                      <pic:pic>
                        <pic:nvPicPr>
                          <pic:cNvPr descr="capturas/31_modal_crear_servicio.png" id="149" name="Picture"/>
                          <pic:cNvPicPr>
                            <a:picLocks noChangeArrowheads="1" noChangeAspect="1"/>
                          </pic:cNvPicPr>
                        </pic:nvPicPr>
                        <pic:blipFill>
                          <a:blip r:embed="rId14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Gestión → Promociones</w:t>
            </w:r>
          </w:p>
        </w:tc>
        <w:tc>
          <w:tcPr/>
          <w:p>
            <w:pPr>
              <w:pStyle w:val="Compact"/>
            </w:pPr>
            <w:r>
              <w:drawing>
                <wp:inline>
                  <wp:extent cx="5334000" cy="3514348"/>
                  <wp:effectExtent b="0" l="0" r="0" t="0"/>
                  <wp:docPr descr="Promociones" title="" id="151" name="Picture"/>
                  <a:graphic>
                    <a:graphicData uri="http://schemas.openxmlformats.org/drawingml/2006/picture">
                      <pic:pic>
                        <pic:nvPicPr>
                          <pic:cNvPr descr="capturas/08_admin_promociones.png" id="152" name="Picture"/>
                          <pic:cNvPicPr>
                            <a:picLocks noChangeArrowheads="1" noChangeAspect="1"/>
                          </pic:cNvPicPr>
                        </pic:nvPicPr>
                        <pic:blipFill>
                          <a:blip r:embed="rId15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Crear promoción</w:t>
            </w:r>
          </w:p>
        </w:tc>
        <w:tc>
          <w:tcPr/>
          <w:p>
            <w:pPr>
              <w:pStyle w:val="Compact"/>
            </w:pPr>
            <w:r>
              <w:drawing>
                <wp:inline>
                  <wp:extent cx="5334000" cy="3514348"/>
                  <wp:effectExtent b="0" l="0" r="0" t="0"/>
                  <wp:docPr descr="Modal crear promoción" title="" id="154" name="Picture"/>
                  <a:graphic>
                    <a:graphicData uri="http://schemas.openxmlformats.org/drawingml/2006/picture">
                      <pic:pic>
                        <pic:nvPicPr>
                          <pic:cNvPr descr="capturas/32_modal_crear_promocion.png" id="155" name="Picture"/>
                          <pic:cNvPicPr>
                            <a:picLocks noChangeArrowheads="1" noChangeAspect="1"/>
                          </pic:cNvPicPr>
                        </pic:nvPicPr>
                        <pic:blipFill>
                          <a:blip r:embed="rId15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Horarios y bahías</w:t>
            </w:r>
          </w:p>
        </w:tc>
        <w:tc>
          <w:tcPr/>
          <w:p>
            <w:pPr>
              <w:pStyle w:val="Compact"/>
            </w:pPr>
            <w:r>
              <w:drawing>
                <wp:inline>
                  <wp:extent cx="5334000" cy="3514348"/>
                  <wp:effectExtent b="0" l="0" r="0" t="0"/>
                  <wp:docPr descr="Horarios y bahías" title="" id="157" name="Picture"/>
                  <a:graphic>
                    <a:graphicData uri="http://schemas.openxmlformats.org/drawingml/2006/picture">
                      <pic:pic>
                        <pic:nvPicPr>
                          <pic:cNvPr descr="capturas/09_admin_horarios_bahias.png" id="158" name="Picture"/>
                          <pic:cNvPicPr>
                            <a:picLocks noChangeArrowheads="1" noChangeAspect="1"/>
                          </pic:cNvPicPr>
                        </pic:nvPicPr>
                        <pic:blipFill>
                          <a:blip r:embed="rId15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Agregar excepción de horario</w:t>
            </w:r>
          </w:p>
        </w:tc>
        <w:tc>
          <w:tcPr/>
          <w:p>
            <w:pPr>
              <w:pStyle w:val="Compact"/>
            </w:pPr>
            <w:r>
              <w:drawing>
                <wp:inline>
                  <wp:extent cx="5334000" cy="3514348"/>
                  <wp:effectExtent b="0" l="0" r="0" t="0"/>
                  <wp:docPr descr="Modal agregar excepción" title="" id="160" name="Picture"/>
                  <a:graphic>
                    <a:graphicData uri="http://schemas.openxmlformats.org/drawingml/2006/picture">
                      <pic:pic>
                        <pic:nvPicPr>
                          <pic:cNvPr descr="capturas/33_modal_agregar_excepcion.png" id="161" name="Picture"/>
                          <pic:cNvPicPr>
                            <a:picLocks noChangeArrowheads="1" noChangeAspect="1"/>
                          </pic:cNvPicPr>
                        </pic:nvPicPr>
                        <pic:blipFill>
                          <a:blip r:embed="rId15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Operarios</w:t>
            </w:r>
          </w:p>
        </w:tc>
        <w:tc>
          <w:tcPr/>
          <w:p>
            <w:pPr>
              <w:pStyle w:val="Compact"/>
            </w:pPr>
            <w:r>
              <w:drawing>
                <wp:inline>
                  <wp:extent cx="5334000" cy="3514348"/>
                  <wp:effectExtent b="0" l="0" r="0" t="0"/>
                  <wp:docPr descr="Operarios" title="" id="163" name="Picture"/>
                  <a:graphic>
                    <a:graphicData uri="http://schemas.openxmlformats.org/drawingml/2006/picture">
                      <pic:pic>
                        <pic:nvPicPr>
                          <pic:cNvPr descr="capturas/10_admin_operarios.png" id="164" name="Picture"/>
                          <pic:cNvPicPr>
                            <a:picLocks noChangeArrowheads="1" noChangeAspect="1"/>
                          </pic:cNvPicPr>
                        </pic:nvPicPr>
                        <pic:blipFill>
                          <a:blip r:embed="rId16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Nuevo operario</w:t>
            </w:r>
          </w:p>
        </w:tc>
        <w:tc>
          <w:tcPr/>
          <w:p>
            <w:pPr>
              <w:pStyle w:val="Compact"/>
            </w:pPr>
            <w:r>
              <w:drawing>
                <wp:inline>
                  <wp:extent cx="5334000" cy="3514348"/>
                  <wp:effectExtent b="0" l="0" r="0" t="0"/>
                  <wp:docPr descr="Modal nuevo operario" title="" id="166" name="Picture"/>
                  <a:graphic>
                    <a:graphicData uri="http://schemas.openxmlformats.org/drawingml/2006/picture">
                      <pic:pic>
                        <pic:nvPicPr>
                          <pic:cNvPr descr="capturas/34_modal_nuevo_operario.png" id="167" name="Picture"/>
                          <pic:cNvPicPr>
                            <a:picLocks noChangeArrowheads="1" noChangeAspect="1"/>
                          </pic:cNvPicPr>
                        </pic:nvPicPr>
                        <pic:blipFill>
                          <a:blip r:embed="rId16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Asignar turno</w:t>
            </w:r>
          </w:p>
        </w:tc>
        <w:tc>
          <w:tcPr/>
          <w:p>
            <w:pPr>
              <w:pStyle w:val="Compact"/>
            </w:pPr>
            <w:r>
              <w:drawing>
                <wp:inline>
                  <wp:extent cx="5334000" cy="3514348"/>
                  <wp:effectExtent b="0" l="0" r="0" t="0"/>
                  <wp:docPr descr="Modal asignar turno" title="" id="169" name="Picture"/>
                  <a:graphic>
                    <a:graphicData uri="http://schemas.openxmlformats.org/drawingml/2006/picture">
                      <pic:pic>
                        <pic:nvPicPr>
                          <pic:cNvPr descr="capturas/42_modal_asignar_turno.png" id="170" name="Picture"/>
                          <pic:cNvPicPr>
                            <a:picLocks noChangeArrowheads="1" noChangeAspect="1"/>
                          </pic:cNvPicPr>
                        </pic:nvPicPr>
                        <pic:blipFill>
                          <a:blip r:embed="rId16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Reservas</w:t>
            </w:r>
          </w:p>
        </w:tc>
        <w:tc>
          <w:tcPr/>
          <w:p>
            <w:pPr>
              <w:pStyle w:val="Compact"/>
            </w:pPr>
            <w:r>
              <w:drawing>
                <wp:inline>
                  <wp:extent cx="5334000" cy="3514348"/>
                  <wp:effectExtent b="0" l="0" r="0" t="0"/>
                  <wp:docPr descr="Reservas" title="" id="172" name="Picture"/>
                  <a:graphic>
                    <a:graphicData uri="http://schemas.openxmlformats.org/drawingml/2006/picture">
                      <pic:pic>
                        <pic:nvPicPr>
                          <pic:cNvPr descr="capturas/11_admin_reservas.png" id="173" name="Picture"/>
                          <pic:cNvPicPr>
                            <a:picLocks noChangeArrowheads="1" noChangeAspect="1"/>
                          </pic:cNvPicPr>
                        </pic:nvPicPr>
                        <pic:blipFill>
                          <a:blip r:embed="rId17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Asignar operario a una reserva</w:t>
            </w:r>
          </w:p>
        </w:tc>
        <w:tc>
          <w:tcPr/>
          <w:p>
            <w:pPr>
              <w:pStyle w:val="Compact"/>
            </w:pPr>
            <w:r>
              <w:drawing>
                <wp:inline>
                  <wp:extent cx="5334000" cy="3514348"/>
                  <wp:effectExtent b="0" l="0" r="0" t="0"/>
                  <wp:docPr descr="Modal asignar operario" title="" id="175" name="Picture"/>
                  <a:graphic>
                    <a:graphicData uri="http://schemas.openxmlformats.org/drawingml/2006/picture">
                      <pic:pic>
                        <pic:nvPicPr>
                          <pic:cNvPr descr="capturas/35_modal_asignar_operario.png" id="176" name="Picture"/>
                          <pic:cNvPicPr>
                            <a:picLocks noChangeArrowheads="1" noChangeAspect="1"/>
                          </pic:cNvPicPr>
                        </pic:nvPicPr>
                        <pic:blipFill>
                          <a:blip r:embed="rId17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Pagos</w:t>
            </w:r>
          </w:p>
        </w:tc>
        <w:tc>
          <w:tcPr/>
          <w:p>
            <w:pPr>
              <w:pStyle w:val="Compact"/>
            </w:pPr>
            <w:r>
              <w:drawing>
                <wp:inline>
                  <wp:extent cx="5334000" cy="3514348"/>
                  <wp:effectExtent b="0" l="0" r="0" t="0"/>
                  <wp:docPr descr="Pagos" title="" id="178" name="Picture"/>
                  <a:graphic>
                    <a:graphicData uri="http://schemas.openxmlformats.org/drawingml/2006/picture">
                      <pic:pic>
                        <pic:nvPicPr>
                          <pic:cNvPr descr="capturas/12_admin_pagos.png" id="179" name="Picture"/>
                          <pic:cNvPicPr>
                            <a:picLocks noChangeArrowheads="1" noChangeAspect="1"/>
                          </pic:cNvPicPr>
                        </pic:nvPicPr>
                        <pic:blipFill>
                          <a:blip r:embed="rId17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Registrar pago manual</w:t>
            </w:r>
          </w:p>
        </w:tc>
        <w:tc>
          <w:tcPr/>
          <w:p>
            <w:pPr>
              <w:pStyle w:val="Compact"/>
            </w:pPr>
            <w:r>
              <w:drawing>
                <wp:inline>
                  <wp:extent cx="5334000" cy="3514348"/>
                  <wp:effectExtent b="0" l="0" r="0" t="0"/>
                  <wp:docPr descr="Modal registrar pago" title="" id="181" name="Picture"/>
                  <a:graphic>
                    <a:graphicData uri="http://schemas.openxmlformats.org/drawingml/2006/picture">
                      <pic:pic>
                        <pic:nvPicPr>
                          <pic:cNvPr descr="capturas/36_modal_registrar_pago.png" id="182" name="Picture"/>
                          <pic:cNvPicPr>
                            <a:picLocks noChangeArrowheads="1" noChangeAspect="1"/>
                          </pic:cNvPicPr>
                        </pic:nvPicPr>
                        <pic:blipFill>
                          <a:blip r:embed="rId18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Reportes</w:t>
            </w:r>
          </w:p>
        </w:tc>
        <w:tc>
          <w:tcPr/>
          <w:p>
            <w:pPr>
              <w:pStyle w:val="Compact"/>
            </w:pPr>
            <w:r>
              <w:drawing>
                <wp:inline>
                  <wp:extent cx="5334000" cy="3514348"/>
                  <wp:effectExtent b="0" l="0" r="0" t="0"/>
                  <wp:docPr descr="Reportes" title="" id="184" name="Picture"/>
                  <a:graphic>
                    <a:graphicData uri="http://schemas.openxmlformats.org/drawingml/2006/picture">
                      <pic:pic>
                        <pic:nvPicPr>
                          <pic:cNvPr descr="capturas/13_admin_reportes.png" id="185" name="Picture"/>
                          <pic:cNvPicPr>
                            <a:picLocks noChangeArrowheads="1" noChangeAspect="1"/>
                          </pic:cNvPicPr>
                        </pic:nvPicPr>
                        <pic:blipFill>
                          <a:blip r:embed="rId18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Configuración → Cuentas de pago</w:t>
            </w:r>
          </w:p>
        </w:tc>
        <w:tc>
          <w:tcPr/>
          <w:p>
            <w:pPr>
              <w:pStyle w:val="Compact"/>
            </w:pPr>
            <w:r>
              <w:drawing>
                <wp:inline>
                  <wp:extent cx="5334000" cy="3514348"/>
                  <wp:effectExtent b="0" l="0" r="0" t="0"/>
                  <wp:docPr descr="Cuentas de pago" title="" id="187" name="Picture"/>
                  <a:graphic>
                    <a:graphicData uri="http://schemas.openxmlformats.org/drawingml/2006/picture">
                      <pic:pic>
                        <pic:nvPicPr>
                          <pic:cNvPr descr="capturas/14_admin_cuentas_pago.png" id="188" name="Picture"/>
                          <pic:cNvPicPr>
                            <a:picLocks noChangeArrowheads="1" noChangeAspect="1"/>
                          </pic:cNvPicPr>
                        </pic:nvPicPr>
                        <pic:blipFill>
                          <a:blip r:embed="rId18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Agregar cuenta de pago</w:t>
            </w:r>
          </w:p>
        </w:tc>
        <w:tc>
          <w:tcPr/>
          <w:p>
            <w:pPr>
              <w:pStyle w:val="Compact"/>
            </w:pPr>
            <w:r>
              <w:drawing>
                <wp:inline>
                  <wp:extent cx="5334000" cy="3514348"/>
                  <wp:effectExtent b="0" l="0" r="0" t="0"/>
                  <wp:docPr descr="Modal cuenta de pago" title="" id="190" name="Picture"/>
                  <a:graphic>
                    <a:graphicData uri="http://schemas.openxmlformats.org/drawingml/2006/picture">
                      <pic:pic>
                        <pic:nvPicPr>
                          <pic:cNvPr descr="capturas/37_modal_cuenta_pago.png" id="191" name="Picture"/>
                          <pic:cNvPicPr>
                            <a:picLocks noChangeArrowheads="1" noChangeAspect="1"/>
                          </pic:cNvPicPr>
                        </pic:nvPicPr>
                        <pic:blipFill>
                          <a:blip r:embed="rId18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514348"/>
                  <wp:effectExtent b="0" l="0" r="0" t="0"/>
                  <wp:docPr descr="Notificaciones admin" title="" id="193" name="Picture"/>
                  <a:graphic>
                    <a:graphicData uri="http://schemas.openxmlformats.org/drawingml/2006/picture">
                      <pic:pic>
                        <pic:nvPicPr>
                          <pic:cNvPr descr="capturas/15_admin_notificaciones.png" id="194" name="Picture"/>
                          <pic:cNvPicPr>
                            <a:picLocks noChangeArrowheads="1" noChangeAspect="1"/>
                          </pic:cNvPicPr>
                        </pic:nvPicPr>
                        <pic:blipFill>
                          <a:blip r:embed="rId19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Perfil</w:t>
            </w:r>
          </w:p>
        </w:tc>
        <w:tc>
          <w:tcPr/>
          <w:p>
            <w:pPr>
              <w:pStyle w:val="Compact"/>
            </w:pPr>
            <w:r>
              <w:drawing>
                <wp:inline>
                  <wp:extent cx="5334000" cy="3514348"/>
                  <wp:effectExtent b="0" l="0" r="0" t="0"/>
                  <wp:docPr descr="Perfil admin" title="" id="196" name="Picture"/>
                  <a:graphic>
                    <a:graphicData uri="http://schemas.openxmlformats.org/drawingml/2006/picture">
                      <pic:pic>
                        <pic:nvPicPr>
                          <pic:cNvPr descr="capturas/16_admin_perfil.png" id="197" name="Picture"/>
                          <pic:cNvPicPr>
                            <a:picLocks noChangeArrowheads="1" noChangeAspect="1"/>
                          </pic:cNvPicPr>
                        </pic:nvPicPr>
                        <pic:blipFill>
                          <a:blip r:embed="rId19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98"/>
    <w:bookmarkStart w:id="229" w:name="X64bbf5f58b8548731a320ca60bde3ae404b09f9"/>
    <w:p>
      <w:pPr>
        <w:pStyle w:val="Heading3"/>
      </w:pPr>
      <w:r>
        <w:t xml:space="preserve">5.3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3514348"/>
                  <wp:effectExtent b="0" l="0" r="0" t="0"/>
                  <wp:docPr descr="Dashboard cliente" title="" id="200" name="Picture"/>
                  <a:graphic>
                    <a:graphicData uri="http://schemas.openxmlformats.org/drawingml/2006/picture">
                      <pic:pic>
                        <pic:nvPicPr>
                          <pic:cNvPr descr="capturas/17_client_dashboard.png" id="201" name="Picture"/>
                          <pic:cNvPicPr>
                            <a:picLocks noChangeArrowheads="1" noChangeAspect="1"/>
                          </pic:cNvPicPr>
                        </pic:nvPicPr>
                        <pic:blipFill>
                          <a:blip r:embed="rId19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Ver detalle del próximo servicio</w:t>
            </w:r>
          </w:p>
        </w:tc>
        <w:tc>
          <w:tcPr/>
          <w:p>
            <w:pPr>
              <w:pStyle w:val="Compact"/>
            </w:pPr>
            <w:r>
              <w:drawing>
                <wp:inline>
                  <wp:extent cx="5334000" cy="3514348"/>
                  <wp:effectExtent b="0" l="0" r="0" t="0"/>
                  <wp:docPr descr="Modal detalle reserva" title="" id="203" name="Picture"/>
                  <a:graphic>
                    <a:graphicData uri="http://schemas.openxmlformats.org/drawingml/2006/picture">
                      <pic:pic>
                        <pic:nvPicPr>
                          <pic:cNvPr descr="capturas/39_modal_detalle_reserva_cliente.png" id="204" name="Picture"/>
                          <pic:cNvPicPr>
                            <a:picLocks noChangeArrowheads="1" noChangeAspect="1"/>
                          </pic:cNvPicPr>
                        </pic:nvPicPr>
                        <pic:blipFill>
                          <a:blip r:embed="rId20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Mis vehículos</w:t>
            </w:r>
          </w:p>
        </w:tc>
        <w:tc>
          <w:tcPr/>
          <w:p>
            <w:pPr>
              <w:pStyle w:val="Compact"/>
            </w:pPr>
            <w:r>
              <w:drawing>
                <wp:inline>
                  <wp:extent cx="5334000" cy="3514348"/>
                  <wp:effectExtent b="0" l="0" r="0" t="0"/>
                  <wp:docPr descr="Vehículos" title="" id="206" name="Picture"/>
                  <a:graphic>
                    <a:graphicData uri="http://schemas.openxmlformats.org/drawingml/2006/picture">
                      <pic:pic>
                        <pic:nvPicPr>
                          <pic:cNvPr descr="capturas/18_client_vehiculos.png" id="207" name="Picture"/>
                          <pic:cNvPicPr>
                            <a:picLocks noChangeArrowheads="1" noChangeAspect="1"/>
                          </pic:cNvPicPr>
                        </pic:nvPicPr>
                        <pic:blipFill>
                          <a:blip r:embed="rId20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Registrar vehículo</w:t>
            </w:r>
          </w:p>
        </w:tc>
        <w:tc>
          <w:tcPr/>
          <w:p>
            <w:pPr>
              <w:pStyle w:val="Compact"/>
            </w:pPr>
            <w:r>
              <w:drawing>
                <wp:inline>
                  <wp:extent cx="5334000" cy="3514348"/>
                  <wp:effectExtent b="0" l="0" r="0" t="0"/>
                  <wp:docPr descr="Modal registrar vehículo" title="" id="209" name="Picture"/>
                  <a:graphic>
                    <a:graphicData uri="http://schemas.openxmlformats.org/drawingml/2006/picture">
                      <pic:pic>
                        <pic:nvPicPr>
                          <pic:cNvPr descr="capturas/38_modal_registrar_vehiculo.png" id="210" name="Picture"/>
                          <pic:cNvPicPr>
                            <a:picLocks noChangeArrowheads="1" noChangeAspect="1"/>
                          </pic:cNvPicPr>
                        </pic:nvPicPr>
                        <pic:blipFill>
                          <a:blip r:embed="rId20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Reservar lavado</w:t>
            </w:r>
          </w:p>
        </w:tc>
        <w:tc>
          <w:tcPr/>
          <w:p>
            <w:pPr>
              <w:pStyle w:val="Compact"/>
            </w:pPr>
            <w:r>
              <w:drawing>
                <wp:inline>
                  <wp:extent cx="5334000" cy="3514348"/>
                  <wp:effectExtent b="0" l="0" r="0" t="0"/>
                  <wp:docPr descr="Reservar" title="" id="212" name="Picture"/>
                  <a:graphic>
                    <a:graphicData uri="http://schemas.openxmlformats.org/drawingml/2006/picture">
                      <pic:pic>
                        <pic:nvPicPr>
                          <pic:cNvPr descr="capturas/19_client_reservar.png" id="213" name="Picture"/>
                          <pic:cNvPicPr>
                            <a:picLocks noChangeArrowheads="1" noChangeAspect="1"/>
                          </pic:cNvPicPr>
                        </pic:nvPicPr>
                        <pic:blipFill>
                          <a:blip r:embed="rId2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Historial de reservas</w:t>
            </w:r>
          </w:p>
        </w:tc>
        <w:tc>
          <w:tcPr/>
          <w:p>
            <w:pPr>
              <w:pStyle w:val="Compact"/>
            </w:pPr>
            <w:r>
              <w:drawing>
                <wp:inline>
                  <wp:extent cx="5334000" cy="3514348"/>
                  <wp:effectExtent b="0" l="0" r="0" t="0"/>
                  <wp:docPr descr="Historial" title="" id="215" name="Picture"/>
                  <a:graphic>
                    <a:graphicData uri="http://schemas.openxmlformats.org/drawingml/2006/picture">
                      <pic:pic>
                        <pic:nvPicPr>
                          <pic:cNvPr descr="capturas/20_client_historial.png" id="216" name="Picture"/>
                          <pic:cNvPicPr>
                            <a:picLocks noChangeArrowheads="1" noChangeAspect="1"/>
                          </pic:cNvPicPr>
                        </pic:nvPicPr>
                        <pic:blipFill>
                          <a:blip r:embed="rId2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Pagar servicio</w:t>
            </w:r>
          </w:p>
        </w:tc>
        <w:tc>
          <w:tcPr/>
          <w:p>
            <w:pPr>
              <w:pStyle w:val="Compact"/>
            </w:pPr>
            <w:r>
              <w:drawing>
                <wp:inline>
                  <wp:extent cx="5334000" cy="3514348"/>
                  <wp:effectExtent b="0" l="0" r="0" t="0"/>
                  <wp:docPr descr="Pago" title="" id="218" name="Picture"/>
                  <a:graphic>
                    <a:graphicData uri="http://schemas.openxmlformats.org/drawingml/2006/picture">
                      <pic:pic>
                        <pic:nvPicPr>
                          <pic:cNvPr descr="capturas/21_client_pago.png" id="219" name="Picture"/>
                          <pic:cNvPicPr>
                            <a:picLocks noChangeArrowheads="1" noChangeAspect="1"/>
                          </pic:cNvPicPr>
                        </pic:nvPicPr>
                        <pic:blipFill>
                          <a:blip r:embed="rId21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Confirmar cancelación de reserva</w:t>
            </w:r>
          </w:p>
        </w:tc>
        <w:tc>
          <w:tcPr/>
          <w:p>
            <w:pPr>
              <w:pStyle w:val="Compact"/>
            </w:pPr>
            <w:r>
              <w:drawing>
                <wp:inline>
                  <wp:extent cx="5334000" cy="3514348"/>
                  <wp:effectExtent b="0" l="0" r="0" t="0"/>
                  <wp:docPr descr="Modal cancelar reserva" title="" id="221" name="Picture"/>
                  <a:graphic>
                    <a:graphicData uri="http://schemas.openxmlformats.org/drawingml/2006/picture">
                      <pic:pic>
                        <pic:nvPicPr>
                          <pic:cNvPr descr="capturas/41_modal_cancelar_reserva.png" id="222" name="Picture"/>
                          <pic:cNvPicPr>
                            <a:picLocks noChangeArrowheads="1" noChangeAspect="1"/>
                          </pic:cNvPicPr>
                        </pic:nvPicPr>
                        <pic:blipFill>
                          <a:blip r:embed="rId22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514348"/>
                  <wp:effectExtent b="0" l="0" r="0" t="0"/>
                  <wp:docPr descr="Notificaciones cliente" title="" id="224" name="Picture"/>
                  <a:graphic>
                    <a:graphicData uri="http://schemas.openxmlformats.org/drawingml/2006/picture">
                      <pic:pic>
                        <pic:nvPicPr>
                          <pic:cNvPr descr="capturas/22_client_notificaciones.png" id="225" name="Picture"/>
                          <pic:cNvPicPr>
                            <a:picLocks noChangeArrowheads="1" noChangeAspect="1"/>
                          </pic:cNvPicPr>
                        </pic:nvPicPr>
                        <pic:blipFill>
                          <a:blip r:embed="rId22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Configuración (tema e idioma)</w:t>
            </w:r>
          </w:p>
        </w:tc>
        <w:tc>
          <w:tcPr/>
          <w:p>
            <w:pPr>
              <w:pStyle w:val="Compact"/>
            </w:pPr>
            <w:r>
              <w:drawing>
                <wp:inline>
                  <wp:extent cx="5334000" cy="3514348"/>
                  <wp:effectExtent b="0" l="0" r="0" t="0"/>
                  <wp:docPr descr="Configuración" title="" id="227" name="Picture"/>
                  <a:graphic>
                    <a:graphicData uri="http://schemas.openxmlformats.org/drawingml/2006/picture">
                      <pic:pic>
                        <pic:nvPicPr>
                          <pic:cNvPr descr="capturas/23_client_configuracion.png" id="228" name="Picture"/>
                          <pic:cNvPicPr>
                            <a:picLocks noChangeArrowheads="1" noChangeAspect="1"/>
                          </pic:cNvPicPr>
                        </pic:nvPicPr>
                        <pic:blipFill>
                          <a:blip r:embed="rId226"/>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229"/>
    <w:bookmarkStart w:id="245" w:name="X899288d99ce8e81122d2d8cd54fd41e06290113"/>
    <w:p>
      <w:pPr>
        <w:pStyle w:val="Heading3"/>
      </w:pPr>
      <w:r>
        <w:t xml:space="preserve">5.4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Panel principal</w:t>
            </w:r>
          </w:p>
        </w:tc>
        <w:tc>
          <w:tcPr/>
          <w:p>
            <w:pPr>
              <w:pStyle w:val="Compact"/>
            </w:pPr>
            <w:r>
              <w:drawing>
                <wp:inline>
                  <wp:extent cx="5334000" cy="3514348"/>
                  <wp:effectExtent b="0" l="0" r="0" t="0"/>
                  <wp:docPr descr="Panel operario" title="" id="231" name="Picture"/>
                  <a:graphic>
                    <a:graphicData uri="http://schemas.openxmlformats.org/drawingml/2006/picture">
                      <pic:pic>
                        <pic:nvPicPr>
                          <pic:cNvPr descr="capturas/24_operario_home.png" id="232" name="Picture"/>
                          <pic:cNvPicPr>
                            <a:picLocks noChangeArrowheads="1" noChangeAspect="1"/>
                          </pic:cNvPicPr>
                        </pic:nvPicPr>
                        <pic:blipFill>
                          <a:blip r:embed="rId23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Servicios asignados</w:t>
            </w:r>
          </w:p>
        </w:tc>
        <w:tc>
          <w:tcPr/>
          <w:p>
            <w:pPr>
              <w:pStyle w:val="Compact"/>
            </w:pPr>
            <w:r>
              <w:drawing>
                <wp:inline>
                  <wp:extent cx="5334000" cy="3514348"/>
                  <wp:effectExtent b="0" l="0" r="0" t="0"/>
                  <wp:docPr descr="Servicios asignados" title="" id="234" name="Picture"/>
                  <a:graphic>
                    <a:graphicData uri="http://schemas.openxmlformats.org/drawingml/2006/picture">
                      <pic:pic>
                        <pic:nvPicPr>
                          <pic:cNvPr descr="capturas/25_operario_servicios_asignados.png" id="235" name="Picture"/>
                          <pic:cNvPicPr>
                            <a:picLocks noChangeArrowheads="1" noChangeAspect="1"/>
                          </pic:cNvPicPr>
                        </pic:nvPicPr>
                        <pic:blipFill>
                          <a:blip r:embed="rId23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Mi agenda (disponibilidad)</w:t>
            </w:r>
          </w:p>
        </w:tc>
        <w:tc>
          <w:tcPr/>
          <w:p>
            <w:pPr>
              <w:pStyle w:val="Compact"/>
            </w:pPr>
            <w:r>
              <w:drawing>
                <wp:inline>
                  <wp:extent cx="5334000" cy="3514348"/>
                  <wp:effectExtent b="0" l="0" r="0" t="0"/>
                  <wp:docPr descr="Mi agenda" title="" id="237" name="Picture"/>
                  <a:graphic>
                    <a:graphicData uri="http://schemas.openxmlformats.org/drawingml/2006/picture">
                      <pic:pic>
                        <pic:nvPicPr>
                          <pic:cNvPr descr="capturas/26_operario_horario.png" id="238" name="Picture"/>
                          <pic:cNvPicPr>
                            <a:picLocks noChangeArrowheads="1" noChangeAspect="1"/>
                          </pic:cNvPicPr>
                        </pic:nvPicPr>
                        <pic:blipFill>
                          <a:blip r:embed="rId23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Historial de servicios</w:t>
            </w:r>
          </w:p>
        </w:tc>
        <w:tc>
          <w:tcPr/>
          <w:p>
            <w:pPr>
              <w:pStyle w:val="Compact"/>
            </w:pPr>
            <w:r>
              <w:drawing>
                <wp:inline>
                  <wp:extent cx="5334000" cy="3514348"/>
                  <wp:effectExtent b="0" l="0" r="0" t="0"/>
                  <wp:docPr descr="Historial operario" title="" id="240" name="Picture"/>
                  <a:graphic>
                    <a:graphicData uri="http://schemas.openxmlformats.org/drawingml/2006/picture">
                      <pic:pic>
                        <pic:nvPicPr>
                          <pic:cNvPr descr="capturas/27_operario_historial.png" id="241" name="Picture"/>
                          <pic:cNvPicPr>
                            <a:picLocks noChangeArrowheads="1" noChangeAspect="1"/>
                          </pic:cNvPicPr>
                        </pic:nvPicPr>
                        <pic:blipFill>
                          <a:blip r:embed="rId23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Calificaciones recibidas</w:t>
            </w:r>
          </w:p>
        </w:tc>
        <w:tc>
          <w:tcPr/>
          <w:p>
            <w:pPr>
              <w:pStyle w:val="Compact"/>
            </w:pPr>
            <w:r>
              <w:drawing>
                <wp:inline>
                  <wp:extent cx="5334000" cy="3514348"/>
                  <wp:effectExtent b="0" l="0" r="0" t="0"/>
                  <wp:docPr descr="Calificaciones" title="" id="243" name="Picture"/>
                  <a:graphic>
                    <a:graphicData uri="http://schemas.openxmlformats.org/drawingml/2006/picture">
                      <pic:pic>
                        <pic:nvPicPr>
                          <pic:cNvPr descr="capturas/28_operario_calificaciones.png" id="244" name="Picture"/>
                          <pic:cNvPicPr>
                            <a:picLocks noChangeArrowheads="1" noChangeAspect="1"/>
                          </pic:cNvPicPr>
                        </pic:nvPicPr>
                        <pic:blipFill>
                          <a:blip r:embed="rId242"/>
                          <a:stretch>
                            <a:fillRect/>
                          </a:stretch>
                        </pic:blipFill>
                        <pic:spPr bwMode="auto">
                          <a:xfrm>
                            <a:off x="0" y="0"/>
                            <a:ext cx="5334000" cy="3514348"/>
                          </a:xfrm>
                          <a:prstGeom prst="rect">
                            <a:avLst/>
                          </a:prstGeom>
                          <a:noFill/>
                          <a:ln w="9525">
                            <a:noFill/>
                            <a:headEnd/>
                            <a:tailEnd/>
                          </a:ln>
                        </pic:spPr>
                      </pic:pic>
                    </a:graphicData>
                  </a:graphic>
                </wp:inline>
              </w:drawing>
            </w:r>
          </w:p>
        </w:tc>
      </w:tr>
    </w:tbl>
    <w:p>
      <w:r>
        <w:pict>
          <v:rect style="width:0;height:1.5pt" o:hralign="center" o:hrstd="t" o:hr="t"/>
        </w:pict>
      </w:r>
    </w:p>
    <w:bookmarkEnd w:id="245"/>
    <w:bookmarkEnd w:id="246"/>
    <w:bookmarkStart w:id="247" w:name="X58b114db6abdea161af913d11ea40463d2aa223"/>
    <w:p>
      <w:pPr>
        <w:pStyle w:val="Heading2"/>
      </w:pPr>
      <w:r>
        <w:t xml:space="preserve">Correlación con el Informe de Especificación de Requisitos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Vista dinámica de este documento</w:t>
            </w:r>
          </w:p>
        </w:tc>
        <w:tc>
          <w:tcPr/>
          <w:p>
            <w:pPr>
              <w:pStyle w:val="Compact"/>
            </w:pPr>
            <w:r>
              <w:t xml:space="preserve">Requisitos que ilustra</w:t>
            </w:r>
          </w:p>
        </w:tc>
      </w:tr>
      <w:tr>
        <w:tc>
          <w:tcPr/>
          <w:p>
            <w:pPr>
              <w:pStyle w:val="Compact"/>
            </w:pPr>
            <w:r>
              <w:t xml:space="preserve">§2.1 Registro y bienvenida</w:t>
            </w:r>
          </w:p>
        </w:tc>
        <w:tc>
          <w:tcPr/>
          <w:p>
            <w:pPr>
              <w:pStyle w:val="Compact"/>
            </w:pPr>
            <w:r>
              <w:t xml:space="preserve">RF-001, RF-018</w:t>
            </w:r>
          </w:p>
        </w:tc>
      </w:tr>
      <w:tr>
        <w:tc>
          <w:tcPr/>
          <w:p>
            <w:pPr>
              <w:pStyle w:val="Compact"/>
            </w:pPr>
            <w:r>
              <w:t xml:space="preserve">§2.2 Reservar un lavado</w:t>
            </w:r>
          </w:p>
        </w:tc>
        <w:tc>
          <w:tcPr/>
          <w:p>
            <w:pPr>
              <w:pStyle w:val="Compact"/>
            </w:pPr>
            <w:r>
              <w:t xml:space="preserve">RF-005, RF-006, RF-010</w:t>
            </w:r>
          </w:p>
        </w:tc>
      </w:tr>
      <w:tr>
        <w:tc>
          <w:tcPr/>
          <w:p>
            <w:pPr>
              <w:pStyle w:val="Compact"/>
            </w:pPr>
            <w:r>
              <w:t xml:space="preserve">§2.3 Recordatorios y alerta</w:t>
            </w:r>
          </w:p>
        </w:tc>
        <w:tc>
          <w:tcPr/>
          <w:p>
            <w:pPr>
              <w:pStyle w:val="Compact"/>
            </w:pPr>
            <w:r>
              <w:t xml:space="preserve">RF-018</w:t>
            </w:r>
          </w:p>
        </w:tc>
      </w:tr>
      <w:tr>
        <w:tc>
          <w:tcPr/>
          <w:p>
            <w:pPr>
              <w:pStyle w:val="Compact"/>
            </w:pPr>
            <w:r>
              <w:t xml:space="preserve">§2.4 Asignación y ejecución</w:t>
            </w:r>
          </w:p>
        </w:tc>
        <w:tc>
          <w:tcPr/>
          <w:p>
            <w:pPr>
              <w:pStyle w:val="Compact"/>
            </w:pPr>
            <w:r>
              <w:t xml:space="preserve">RF-008, RF-009, RF-010, RF-011, RF-012, RF-012b</w:t>
            </w:r>
          </w:p>
        </w:tc>
      </w:tr>
      <w:tr>
        <w:tc>
          <w:tcPr/>
          <w:p>
            <w:pPr>
              <w:pStyle w:val="Compact"/>
            </w:pPr>
            <w:r>
              <w:t xml:space="preserve">§2.5 Pago por comprobante</w:t>
            </w:r>
          </w:p>
        </w:tc>
        <w:tc>
          <w:tcPr/>
          <w:p>
            <w:pPr>
              <w:pStyle w:val="Compact"/>
            </w:pPr>
            <w:r>
              <w:t xml:space="preserve">RF-013, RF-013b, RF-014, RF-016</w:t>
            </w:r>
          </w:p>
        </w:tc>
      </w:tr>
      <w:tr>
        <w:tc>
          <w:tcPr/>
          <w:p>
            <w:pPr>
              <w:pStyle w:val="Compact"/>
            </w:pPr>
            <w:r>
              <w:t xml:space="preserve">§2.6 Canje de cupón y puntos</w:t>
            </w:r>
          </w:p>
        </w:tc>
        <w:tc>
          <w:tcPr/>
          <w:p>
            <w:pPr>
              <w:pStyle w:val="Compact"/>
            </w:pPr>
            <w:r>
              <w:t xml:space="preserve">RF-024, RF-025, RF-026</w:t>
            </w:r>
          </w:p>
        </w:tc>
      </w:tr>
      <w:tr>
        <w:tc>
          <w:tcPr/>
          <w:p>
            <w:pPr>
              <w:pStyle w:val="Compact"/>
            </w:pPr>
            <w:r>
              <w:t xml:space="preserve">§2.7 Roles y permisos</w:t>
            </w:r>
          </w:p>
        </w:tc>
        <w:tc>
          <w:tcPr/>
          <w:p>
            <w:pPr>
              <w:pStyle w:val="Compact"/>
            </w:pPr>
            <w:r>
              <w:t xml:space="preserve">RF-029</w:t>
            </w:r>
          </w:p>
        </w:tc>
      </w:tr>
      <w:tr>
        <w:tc>
          <w:tcPr/>
          <w:p>
            <w:pPr>
              <w:pStyle w:val="Compact"/>
            </w:pPr>
            <w:r>
              <w:t xml:space="preserve">§2.8 Inicio de sesión con bloqueo</w:t>
            </w:r>
          </w:p>
        </w:tc>
        <w:tc>
          <w:tcPr/>
          <w:p>
            <w:pPr>
              <w:pStyle w:val="Compact"/>
            </w:pPr>
            <w:r>
              <w:t xml:space="preserve">RF-002, RF-003, RF-004b</w:t>
            </w:r>
          </w:p>
        </w:tc>
      </w:tr>
      <w:tr>
        <w:tc>
          <w:tcPr/>
          <w:p>
            <w:pPr>
              <w:pStyle w:val="Compact"/>
            </w:pPr>
            <w:r>
              <w:t xml:space="preserve">§2.9 Informe de inspección</w:t>
            </w:r>
          </w:p>
        </w:tc>
        <w:tc>
          <w:tcPr/>
          <w:p>
            <w:pPr>
              <w:pStyle w:val="Compact"/>
            </w:pPr>
            <w:r>
              <w:t xml:space="preserve">RF-036, RF-018</w:t>
            </w:r>
          </w:p>
        </w:tc>
      </w:tr>
      <w:tr>
        <w:tc>
          <w:tcPr/>
          <w:p>
            <w:pPr>
              <w:pStyle w:val="Compact"/>
            </w:pPr>
            <w:r>
              <w:t xml:space="preserve">§3.1 a §3.6 Actividades</w:t>
            </w:r>
          </w:p>
        </w:tc>
        <w:tc>
          <w:tcPr/>
          <w:p>
            <w:pPr>
              <w:pStyle w:val="Compact"/>
            </w:pPr>
            <w:r>
              <w:t xml:space="preserve">Todo el módulo de autenticación, reservas, operación, pagos y promociones</w:t>
            </w:r>
          </w:p>
        </w:tc>
      </w:tr>
      <w:tr>
        <w:tc>
          <w:tcPr/>
          <w:p>
            <w:pPr>
              <w:pStyle w:val="Compact"/>
            </w:pPr>
            <w:r>
              <w:t xml:space="preserve">§4.1 a §4.5 Estados</w:t>
            </w:r>
          </w:p>
        </w:tc>
        <w:tc>
          <w:tcPr/>
          <w:p>
            <w:pPr>
              <w:pStyle w:val="Compact"/>
            </w:pPr>
            <w:r>
              <w:t xml:space="preserve">RF-006, RF-007, RF-012b, RF-013b, RF-014, RF-024, RF-036</w:t>
            </w:r>
          </w:p>
        </w:tc>
      </w:tr>
    </w:tbl>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62" Target="media/rId162.png" /><Relationship Type="http://schemas.openxmlformats.org/officeDocument/2006/relationships/image" Id="rId171" Target="media/rId171.png" /><Relationship Type="http://schemas.openxmlformats.org/officeDocument/2006/relationships/image" Id="rId177" Target="media/rId177.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135" Target="media/rId135.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9" Target="media/rId159.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208" Target="media/rId208.png" /><Relationship Type="http://schemas.openxmlformats.org/officeDocument/2006/relationships/image" Id="rId202" Target="media/rId202.png" /><Relationship Type="http://schemas.openxmlformats.org/officeDocument/2006/relationships/image" Id="rId220" Target="media/rId220.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2026-10-15T22:33:27Z</dcterms:created>
  <dcterms:modified xsi:type="dcterms:W3CDTF">2026-10-15T22:33:27Z</dcterms:modified>
</cp:coreProperties>
</file>

<file path=docProps/custom.xml><?xml version="1.0" encoding="utf-8"?>
<Properties xmlns="http://schemas.openxmlformats.org/officeDocument/2006/custom-properties" xmlns:vt="http://schemas.openxmlformats.org/officeDocument/2006/docPropsVTypes"/>
</file>