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9, 2026</w:t>
      </w:r>
    </w:p>
    <w:p>
      <w:pPr>
        <w:pStyle w:val="BodyText"/>
      </w:pPr>
      <w:r>
        <w:t xml:space="preserve">Manual Type: Administrator Manual (Business Administrators and IT Administrators) · Version 3.1</w:t>
      </w:r>
    </w:p>
    <w:bookmarkStart w:id="20"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a8d1573148ad9d978e2ebad6ad7576d887b59eb">
        <w:r>
          <w:rPr>
            <w:rStyle w:val="Hyperlink"/>
          </w:rPr>
          <w:t xml:space="preserve">10.3 Changing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list-of-figures-pending-capture">
        <w:r>
          <w:rPr>
            <w:rStyle w:val="Hyperlink"/>
          </w:rPr>
          <w:t xml:space="preserve">Annex A. List of Figures Pending Capture</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22"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9,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Not all the screens of the module save their data on the server. Some functions are complete (the server applies and stores them), while others still keep their data only in the browser of the administrator and do not affect the rest of the system.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24"/>
    <w:bookmarkStart w:id="25"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27"/>
    <w:bookmarkStart w:id="28"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is still under development.</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28"/>
    <w:bookmarkStart w:id="29"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9, 2026. It must be confirmed against the final version of the software before publishing the manual.</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for the permission matrix: the three fixed roles are applied by the server, and the permissions checked for each role are saved on the server (ADR-015). The matrix is informative: it does not yet change what each role can do.</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Only in the browser: they do not change the data shown to customers.</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Manual assignment of operators</w:t>
            </w:r>
          </w:p>
        </w:tc>
        <w:tc>
          <w:tcPr/>
          <w:p>
            <w:pPr>
              <w:pStyle w:val="Compact"/>
            </w:pPr>
            <w:r>
              <w:t xml:space="preserve">Bookings, Dashboard</w:t>
            </w:r>
          </w:p>
        </w:tc>
        <w:tc>
          <w:tcPr/>
          <w:p>
            <w:pPr>
              <w:pStyle w:val="Compact"/>
            </w:pPr>
            <w:r>
              <w:t xml:space="preserve">Complete. Automatic assignment is pending (technical debt TD-020).</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Partial: the report stays only in the browser, but its summary is sent to the customer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29"/>
    <w:bookmarkEnd w:id="30"/>
    <w:bookmarkStart w:id="35" w:name="Xb60ab2264f63b75b5a9c64b2711ce94fdabad47"/>
    <w:p>
      <w:pPr>
        <w:pStyle w:val="Heading2"/>
      </w:pPr>
      <w:r>
        <w:t xml:space="preserve">7. Administrator Profile</w:t>
      </w:r>
    </w:p>
    <w:bookmarkStart w:id="31"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31"/>
    <w:bookmarkStart w:id="32"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Assign an operator to every booking, because automatic assignment is not yet available.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32"/>
    <w:bookmarkStart w:id="33"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and activates or deactivates them.</w:t>
            </w:r>
          </w:p>
        </w:tc>
        <w:tc>
          <w:tcPr/>
          <w:p>
            <w:pPr>
              <w:pStyle w:val="Compact"/>
            </w:pPr>
            <w:r>
              <w:t xml:space="preserve">Accounts are deactivated, not deleted; the administrator cannot deactivate their own account.</w:t>
            </w:r>
          </w:p>
        </w:tc>
      </w:tr>
      <w:tr>
        <w:tc>
          <w:tcPr/>
          <w:p>
            <w:pPr>
              <w:pStyle w:val="Compact"/>
            </w:pPr>
            <w:r>
              <w:t xml:space="preserve">Consults the roles and checks the permissions of each one.</w:t>
            </w:r>
          </w:p>
        </w:tc>
        <w:tc>
          <w:tcPr/>
          <w:p>
            <w:pPr>
              <w:pStyle w:val="Compact"/>
            </w:pPr>
            <w:r>
              <w:t xml:space="preserve">Cannot create or delete roles; the permission matrix does not yet change real access.</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33"/>
    <w:bookmarkStart w:id="34"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34"/>
    <w:bookmarkEnd w:id="35"/>
    <w:bookmarkStart w:id="40" w:name="X922375209b4f6e0ea98457472ecb94ea1e09e30"/>
    <w:p>
      <w:pPr>
        <w:pStyle w:val="Heading2"/>
      </w:pPr>
      <w:r>
        <w:t xml:space="preserve">8. Access to the Administration Panel</w:t>
      </w:r>
    </w:p>
    <w:bookmarkStart w:id="36"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36"/>
    <w:bookmarkStart w:id="37"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The current version</w:t>
      </w:r>
      <w:r>
        <w:t xml:space="preserve"> </w:t>
      </w:r>
      <w:r>
        <w:rPr>
          <w:b/>
          <w:bCs/>
        </w:rPr>
        <w:t xml:space="preserve">does not lock accounts after failed attempts</w:t>
      </w:r>
      <w:r>
        <w:t xml:space="preserve"> </w:t>
      </w:r>
      <w:r>
        <w:t xml:space="preserve">(technical debt TD-003),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lockText"/>
      </w:pPr>
      <w:r>
        <w:rPr>
          <w:b/>
          <w:bCs/>
        </w:rPr>
        <w:t xml:space="preserve">Screenshot to insert.</w:t>
      </w:r>
      <w:r>
        <w:t xml:space="preserve"> </w:t>
      </w:r>
      <w:r>
        <w:rPr>
          <w:b/>
          <w:bCs/>
        </w:rPr>
        <w:t xml:space="preserve">Screen:</w:t>
      </w:r>
      <w:r>
        <w:t xml:space="preserve"> </w:t>
      </w:r>
      <w:r>
        <w:t xml:space="preserve">Login (route</w:t>
      </w:r>
      <w:r>
        <w:t xml:space="preserve"> </w:t>
      </w:r>
      <w:r>
        <w:rPr>
          <w:i/>
          <w:iCs/>
        </w:rPr>
        <w:t xml:space="preserve">/auth</w:t>
      </w:r>
      <w:r>
        <w:t xml:space="preserve">).</w:t>
      </w:r>
      <w:r>
        <w:t xml:space="preserve"> </w:t>
      </w:r>
      <w:r>
        <w:rPr>
          <w:b/>
          <w:bCs/>
        </w:rPr>
        <w:t xml:space="preserve">Content:</w:t>
      </w:r>
      <w:r>
        <w:t xml:space="preserve"> </w:t>
      </w:r>
      <w:r>
        <w:t xml:space="preserve">form with the Email Address and Password fields, the "Forgot your password?" link, and the Login button, filled in with a test account and without showing the password.</w:t>
      </w:r>
    </w:p>
    <w:bookmarkEnd w:id="37"/>
    <w:bookmarkStart w:id="38"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Confirmed bookings waiting for a technician.</w:t>
            </w:r>
          </w:p>
        </w:tc>
        <w:tc>
          <w:tcPr/>
          <w:p>
            <w:pPr>
              <w:pStyle w:val="Compact"/>
            </w:pPr>
            <w:r>
              <w:rPr>
                <w:b/>
                <w:bCs/>
              </w:rPr>
              <w:t xml:space="preserve">Assign</w:t>
            </w:r>
            <w:r>
              <w:t xml:space="preserve"> </w:t>
            </w:r>
            <w:r>
              <w:t xml:space="preserve">(section 12.4).</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lockText"/>
      </w:pPr>
      <w:r>
        <w:rPr>
          <w:b/>
          <w:bCs/>
        </w:rPr>
        <w:t xml:space="preserve">Screenshot to insert.</w:t>
      </w:r>
      <w:r>
        <w:t xml:space="preserve"> </w:t>
      </w:r>
      <w:r>
        <w:rPr>
          <w:b/>
          <w:bCs/>
        </w:rPr>
        <w:t xml:space="preserve">Screen:</w:t>
      </w:r>
      <w:r>
        <w:t xml:space="preserve"> </w:t>
      </w:r>
      <w:r>
        <w:t xml:space="preserve">Dashboard (route</w:t>
      </w:r>
      <w:r>
        <w:t xml:space="preserve"> </w:t>
      </w:r>
      <w:r>
        <w:rPr>
          <w:i/>
          <w:iCs/>
        </w:rPr>
        <w:t xml:space="preserve">/admin</w:t>
      </w:r>
      <w:r>
        <w:t xml:space="preserve">).</w:t>
      </w:r>
      <w:r>
        <w:t xml:space="preserve"> </w:t>
      </w:r>
      <w:r>
        <w:rPr>
          <w:b/>
          <w:bCs/>
        </w:rPr>
        <w:t xml:space="preserve">Content:</w:t>
      </w:r>
      <w:r>
        <w:t xml:space="preserve"> </w:t>
      </w:r>
      <w:r>
        <w:t xml:space="preserve">the greeting, the indicator cards, the revenue chart for the last 7 days, the operators status, the payments pending review, and the bookings without an operator, with test data.</w:t>
      </w:r>
    </w:p>
    <w:bookmarkEnd w:id="38"/>
    <w:bookmarkStart w:id="39"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the first administrator account is created by the IT administrator with this procedure, because a password cannot be inserted directly with SQL (it is stored as a BCrypt hash that only the application generates):</w:t>
      </w:r>
    </w:p>
    <w:p>
      <w:pPr>
        <w:pStyle w:val="Compact"/>
        <w:numPr>
          <w:ilvl w:val="0"/>
          <w:numId w:val="1023"/>
        </w:numPr>
      </w:pPr>
      <w:r>
        <w:t xml:space="preserve">Register the account from the public registration screen with the email that will belong to the administrator. This creates the person, the account, and the CLIENT role.</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39"/>
    <w:bookmarkEnd w:id="40"/>
    <w:bookmarkStart w:id="47"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41"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41"/>
    <w:bookmarkStart w:id="42"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Last sign-in</w:t>
      </w:r>
      <w:r>
        <w:t xml:space="preserve">, and</w:t>
      </w:r>
      <w:r>
        <w:t xml:space="preserve"> </w:t>
      </w:r>
      <w:r>
        <w:rPr>
          <w:b/>
          <w:bCs/>
        </w:rPr>
        <w:t xml:space="preserve">Status</w:t>
      </w:r>
      <w:r>
        <w:t xml:space="preserve">.</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to find an account;</w:t>
      </w:r>
      <w:r>
        <w:t xml:space="preserve"> </w:t>
      </w:r>
      <w:r>
        <w:rPr>
          <w:b/>
          <w:bCs/>
        </w:rPr>
        <w:t xml:space="preserve">Clear filters</w:t>
      </w:r>
      <w:r>
        <w:t xml:space="preserve"> </w:t>
      </w:r>
      <w:r>
        <w:t xml:space="preserve">removes them.</w:t>
      </w:r>
    </w:p>
    <w:p>
      <w:pPr>
        <w:pStyle w:val="FirstParagraph"/>
      </w:pPr>
      <w:r>
        <w:rPr>
          <w:b/>
          <w:bCs/>
        </w:rPr>
        <w:t xml:space="preserve">Figure 3</w:t>
      </w:r>
    </w:p>
    <w:p>
      <w:pPr>
        <w:pStyle w:val="BodyText"/>
      </w:pPr>
      <w:r>
        <w:rPr>
          <w:i/>
          <w:iCs/>
        </w:rPr>
        <w:t xml:space="preserve">User List</w:t>
      </w:r>
    </w:p>
    <w:p>
      <w:pPr>
        <w:pStyle w:val="BlockText"/>
      </w:pPr>
      <w:r>
        <w:rPr>
          <w:b/>
          <w:bCs/>
        </w:rPr>
        <w:t xml:space="preserve">Screenshot to insert.</w:t>
      </w:r>
      <w:r>
        <w:t xml:space="preserve"> </w:t>
      </w:r>
      <w:r>
        <w:rPr>
          <w:b/>
          <w:bCs/>
        </w:rPr>
        <w:t xml:space="preserve">Screen:</w:t>
      </w:r>
      <w:r>
        <w:t xml:space="preserve"> </w:t>
      </w:r>
      <w:r>
        <w:t xml:space="preserve">Management &gt; Users (route</w:t>
      </w:r>
      <w:r>
        <w:t xml:space="preserve"> </w:t>
      </w:r>
      <w:r>
        <w:rPr>
          <w:i/>
          <w:iCs/>
        </w:rPr>
        <w:t xml:space="preserve">/admin/management</w:t>
      </w:r>
      <w:r>
        <w:t xml:space="preserve">).</w:t>
      </w:r>
      <w:r>
        <w:t xml:space="preserve"> </w:t>
      </w:r>
      <w:r>
        <w:rPr>
          <w:b/>
          <w:bCs/>
        </w:rPr>
        <w:t xml:space="preserve">Content:</w:t>
      </w:r>
      <w:r>
        <w:t xml:space="preserve"> </w:t>
      </w:r>
      <w:r>
        <w:t xml:space="preserve">the filters, the Create user button, and the table with at least three accounts of different roles, without real personal data.</w:t>
      </w:r>
    </w:p>
    <w:bookmarkEnd w:id="42"/>
    <w:bookmarkStart w:id="43"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lockText"/>
      </w:pPr>
      <w:r>
        <w:rPr>
          <w:b/>
          <w:bCs/>
        </w:rPr>
        <w:t xml:space="preserve">Screenshot to insert.</w:t>
      </w:r>
      <w:r>
        <w:t xml:space="preserve"> </w:t>
      </w:r>
      <w:r>
        <w:rPr>
          <w:b/>
          <w:bCs/>
        </w:rPr>
        <w:t xml:space="preserve">Screen:</w:t>
      </w:r>
      <w:r>
        <w:t xml:space="preserve"> </w:t>
      </w:r>
      <w:r>
        <w:t xml:space="preserve">Management &gt; Users &gt; Create user.</w:t>
      </w:r>
      <w:r>
        <w:t xml:space="preserve"> </w:t>
      </w:r>
      <w:r>
        <w:rPr>
          <w:b/>
          <w:bCs/>
        </w:rPr>
        <w:t xml:space="preserve">Content:</w:t>
      </w:r>
      <w:r>
        <w:t xml:space="preserve"> </w:t>
      </w:r>
      <w:r>
        <w:t xml:space="preserve">the window with the ID number, names, email, phone, temporary password, and Assigned role fields filled in with test data.</w:t>
      </w:r>
    </w:p>
    <w:bookmarkEnd w:id="43"/>
    <w:bookmarkStart w:id="44"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The system does not allow an administrator to deactivate their own account ("You cannot disable your own account"). Before deactivating an administrator, verify that at least one other active administrator remains.</w:t>
      </w:r>
    </w:p>
    <w:bookmarkEnd w:id="44"/>
    <w:bookmarkStart w:id="45"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45"/>
    <w:bookmarkStart w:id="46"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 token already issued cannot be revoked before it expires (one hour); it is a risk accepted in the design (ADR-006).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46"/>
    <w:bookmarkEnd w:id="47"/>
    <w:bookmarkStart w:id="51" w:name="X8149e19c3f51c4fb0e0cb8617e740b84cc2c797"/>
    <w:p>
      <w:pPr>
        <w:pStyle w:val="Heading2"/>
      </w:pPr>
      <w:r>
        <w:t xml:space="preserve">10. Role and Permission Management</w:t>
      </w:r>
    </w:p>
    <w:bookmarkStart w:id="48"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Role permissions</w:t>
      </w:r>
      <w:r>
        <w:t xml:space="preserve"> </w:t>
      </w:r>
      <w:r>
        <w:t xml:space="preserve">lets the administrator pick one of the three roles (there is no free-text name) and check or uncheck its permissions from the catalog of</w:t>
      </w:r>
      <w:r>
        <w:t xml:space="preserve"> </w:t>
      </w:r>
      <w:r>
        <w:rPr>
          <w:i/>
          <w:iCs/>
        </w:rPr>
        <w:t xml:space="preserve">security.permission</w:t>
      </w:r>
      <w:r>
        <w:t xml:space="preserve">; the changes are saved on the server in</w:t>
      </w:r>
      <w:r>
        <w:t xml:space="preserve"> </w:t>
      </w:r>
      <w:r>
        <w:rPr>
          <w:i/>
          <w:iCs/>
        </w:rPr>
        <w:t xml:space="preserve">security.role_permission</w:t>
      </w:r>
      <w:r>
        <w:t xml:space="preserve"> </w:t>
      </w:r>
      <w:r>
        <w:t xml:space="preserve">(</w:t>
      </w:r>
      <w:r>
        <w:rPr>
          <w:i/>
          <w:iCs/>
        </w:rPr>
        <w:t xml:space="preserve">GET</w:t>
      </w:r>
      <w:r>
        <w:t xml:space="preserve"> </w:t>
      </w:r>
      <w:r>
        <w:t xml:space="preserve">and</w:t>
      </w:r>
      <w:r>
        <w:t xml:space="preserve"> </w:t>
      </w:r>
      <w:r>
        <w:rPr>
          <w:i/>
          <w:iCs/>
        </w:rPr>
        <w:t xml:space="preserve">PUT /api/v1/admin/roles-permissions</w:t>
      </w:r>
      <w:r>
        <w:t xml:space="preserve">).</w:t>
      </w:r>
      <w:r>
        <w:t xml:space="preserve"> </w:t>
      </w:r>
      <w:r>
        <w:rPr>
          <w:b/>
          <w:bCs/>
        </w:rPr>
        <w:t xml:space="preserve">The matrix is informative</w:t>
      </w:r>
      <w:r>
        <w:t xml:space="preserve">: real authorization still depends on the role of the token, so checking or unchecking a permission does not grant or remove access to any screen or endpoint (ADR-015). If a permission no longer exists, the system answers "One of the selected permissions no longer exists. Reload the page and try again."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48"/>
    <w:bookmarkStart w:id="49"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only routes the requests and does not validate tokens (ADR-006). A request from one role to a resource of another returns error 403.</w:t>
      </w:r>
    </w:p>
    <w:bookmarkEnd w:id="49"/>
    <w:bookmarkStart w:id="50" w:name="Xa8d1573148ad9d978e2ebad6ad7576d887b59eb"/>
    <w:p>
      <w:pPr>
        <w:pStyle w:val="Heading3"/>
      </w:pPr>
      <w:r>
        <w:t xml:space="preserve">10.3 Changing a Person's Role</w:t>
      </w:r>
    </w:p>
    <w:p>
      <w:pPr>
        <w:pStyle w:val="FirstParagraph"/>
      </w:pPr>
      <w:r>
        <w:t xml:space="preserve">The panel does not offer an option to change the role of an existing account. When it is necessary, the IT administrator follows this procedure:</w:t>
      </w:r>
    </w:p>
    <w:p>
      <w:pPr>
        <w:pStyle w:val="Compact"/>
        <w:numPr>
          <w:ilvl w:val="0"/>
          <w:numId w:val="1028"/>
        </w:numPr>
      </w:pPr>
      <w:r>
        <w:t xml:space="preserve">Record the request: who asks for it, who approves it, the current role, the new role, and the reason.</w:t>
      </w:r>
    </w:p>
    <w:p>
      <w:pPr>
        <w:pStyle w:val="Compact"/>
        <w:numPr>
          <w:ilvl w:val="0"/>
          <w:numId w:val="1028"/>
        </w:numPr>
      </w:pPr>
      <w:r>
        <w:t xml:space="preserve">Verify the identity of the person.</w:t>
      </w:r>
    </w:p>
    <w:p>
      <w:pPr>
        <w:pStyle w:val="Compact"/>
        <w:numPr>
          <w:ilvl w:val="0"/>
          <w:numId w:val="1028"/>
        </w:numPr>
      </w:pPr>
      <w:r>
        <w:t xml:space="preserve">Modify the assignment in</w:t>
      </w:r>
      <w:r>
        <w:t xml:space="preserve"> </w:t>
      </w:r>
      <w:r>
        <w:rPr>
          <w:i/>
          <w:iCs/>
        </w:rPr>
        <w:t xml:space="preserve">security.user_role</w:t>
      </w:r>
      <w:r>
        <w:t xml:space="preserve">; remove the previous role if it must not remain.</w:t>
      </w:r>
    </w:p>
    <w:p>
      <w:pPr>
        <w:pStyle w:val="Compact"/>
        <w:numPr>
          <w:ilvl w:val="0"/>
          <w:numId w:val="1028"/>
        </w:numPr>
      </w:pPr>
      <w:r>
        <w:t xml:space="preserve">If the new role is OPERATOR, the operations service creates the operator record automatically the next time the operators are listed.</w:t>
      </w:r>
    </w:p>
    <w:p>
      <w:pPr>
        <w:pStyle w:val="Compact"/>
        <w:numPr>
          <w:ilvl w:val="0"/>
          <w:numId w:val="1028"/>
        </w:numPr>
      </w:pPr>
      <w:r>
        <w:t xml:space="preserve">Ask the person to log out and log in again, so that the new token reflects the role.</w:t>
      </w:r>
    </w:p>
    <w:p>
      <w:pPr>
        <w:pStyle w:val="Compact"/>
        <w:numPr>
          <w:ilvl w:val="0"/>
          <w:numId w:val="1028"/>
        </w:numPr>
      </w:pPr>
      <w:r>
        <w:t xml:space="preserve">File the request together with the date and the author of the change.</w:t>
      </w:r>
    </w:p>
    <w:bookmarkEnd w:id="50"/>
    <w:bookmarkEnd w:id="51"/>
    <w:bookmarkStart w:id="58" w:name="X71ecd1b085ab435e58ac67509a10673ea2e4d64"/>
    <w:p>
      <w:pPr>
        <w:pStyle w:val="Heading2"/>
      </w:pPr>
      <w:r>
        <w:t xml:space="preserve">11. System Configuration</w:t>
      </w:r>
    </w:p>
    <w:bookmarkStart w:id="52"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shows the legal name, tax ID, legal representative, address, phones, email, tax information, and official channels of the business. In the current version</w:t>
      </w:r>
      <w:r>
        <w:t xml:space="preserve"> </w:t>
      </w:r>
      <w:r>
        <w:rPr>
          <w:b/>
          <w:bCs/>
        </w:rPr>
        <w:t xml:space="preserve">these data are kept only in the browser of the administrator</w:t>
      </w:r>
      <w:r>
        <w:t xml:space="preserve"> </w:t>
      </w:r>
      <w:r>
        <w:t xml:space="preserve">(technical debt TD-013): they do not change the information that customers see. The address, phone, and email shown to customers in the help center come from the establishment record of booking-service (</w:t>
      </w:r>
      <w:r>
        <w:rPr>
          <w:i/>
          <w:iCs/>
        </w:rPr>
        <w:t xml:space="preserve">booking.establishment</w:t>
      </w:r>
      <w:r>
        <w:t xml:space="preserve">), which is corrected with SQL by the IT administrator. The screen can be used as a reference, but changes must not be expected to reach other users.</w:t>
      </w:r>
    </w:p>
    <w:bookmarkEnd w:id="52"/>
    <w:bookmarkStart w:id="53"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Before registering a closure, check the bookings of that day in</w:t>
      </w:r>
      <w:r>
        <w:t xml:space="preserve"> </w:t>
      </w:r>
      <w:r>
        <w:rPr>
          <w:b/>
          <w:bCs/>
        </w:rPr>
        <w:t xml:space="preserve">Bookings</w:t>
      </w:r>
      <w:r>
        <w:t xml:space="preserve"> </w:t>
      </w:r>
      <w:r>
        <w:t xml:space="preserve">(filter by date) and contact the customers to reschedule or cancel them (section 12.3).</w:t>
      </w:r>
    </w:p>
    <w:p>
      <w:pPr>
        <w:pStyle w:val="BodyText"/>
      </w:pPr>
      <w:r>
        <w:rPr>
          <w:b/>
          <w:bCs/>
        </w:rPr>
        <w:t xml:space="preserve">Figure 5</w:t>
      </w:r>
    </w:p>
    <w:p>
      <w:pPr>
        <w:pStyle w:val="BodyText"/>
      </w:pPr>
      <w:r>
        <w:rPr>
          <w:i/>
          <w:iCs/>
        </w:rPr>
        <w:t xml:space="preserve">Business Hours and Exceptions</w:t>
      </w:r>
    </w:p>
    <w:p>
      <w:pPr>
        <w:pStyle w:val="BlockText"/>
      </w:pPr>
      <w:r>
        <w:rPr>
          <w:b/>
          <w:bCs/>
        </w:rPr>
        <w:t xml:space="preserve">Screenshot to insert.</w:t>
      </w:r>
      <w:r>
        <w:t xml:space="preserve"> </w:t>
      </w:r>
      <w:r>
        <w:rPr>
          <w:b/>
          <w:bCs/>
        </w:rPr>
        <w:t xml:space="preserve">Screen:</w:t>
      </w:r>
      <w:r>
        <w:t xml:space="preserve"> </w:t>
      </w:r>
      <w:r>
        <w:t xml:space="preserve">Hours &amp; Bays &gt; Business hours (route</w:t>
      </w:r>
      <w:r>
        <w:t xml:space="preserve"> </w:t>
      </w:r>
      <w:r>
        <w:rPr>
          <w:i/>
          <w:iCs/>
        </w:rPr>
        <w:t xml:space="preserve">/admin/schedule</w:t>
      </w:r>
      <w:r>
        <w:t xml:space="preserve">).</w:t>
      </w:r>
      <w:r>
        <w:t xml:space="preserve"> </w:t>
      </w:r>
      <w:r>
        <w:rPr>
          <w:b/>
          <w:bCs/>
        </w:rPr>
        <w:t xml:space="preserve">Content:</w:t>
      </w:r>
      <w:r>
        <w:t xml:space="preserve"> </w:t>
      </w:r>
      <w:r>
        <w:t xml:space="preserve">the weekly schedule of the seven days with opening, closing, and break, and the list of exceptions with date, type, applicable hours, and reason.</w:t>
      </w:r>
    </w:p>
    <w:bookmarkEnd w:id="53"/>
    <w:bookmarkStart w:id="54"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54"/>
    <w:bookmarkStart w:id="55"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of the methods that require a receipt; cash does not have a QR code.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6</w:t>
      </w:r>
    </w:p>
    <w:p>
      <w:pPr>
        <w:pStyle w:val="BodyText"/>
      </w:pPr>
      <w:r>
        <w:rPr>
          <w:i/>
          <w:iCs/>
        </w:rPr>
        <w:t xml:space="preserve">Payment Methods Configuration</w:t>
      </w:r>
    </w:p>
    <w:p>
      <w:pPr>
        <w:pStyle w:val="BlockText"/>
      </w:pPr>
      <w:r>
        <w:rPr>
          <w:b/>
          <w:bCs/>
        </w:rPr>
        <w:t xml:space="preserve">Screenshot to insert.</w:t>
      </w:r>
      <w:r>
        <w:t xml:space="preserve"> </w:t>
      </w:r>
      <w:r>
        <w:rPr>
          <w:b/>
          <w:bCs/>
        </w:rPr>
        <w:t xml:space="preserve">Screen:</w:t>
      </w:r>
      <w:r>
        <w:t xml:space="preserve"> </w:t>
      </w:r>
      <w:r>
        <w:t xml:space="preserve">Settings &gt; Payment methods (route</w:t>
      </w:r>
      <w:r>
        <w:t xml:space="preserve"> </w:t>
      </w:r>
      <w:r>
        <w:rPr>
          <w:i/>
          <w:iCs/>
        </w:rPr>
        <w:t xml:space="preserve">/admin/settings</w:t>
      </w:r>
      <w:r>
        <w:t xml:space="preserve">).</w:t>
      </w:r>
      <w:r>
        <w:t xml:space="preserve"> </w:t>
      </w:r>
      <w:r>
        <w:rPr>
          <w:b/>
          <w:bCs/>
        </w:rPr>
        <w:t xml:space="preserve">Content:</w:t>
      </w:r>
      <w:r>
        <w:t xml:space="preserve"> </w:t>
      </w:r>
      <w:r>
        <w:t xml:space="preserve">the list of accounts with method, holder, account number, status, and the QR image of one of them.</w:t>
      </w:r>
    </w:p>
    <w:p>
      <w:pPr>
        <w:pStyle w:val="FirstParagraph"/>
      </w:pPr>
      <w:r>
        <w:rPr>
          <w:i/>
          <w:iCs/>
        </w:rPr>
        <w:t xml:space="preserve">Note.</w:t>
      </w:r>
      <w:r>
        <w:t xml:space="preserve"> </w:t>
      </w:r>
      <w:r>
        <w:t xml:space="preserve">Use a test account and QR code.</w:t>
      </w:r>
    </w:p>
    <w:bookmarkEnd w:id="55"/>
    <w:bookmarkStart w:id="56"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Account lockout after failed attempts</w:t>
            </w:r>
          </w:p>
        </w:tc>
        <w:tc>
          <w:tcPr/>
          <w:p>
            <w:pPr>
              <w:pStyle w:val="Compact"/>
            </w:pPr>
            <w:r>
              <w:t xml:space="preserve">Not implemented (TD-003)</w:t>
            </w:r>
          </w:p>
        </w:tc>
        <w:tc>
          <w:tcPr/>
          <w:p>
            <w:pPr>
              <w:pStyle w:val="Compact"/>
            </w:pPr>
            <w:r>
              <w:t xml:space="preserve">—</w:t>
            </w:r>
          </w:p>
        </w:tc>
      </w:tr>
      <w:tr>
        <w:tc>
          <w:tcPr/>
          <w:p>
            <w:pPr>
              <w:pStyle w:val="Compact"/>
            </w:pPr>
            <w:r>
              <w:t xml:space="preserve">Recovery code</w:t>
            </w:r>
          </w:p>
        </w:tc>
        <w:tc>
          <w:tcPr/>
          <w:p>
            <w:pPr>
              <w:pStyle w:val="Compact"/>
            </w:pPr>
            <w:r>
              <w:t xml:space="preserve">6 digits, valid for 15 minutes, single use, 5 failed attempts</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56"/>
    <w:bookmarkStart w:id="57"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 and</w:t>
      </w:r>
      <w:r>
        <w:t xml:space="preserve"> </w:t>
      </w:r>
      <w:r>
        <w:rPr>
          <w:i/>
          <w:iCs/>
        </w:rPr>
        <w:t xml:space="preserve">INTERNAL_API_KEY</w:t>
      </w:r>
      <w:r>
        <w:t xml:space="preserve"> </w:t>
      </w:r>
      <w:r>
        <w:t xml:space="preserve">(internal calls between services). Their values and the change procedure are described in the Installation Manual.</w:t>
      </w:r>
    </w:p>
    <w:bookmarkEnd w:id="57"/>
    <w:bookmarkEnd w:id="58"/>
    <w:bookmarkStart w:id="67" w:name="X94562d209a805cc91dd44175b032fcbefb71634"/>
    <w:p>
      <w:pPr>
        <w:pStyle w:val="Heading2"/>
      </w:pPr>
      <w:r>
        <w:t xml:space="preserve">12. Management of Core Information</w:t>
      </w:r>
    </w:p>
    <w:bookmarkStart w:id="59"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7</w:t>
      </w:r>
    </w:p>
    <w:p>
      <w:pPr>
        <w:pStyle w:val="BodyText"/>
      </w:pPr>
      <w:r>
        <w:rPr>
          <w:i/>
          <w:iCs/>
        </w:rPr>
        <w:t xml:space="preserve">Operator Detail With Availability and Absences</w:t>
      </w:r>
    </w:p>
    <w:p>
      <w:pPr>
        <w:pStyle w:val="BlockText"/>
      </w:pPr>
      <w:r>
        <w:rPr>
          <w:b/>
          <w:bCs/>
        </w:rPr>
        <w:t xml:space="preserve">Screenshot to insert.</w:t>
      </w:r>
      <w:r>
        <w:t xml:space="preserve"> </w:t>
      </w:r>
      <w:r>
        <w:rPr>
          <w:b/>
          <w:bCs/>
        </w:rPr>
        <w:t xml:space="preserve">Screen:</w:t>
      </w:r>
      <w:r>
        <w:t xml:space="preserve"> </w:t>
      </w:r>
      <w:r>
        <w:t xml:space="preserve">Operators &gt; operator detail (route</w:t>
      </w:r>
      <w:r>
        <w:t xml:space="preserve"> </w:t>
      </w:r>
      <w:r>
        <w:rPr>
          <w:i/>
          <w:iCs/>
        </w:rPr>
        <w:t xml:space="preserve">/admin/operators/{id}</w:t>
      </w:r>
      <w:r>
        <w:t xml:space="preserve">).</w:t>
      </w:r>
      <w:r>
        <w:t xml:space="preserve"> </w:t>
      </w:r>
      <w:r>
        <w:rPr>
          <w:b/>
          <w:bCs/>
        </w:rPr>
        <w:t xml:space="preserve">Content:</w:t>
      </w:r>
      <w:r>
        <w:t xml:space="preserve"> </w:t>
      </w:r>
      <w:r>
        <w:t xml:space="preserve">the operator card, the Edit availability, Register absence, and Assign bay / shift buttons, and the list of services of the day.</w:t>
      </w:r>
    </w:p>
    <w:bookmarkEnd w:id="59"/>
    <w:bookmarkStart w:id="60"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60"/>
    <w:bookmarkStart w:id="61"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change its status (confirm, start, complete, mark as</w:t>
      </w:r>
      <w:r>
        <w:t xml:space="preserve"> </w:t>
      </w:r>
      <w:r>
        <w:rPr>
          <w:b/>
          <w:bCs/>
        </w:rPr>
        <w:t xml:space="preserve">No show</w:t>
      </w:r>
      <w:r>
        <w:t xml:space="preserve">), or cancel it by choosing a</w:t>
      </w:r>
      <w:r>
        <w:t xml:space="preserve"> </w:t>
      </w:r>
      <w:r>
        <w:rPr>
          <w:b/>
          <w:bCs/>
        </w:rPr>
        <w:t xml:space="preserve">Cancellation reason</w:t>
      </w:r>
      <w:r>
        <w:t xml:space="preserve">. Each change asks for confirmation.</w:t>
      </w:r>
    </w:p>
    <w:p>
      <w:pPr>
        <w:pStyle w:val="Compact"/>
        <w:numPr>
          <w:ilvl w:val="0"/>
          <w:numId w:val="1034"/>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w:t>
            </w:r>
          </w:p>
        </w:tc>
        <w:tc>
          <w:tcPr/>
          <w:p>
            <w:pPr>
              <w:pStyle w:val="Compact"/>
            </w:pPr>
            <w:r>
              <w:t xml:space="preserve">Record it and review patterns.</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8</w:t>
      </w:r>
    </w:p>
    <w:p>
      <w:pPr>
        <w:pStyle w:val="BodyText"/>
      </w:pPr>
      <w:r>
        <w:rPr>
          <w:i/>
          <w:iCs/>
        </w:rPr>
        <w:t xml:space="preserve">Booking Management</w:t>
      </w:r>
    </w:p>
    <w:p>
      <w:pPr>
        <w:pStyle w:val="BlockText"/>
      </w:pPr>
      <w:r>
        <w:rPr>
          <w:b/>
          <w:bCs/>
        </w:rPr>
        <w:t xml:space="preserve">Screenshot to insert.</w:t>
      </w:r>
      <w:r>
        <w:t xml:space="preserve"> </w:t>
      </w:r>
      <w:r>
        <w:rPr>
          <w:b/>
          <w:bCs/>
        </w:rPr>
        <w:t xml:space="preserve">Screen:</w:t>
      </w:r>
      <w:r>
        <w:t xml:space="preserve"> </w:t>
      </w:r>
      <w:r>
        <w:t xml:space="preserve">Bookings (route</w:t>
      </w:r>
      <w:r>
        <w:t xml:space="preserve"> </w:t>
      </w:r>
      <w:r>
        <w:rPr>
          <w:i/>
          <w:iCs/>
        </w:rPr>
        <w:t xml:space="preserve">/admin/reservations</w:t>
      </w:r>
      <w:r>
        <w:t xml:space="preserve">).</w:t>
      </w:r>
      <w:r>
        <w:t xml:space="preserve"> </w:t>
      </w:r>
      <w:r>
        <w:rPr>
          <w:b/>
          <w:bCs/>
        </w:rPr>
        <w:t xml:space="preserve">Content:</w:t>
      </w:r>
      <w:r>
        <w:t xml:space="preserve"> </w:t>
      </w:r>
      <w:r>
        <w:t xml:space="preserve">the indicators, the filters, the New Booking and Export buttons, and the table with bookings in different statuses, one of them unassigned.</w:t>
      </w:r>
    </w:p>
    <w:bookmarkEnd w:id="61"/>
    <w:bookmarkStart w:id="62" w:name="Xc8467dd81b2faedeea16e79e6d1da027bd25eb5"/>
    <w:p>
      <w:pPr>
        <w:pStyle w:val="Heading3"/>
      </w:pPr>
      <w:r>
        <w:t xml:space="preserve">12.4 Assigning an Operator</w:t>
      </w:r>
    </w:p>
    <w:p>
      <w:pPr>
        <w:pStyle w:val="FirstParagraph"/>
      </w:pPr>
      <w:r>
        <w:t xml:space="preserve">In the current version</w:t>
      </w:r>
      <w:r>
        <w:t xml:space="preserve"> </w:t>
      </w:r>
      <w:r>
        <w:rPr>
          <w:b/>
          <w:bCs/>
        </w:rPr>
        <w:t xml:space="preserve">the system does not assign operators automatically</w:t>
      </w:r>
      <w:r>
        <w:t xml:space="preserve"> </w:t>
      </w:r>
      <w:r>
        <w:t xml:space="preserve">(requirement RF-008 is pending, technical debt TD-020), and the customer does not choose the operator. The administrator must assign an operator to every booking.</w:t>
      </w:r>
    </w:p>
    <w:p>
      <w:pPr>
        <w:pStyle w:val="Compact"/>
        <w:numPr>
          <w:ilvl w:val="0"/>
          <w:numId w:val="1035"/>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5"/>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5"/>
        </w:numPr>
      </w:pPr>
      <w:r>
        <w:t xml:space="preserve">Select an available operator and, if desired, write instructions for the operator.</w:t>
      </w:r>
    </w:p>
    <w:p>
      <w:pPr>
        <w:pStyle w:val="Compact"/>
        <w:numPr>
          <w:ilvl w:val="0"/>
          <w:numId w:val="1035"/>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w:t>
      </w:r>
    </w:p>
    <w:p>
      <w:pPr>
        <w:pStyle w:val="BodyText"/>
      </w:pPr>
      <w:r>
        <w:rPr>
          <w:b/>
          <w:bCs/>
        </w:rPr>
        <w:t xml:space="preserve">Figure 9</w:t>
      </w:r>
    </w:p>
    <w:p>
      <w:pPr>
        <w:pStyle w:val="BodyText"/>
      </w:pPr>
      <w:r>
        <w:rPr>
          <w:i/>
          <w:iCs/>
        </w:rPr>
        <w:t xml:space="preserve">Manual Assignment of an Operator</w:t>
      </w:r>
    </w:p>
    <w:p>
      <w:pPr>
        <w:pStyle w:val="BlockText"/>
      </w:pPr>
      <w:r>
        <w:rPr>
          <w:b/>
          <w:bCs/>
        </w:rPr>
        <w:t xml:space="preserve">Screenshot to insert.</w:t>
      </w:r>
      <w:r>
        <w:t xml:space="preserve"> </w:t>
      </w:r>
      <w:r>
        <w:rPr>
          <w:b/>
          <w:bCs/>
        </w:rPr>
        <w:t xml:space="preserve">Screen:</w:t>
      </w:r>
      <w:r>
        <w:t xml:space="preserve"> </w:t>
      </w:r>
      <w:r>
        <w:t xml:space="preserve">Bookings &gt; Assign.</w:t>
      </w:r>
      <w:r>
        <w:t xml:space="preserve"> </w:t>
      </w:r>
      <w:r>
        <w:rPr>
          <w:b/>
          <w:bCs/>
        </w:rPr>
        <w:t xml:space="preserve">Content:</w:t>
      </w:r>
      <w:r>
        <w:t xml:space="preserve"> </w:t>
      </w:r>
      <w:r>
        <w:t xml:space="preserve">the "Assign Operator to Booking" window with the appointment details, the list of operators with their availability or blocking reason, the notes field, and the Confirm Assignment button.</w:t>
      </w:r>
    </w:p>
    <w:bookmarkEnd w:id="62"/>
    <w:bookmarkStart w:id="63"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36"/>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36"/>
        </w:numPr>
      </w:pPr>
      <w:r>
        <w:t xml:space="preserve">Click</w:t>
      </w:r>
      <w:r>
        <w:t xml:space="preserve"> </w:t>
      </w:r>
      <w:r>
        <w:rPr>
          <w:b/>
          <w:bCs/>
        </w:rPr>
        <w:t xml:space="preserve">Start report</w:t>
      </w:r>
      <w:r>
        <w:t xml:space="preserve"> </w:t>
      </w:r>
      <w:r>
        <w:t xml:space="preserve">when the vehicle arrives.</w:t>
      </w:r>
    </w:p>
    <w:p>
      <w:pPr>
        <w:pStyle w:val="Compact"/>
        <w:numPr>
          <w:ilvl w:val="0"/>
          <w:numId w:val="1036"/>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36"/>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36"/>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The message "Customer notified" confirms the sending.</w:t>
      </w:r>
    </w:p>
    <w:p>
      <w:pPr>
        <w:pStyle w:val="FirstParagraph"/>
      </w:pPr>
      <w:r>
        <w:rPr>
          <w:b/>
          <w:bCs/>
        </w:rPr>
        <w:t xml:space="preserve">Important limitation:</w:t>
      </w:r>
      <w:r>
        <w:t xml:space="preserve"> </w:t>
      </w:r>
      <w:r>
        <w:t xml:space="preserve">the reports and photos are stored only in the browser where they were created (there is no server for this function yet). The public link opens only in that same browser; for that reason, the notice to the customer carries the summary and not the link, and the details and photos are shown to the customer when the vehicle is handed over.</w:t>
      </w:r>
    </w:p>
    <w:bookmarkEnd w:id="63"/>
    <w:bookmarkStart w:id="64"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w:t>
            </w:r>
          </w:p>
        </w:tc>
        <w:tc>
          <w:tcPr/>
          <w:p>
            <w:pPr>
              <w:pStyle w:val="Compact"/>
            </w:pPr>
            <w:r>
              <w:t xml:space="preserve">Compare the declared amount and the receipt with the amount due.</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37"/>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37"/>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37"/>
        </w:numPr>
      </w:pPr>
      <w:r>
        <w:t xml:space="preserve">Verify that the money arrived in the business's account with that amount and reference.</w:t>
      </w:r>
    </w:p>
    <w:p>
      <w:pPr>
        <w:pStyle w:val="Compact"/>
        <w:numPr>
          <w:ilvl w:val="0"/>
          <w:numId w:val="1037"/>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Click</w:t>
      </w:r>
      <w:r>
        <w:t xml:space="preserve"> </w:t>
      </w:r>
      <w:r>
        <w:rPr>
          <w:b/>
          <w:bCs/>
        </w:rPr>
        <w:t xml:space="preserve">Register manual payment</w:t>
      </w:r>
      <w:r>
        <w:t xml:space="preserve">, choose the booking and the method, and confirm.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Reembolsar</w:t>
      </w:r>
      <w:r>
        <w:t xml:space="preserve"> </w:t>
      </w:r>
      <w:r>
        <w:t xml:space="preserve">(refund). Confirm that the money was returned to the customer: the payment changes to Refunded, the points that the booking earned are reversed, and the customer receives a notice and an email. The refund cannot be undone. In the current version, the texts of this option appear in Spanish in every language (ACO-06 of the actions document).</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10</w:t>
      </w:r>
    </w:p>
    <w:p>
      <w:pPr>
        <w:pStyle w:val="BodyText"/>
      </w:pPr>
      <w:r>
        <w:rPr>
          <w:i/>
          <w:iCs/>
        </w:rPr>
        <w:t xml:space="preserve">Payment Review</w:t>
      </w:r>
    </w:p>
    <w:p>
      <w:pPr>
        <w:pStyle w:val="BlockText"/>
      </w:pPr>
      <w:r>
        <w:rPr>
          <w:b/>
          <w:bCs/>
        </w:rPr>
        <w:t xml:space="preserve">Screenshot to insert.</w:t>
      </w:r>
      <w:r>
        <w:t xml:space="preserve"> </w:t>
      </w:r>
      <w:r>
        <w:rPr>
          <w:b/>
          <w:bCs/>
        </w:rPr>
        <w:t xml:space="preserve">Screen:</w:t>
      </w:r>
      <w:r>
        <w:t xml:space="preserve"> </w:t>
      </w:r>
      <w:r>
        <w:t xml:space="preserve">Payments &gt; Review (route</w:t>
      </w:r>
      <w:r>
        <w:t xml:space="preserve"> </w:t>
      </w:r>
      <w:r>
        <w:rPr>
          <w:i/>
          <w:iCs/>
        </w:rPr>
        <w:t xml:space="preserve">/admin/payments</w:t>
      </w:r>
      <w:r>
        <w:t xml:space="preserve">).</w:t>
      </w:r>
      <w:r>
        <w:t xml:space="preserve"> </w:t>
      </w:r>
      <w:r>
        <w:rPr>
          <w:b/>
          <w:bCs/>
        </w:rPr>
        <w:t xml:space="preserve">Content:</w:t>
      </w:r>
      <w:r>
        <w:t xml:space="preserve"> </w:t>
      </w:r>
      <w:r>
        <w:t xml:space="preserve">the "Review payment" window with the receipt image, the booking data, the reference, the amounts, the rejection reason field, and the Reject and Approve payment buttons.</w:t>
      </w:r>
    </w:p>
    <w:p>
      <w:pPr>
        <w:pStyle w:val="FirstParagraph"/>
      </w:pPr>
      <w:r>
        <w:rPr>
          <w:i/>
          <w:iCs/>
        </w:rPr>
        <w:t xml:space="preserve">Note.</w:t>
      </w:r>
      <w:r>
        <w:t xml:space="preserve"> </w:t>
      </w:r>
      <w:r>
        <w:t xml:space="preserve">Use a test receipt, without real bank data.</w:t>
      </w:r>
    </w:p>
    <w:bookmarkEnd w:id="64"/>
    <w:bookmarkStart w:id="65"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Every active administrator receives staff notices in the inbox and as push notifications (never by email): a new booking confirmed, a booking moved to another time, and a booking cancelled (with the reason).</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65"/>
    <w:bookmarkStart w:id="66"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38"/>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38"/>
        </w:numPr>
      </w:pPr>
      <w:r>
        <w:t xml:space="preserve">Type the</w:t>
      </w:r>
      <w:r>
        <w:t xml:space="preserve"> </w:t>
      </w:r>
      <w:r>
        <w:rPr>
          <w:b/>
          <w:bCs/>
        </w:rPr>
        <w:t xml:space="preserve">Discount on redemption (%)</w:t>
      </w:r>
      <w:r>
        <w:t xml:space="preserve">, between 1 and 100 (100 = free), which is applied to the booking total when the customer redeems the coupon.</w:t>
      </w:r>
    </w:p>
    <w:p>
      <w:pPr>
        <w:pStyle w:val="Compact"/>
        <w:numPr>
          <w:ilvl w:val="0"/>
          <w:numId w:val="1038"/>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38"/>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66"/>
    <w:bookmarkEnd w:id="67"/>
    <w:bookmarkStart w:id="69"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39"/>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39"/>
        </w:numPr>
      </w:pPr>
      <w:r>
        <w:t xml:space="preserve">Review the</w:t>
      </w:r>
      <w:r>
        <w:t xml:space="preserve"> </w:t>
      </w:r>
      <w:r>
        <w:rPr>
          <w:b/>
          <w:bCs/>
        </w:rPr>
        <w:t xml:space="preserve">Charts</w:t>
      </w:r>
      <w:r>
        <w:t xml:space="preserve"> </w:t>
      </w:r>
      <w:r>
        <w:t xml:space="preserve">of services completed and revenue for the period.</w:t>
      </w:r>
    </w:p>
    <w:p>
      <w:pPr>
        <w:pStyle w:val="Compact"/>
        <w:numPr>
          <w:ilvl w:val="0"/>
          <w:numId w:val="1039"/>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39"/>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11</w:t>
      </w:r>
    </w:p>
    <w:p>
      <w:pPr>
        <w:pStyle w:val="BodyText"/>
      </w:pPr>
      <w:r>
        <w:rPr>
          <w:i/>
          <w:iCs/>
        </w:rPr>
        <w:t xml:space="preserve">Administrative Reports</w:t>
      </w:r>
    </w:p>
    <w:p>
      <w:pPr>
        <w:pStyle w:val="BlockText"/>
      </w:pPr>
      <w:r>
        <w:rPr>
          <w:b/>
          <w:bCs/>
        </w:rPr>
        <w:t xml:space="preserve">Screenshot to insert.</w:t>
      </w:r>
      <w:r>
        <w:t xml:space="preserve"> </w:t>
      </w:r>
      <w:r>
        <w:rPr>
          <w:b/>
          <w:bCs/>
        </w:rPr>
        <w:t xml:space="preserve">Screen:</w:t>
      </w:r>
      <w:r>
        <w:t xml:space="preserve"> </w:t>
      </w:r>
      <w:r>
        <w:t xml:space="preserve">Reports (route</w:t>
      </w:r>
      <w:r>
        <w:t xml:space="preserve"> </w:t>
      </w:r>
      <w:r>
        <w:rPr>
          <w:i/>
          <w:iCs/>
        </w:rPr>
        <w:t xml:space="preserve">/admin/reports</w:t>
      </w:r>
      <w:r>
        <w:t xml:space="preserve">).</w:t>
      </w:r>
      <w:r>
        <w:t xml:space="preserve"> </w:t>
      </w:r>
      <w:r>
        <w:rPr>
          <w:b/>
          <w:bCs/>
        </w:rPr>
        <w:t xml:space="preserve">Content:</w:t>
      </w:r>
      <w:r>
        <w:t xml:space="preserve"> </w:t>
      </w:r>
      <w:r>
        <w:t xml:space="preserve">the filters, the charts of services and revenue, the summaries of day, week, and month, and the best-selling services.</w:t>
      </w:r>
    </w:p>
    <w:bookmarkStart w:id="68"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68"/>
    <w:bookmarkEnd w:id="69"/>
    <w:bookmarkStart w:id="75"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This section proposes a procedure based on contingency planning practices (Swanson et al., 2010) and on the SQL Server documentation (Microsoft, n.d.). The values marked as recommendations must be approved by the team (Annex B).</w:t>
      </w:r>
    </w:p>
    <w:bookmarkStart w:id="70"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Browser-only data</w:t>
            </w:r>
          </w:p>
        </w:tc>
        <w:tc>
          <w:tcPr/>
          <w:p>
            <w:pPr>
              <w:pStyle w:val="Compact"/>
            </w:pPr>
            <w:r>
              <w:t xml:space="preserve">Business data and inspection reports.</w:t>
            </w:r>
          </w:p>
        </w:tc>
        <w:tc>
          <w:tcPr/>
          <w:p>
            <w:pPr>
              <w:pStyle w:val="Compact"/>
            </w:pPr>
            <w:r>
              <w:t xml:space="preserve">They are not on the server: they cannot be backed up by the IT administrator (section 6.3).</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70"/>
    <w:bookmarkStart w:id="71"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71"/>
    <w:bookmarkStart w:id="72" w:name="X18285526682b84dffe6747d5d70931960a16112"/>
    <w:p>
      <w:pPr>
        <w:pStyle w:val="Heading3"/>
      </w:pPr>
      <w:r>
        <w:t xml:space="preserve">14.3 Generating a Manual Backup</w:t>
      </w:r>
    </w:p>
    <w:p>
      <w:pPr>
        <w:pStyle w:val="FirstParagraph"/>
      </w:pPr>
      <w:r>
        <w:t xml:space="preserve">The backup is generated inside the SQL Server container (Compose service</w:t>
      </w:r>
      <w:r>
        <w:t xml:space="preserve"> </w:t>
      </w:r>
      <w:r>
        <w:rPr>
          <w:i/>
          <w:iCs/>
        </w:rPr>
        <w:t xml:space="preserve">sqlserver</w:t>
      </w:r>
      <w:r>
        <w:t xml:space="preserve">, container</w:t>
      </w:r>
      <w:r>
        <w:t xml:space="preserve"> </w:t>
      </w:r>
      <w:r>
        <w:rPr>
          <w:i/>
          <w:iCs/>
        </w:rPr>
        <w:t xml:space="preserve">lavarapido-sqlserver</w:t>
      </w:r>
      <w:r>
        <w:t xml:space="preserve">) and then copied to the host. The password of the</w:t>
      </w:r>
      <w:r>
        <w:t xml:space="preserve"> </w:t>
      </w:r>
      <w:r>
        <w:rPr>
          <w:i/>
          <w:iCs/>
        </w:rPr>
        <w:t xml:space="preserve">sa</w:t>
      </w:r>
      <w:r>
        <w:t xml:space="preserve"> </w:t>
      </w:r>
      <w:r>
        <w:t xml:space="preserve">account is the value of</w:t>
      </w:r>
      <w:r>
        <w:t xml:space="preserve"> </w:t>
      </w:r>
      <w:r>
        <w:rPr>
          <w:i/>
          <w:iCs/>
        </w:rPr>
        <w:t xml:space="preserve">DB_PASSWORD</w:t>
      </w:r>
      <w:r>
        <w:t xml:space="preserve"> </w:t>
      </w:r>
      <w:r>
        <w:t xml:space="preserve">in the</w:t>
      </w:r>
      <w:r>
        <w:t xml:space="preserve"> </w:t>
      </w:r>
      <w:r>
        <w:rPr>
          <w:i/>
          <w:iCs/>
        </w:rPr>
        <w:t xml:space="preserve">.env</w:t>
      </w:r>
      <w:r>
        <w:t xml:space="preserve"> </w:t>
      </w:r>
      <w:r>
        <w:t xml:space="preserve">file; it must be read from an environment variable and not typed in shared scripts.</w:t>
      </w:r>
    </w:p>
    <w:p>
      <w:pPr>
        <w:pStyle w:val="Compact"/>
        <w:numPr>
          <w:ilvl w:val="0"/>
          <w:numId w:val="1040"/>
        </w:numPr>
      </w:pPr>
      <w:r>
        <w:t xml:space="preserve">Verify that there is free disk space (a backup occupies, as an order of magnitude, the size of the data).</w:t>
      </w:r>
    </w:p>
    <w:p>
      <w:pPr>
        <w:pStyle w:val="Compact"/>
        <w:numPr>
          <w:ilvl w:val="0"/>
          <w:numId w:val="1040"/>
        </w:numPr>
      </w:pPr>
      <w:r>
        <w:t xml:space="preserve">Generate the backup with a checksum.</w:t>
      </w:r>
    </w:p>
    <w:p>
      <w:pPr>
        <w:pStyle w:val="Compact"/>
        <w:numPr>
          <w:ilvl w:val="0"/>
          <w:numId w:val="1040"/>
        </w:numPr>
      </w:pPr>
      <w:r>
        <w:t xml:space="preserve">Check that the file is restorable.</w:t>
      </w:r>
    </w:p>
    <w:p>
      <w:pPr>
        <w:pStyle w:val="Compact"/>
        <w:numPr>
          <w:ilvl w:val="0"/>
          <w:numId w:val="1040"/>
        </w:numPr>
      </w:pPr>
      <w:r>
        <w:t xml:space="preserve">Copy it to the host and then to secure storage.</w:t>
      </w:r>
    </w:p>
    <w:p>
      <w:pPr>
        <w:pStyle w:val="Compact"/>
        <w:numPr>
          <w:ilvl w:val="0"/>
          <w:numId w:val="1040"/>
        </w:numPr>
      </w:pPr>
      <w:r>
        <w:t xml:space="preserve">Record the backup (date, file, size, verification result, and person responsible).</w:t>
      </w:r>
    </w:p>
    <w:p>
      <w:pPr>
        <w:pStyle w:val="SourceCode"/>
      </w:pPr>
      <w:r>
        <w:rPr>
          <w:rStyle w:val="BuiltInTok"/>
        </w:rPr>
        <w:t xml:space="preserve">cd</w:t>
      </w:r>
      <w:r>
        <w:rPr>
          <w:rStyle w:val="NormalTok"/>
        </w:rPr>
        <w:t xml:space="preserve"> lavarapido-infra</w:t>
      </w:r>
      <w:r>
        <w:br/>
      </w:r>
      <w:r>
        <w:rPr>
          <w:rStyle w:val="CommentTok"/>
        </w:rPr>
        <w:t xml:space="preserve"># 1) Full backup inside the container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N'/var/opt/mssql/data/backup_LavaRapido_2026-10-07_0200.bak' WITH INIT, CHECKSUM, COMPRESSION"</w:t>
      </w:r>
      <w:r>
        <w:br/>
      </w:r>
      <w:r>
        <w:br/>
      </w:r>
      <w:r>
        <w:rPr>
          <w:rStyle w:val="CommentTok"/>
        </w:rPr>
        <w:t xml:space="preserve"># 2) Verify that the file is restorable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N'/var/opt/mssql/data/backup_LavaRapido_2026-10-07_0200.bak' WITH CHECKSUM"</w:t>
      </w:r>
      <w:r>
        <w:br/>
      </w:r>
      <w:r>
        <w:br/>
      </w:r>
      <w:r>
        <w:rPr>
          <w:rStyle w:val="CommentTok"/>
        </w:rPr>
        <w:t xml:space="preserve"># 3) Copy to the host</w:t>
      </w:r>
      <w:r>
        <w:br/>
      </w:r>
      <w:r>
        <w:rPr>
          <w:rStyle w:val="ExtensionTok"/>
        </w:rPr>
        <w:t xml:space="preserve">docker</w:t>
      </w:r>
      <w:r>
        <w:rPr>
          <w:rStyle w:val="NormalTok"/>
        </w:rPr>
        <w:t xml:space="preserve"> cp lavarapido-sqlserver:/var/opt/mssql/data/backup_LavaRapido_2026-10-07_0200.bak ./backups/</w:t>
      </w:r>
    </w:p>
    <w:p>
      <w:pPr>
        <w:pStyle w:val="FirstParagraph"/>
      </w:pPr>
      <w:r>
        <w:t xml:space="preserve">The</w:t>
      </w:r>
      <w:r>
        <w:t xml:space="preserve"> </w:t>
      </w:r>
      <w:r>
        <w:rPr>
          <w:i/>
          <w:iCs/>
        </w:rPr>
        <w:t xml:space="preserve">CHECKSUM</w:t>
      </w:r>
      <w:r>
        <w:t xml:space="preserve"> </w:t>
      </w:r>
      <w:r>
        <w:t xml:space="preserve">option detects damaged pages when backing up and when verifying.</w:t>
      </w:r>
    </w:p>
    <w:p>
      <w:pPr>
        <w:pStyle w:val="BodyText"/>
      </w:pPr>
      <w:r>
        <w:rPr>
          <w:b/>
          <w:bCs/>
        </w:rPr>
        <w:t xml:space="preserve">Figure 12</w:t>
      </w:r>
    </w:p>
    <w:p>
      <w:pPr>
        <w:pStyle w:val="BodyText"/>
      </w:pPr>
      <w:r>
        <w:rPr>
          <w:i/>
          <w:iCs/>
        </w:rPr>
        <w:t xml:space="preserve">Backup Generated and Verified</w:t>
      </w:r>
    </w:p>
    <w:p>
      <w:pPr>
        <w:pStyle w:val="BlockText"/>
      </w:pPr>
      <w:r>
        <w:rPr>
          <w:b/>
          <w:bCs/>
        </w:rPr>
        <w:t xml:space="preserve">Screenshot to insert.</w:t>
      </w:r>
      <w:r>
        <w:t xml:space="preserve"> </w:t>
      </w:r>
      <w:r>
        <w:rPr>
          <w:b/>
          <w:bCs/>
        </w:rPr>
        <w:t xml:space="preserve">Screen:</w:t>
      </w:r>
      <w:r>
        <w:t xml:space="preserve"> </w:t>
      </w:r>
      <w:r>
        <w:t xml:space="preserve">terminal of the IT administrator.</w:t>
      </w:r>
      <w:r>
        <w:t xml:space="preserve"> </w:t>
      </w:r>
      <w:r>
        <w:rPr>
          <w:b/>
          <w:bCs/>
        </w:rPr>
        <w:t xml:space="preserve">Content:</w:t>
      </w:r>
      <w:r>
        <w:t xml:space="preserve"> </w:t>
      </w:r>
      <w:r>
        <w:t xml:space="preserve">output of BACKUP DATABASE with the number of pages processed and of RESTORE VERIFYONLY with the message that the backup set is valid.</w:t>
      </w:r>
    </w:p>
    <w:bookmarkEnd w:id="72"/>
    <w:bookmarkStart w:id="73" w:name="X2eb903cae0fdcde77f1f8e13d500e14285d7dd4"/>
    <w:p>
      <w:pPr>
        <w:pStyle w:val="Heading3"/>
      </w:pPr>
      <w:r>
        <w:t xml:space="preserve">14.4 Automating the Daily Backup</w:t>
      </w:r>
    </w:p>
    <w:p>
      <w:pPr>
        <w:pStyle w:val="FirstParagraph"/>
      </w:pPr>
      <w:r>
        <w:t xml:space="preserve">A backup that depends on someone remembering it ends up not being made. On Linux it is scheduled with</w:t>
      </w:r>
      <w:r>
        <w:t xml:space="preserve"> </w:t>
      </w:r>
      <w:r>
        <w:rPr>
          <w:i/>
          <w:iCs/>
        </w:rPr>
        <w:t xml:space="preserve">cron</w:t>
      </w:r>
      <w:r>
        <w:t xml:space="preserve">; on Windows, with the Task Scheduler. The following sample script generates the backup, verifies it, copies it, and deletes the files that exceed the retention: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(every day at 2:00 a.m.; DB_PASSWORD comes from the environment of the user)</w:t>
      </w:r>
      <w:r>
        <w:br/>
      </w:r>
      <w:r>
        <w:rPr>
          <w:rStyle w:val="CommentTok"/>
        </w:rPr>
        <w:t xml:space="preserve"># 0 2 * * * /home/&lt;USER&gt;/bin/backup.sh &gt;&gt; /home/&lt;USER&gt;/backups/cron.log 2&gt;&amp;1</w:t>
      </w:r>
    </w:p>
    <w:p>
      <w:pPr>
        <w:pStyle w:val="FirstParagraph"/>
      </w:pPr>
      <w:r>
        <w:t xml:space="preserve">The script must be stored with restricted permissions and its result must be monitored: an alert when the file of the day does not exist is worth more than many backups that nobody checks.</w:t>
      </w:r>
    </w:p>
    <w:bookmarkEnd w:id="73"/>
    <w:bookmarkStart w:id="74" w:name="Xda81e387c877b4d53122b31921b9eb41be208ee"/>
    <w:p>
      <w:pPr>
        <w:pStyle w:val="Heading3"/>
      </w:pPr>
      <w:r>
        <w:t xml:space="preserve">14.5 Backup Before Changes</w:t>
      </w:r>
    </w:p>
    <w:p>
      <w:pPr>
        <w:pStyle w:val="Compact"/>
        <w:numPr>
          <w:ilvl w:val="0"/>
          <w:numId w:val="1041"/>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1"/>
        </w:numPr>
      </w:pPr>
      <w:r>
        <w:t xml:space="preserve">Before bulk changes of roles, prices, or assignments, make a backup.</w:t>
      </w:r>
    </w:p>
    <w:p>
      <w:pPr>
        <w:pStyle w:val="Compact"/>
        <w:numPr>
          <w:ilvl w:val="0"/>
          <w:numId w:val="1041"/>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74"/>
    <w:bookmarkEnd w:id="75"/>
    <w:bookmarkStart w:id="80"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76"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76"/>
    <w:bookmarkStart w:id="77" w:name="Xce004971e6f2d7e3aa603b677d27fbf4986b15d"/>
    <w:p>
      <w:pPr>
        <w:pStyle w:val="Heading3"/>
      </w:pPr>
      <w:r>
        <w:t xml:space="preserve">15.2 Full Restoration Procedure</w:t>
      </w:r>
    </w:p>
    <w:p>
      <w:pPr>
        <w:pStyle w:val="Compact"/>
        <w:numPr>
          <w:ilvl w:val="0"/>
          <w:numId w:val="1042"/>
        </w:numPr>
      </w:pPr>
      <w:r>
        <w:t xml:space="preserve">Obtain authorization and announce the interruption to the users.</w:t>
      </w:r>
    </w:p>
    <w:p>
      <w:pPr>
        <w:pStyle w:val="Compact"/>
        <w:numPr>
          <w:ilvl w:val="0"/>
          <w:numId w:val="1042"/>
        </w:numPr>
      </w:pPr>
      <w:r>
        <w:t xml:space="preserve">Choose the backup and check its integrity with RESTORE VERIFYONLY.</w:t>
      </w:r>
    </w:p>
    <w:p>
      <w:pPr>
        <w:pStyle w:val="Compact"/>
        <w:numPr>
          <w:ilvl w:val="0"/>
          <w:numId w:val="1042"/>
        </w:numPr>
      </w:pPr>
      <w:r>
        <w:t xml:space="preserve">Stop the application services and the gateway so that they do not write during the restoration; leave SQL Server running.</w:t>
      </w:r>
    </w:p>
    <w:p>
      <w:pPr>
        <w:pStyle w:val="Compact"/>
        <w:numPr>
          <w:ilvl w:val="0"/>
          <w:numId w:val="1042"/>
        </w:numPr>
      </w:pPr>
      <w:r>
        <w:t xml:space="preserve">Make a backup of the current state, even if it is damaged, so as not to lose the evidence.</w:t>
      </w:r>
    </w:p>
    <w:p>
      <w:pPr>
        <w:pStyle w:val="Compact"/>
        <w:numPr>
          <w:ilvl w:val="0"/>
          <w:numId w:val="1042"/>
        </w:numPr>
      </w:pPr>
      <w:r>
        <w:t xml:space="preserve">Copy the backup file into the container and restore it.</w:t>
      </w:r>
    </w:p>
    <w:p>
      <w:pPr>
        <w:pStyle w:val="Compact"/>
        <w:numPr>
          <w:ilvl w:val="0"/>
          <w:numId w:val="1042"/>
        </w:numPr>
      </w:pPr>
      <w:r>
        <w:t xml:space="preserve">Verify the structure and the data (section 15.3).</w:t>
      </w:r>
    </w:p>
    <w:p>
      <w:pPr>
        <w:pStyle w:val="Compact"/>
        <w:numPr>
          <w:ilvl w:val="0"/>
          <w:numId w:val="1042"/>
        </w:numPr>
      </w:pPr>
      <w:r>
        <w:t xml:space="preserve">Start the services and run the verification tests of the Installation Manual.</w:t>
      </w:r>
    </w:p>
    <w:p>
      <w:pPr>
        <w:pStyle w:val="Compact"/>
        <w:numPr>
          <w:ilvl w:val="0"/>
          <w:numId w:val="1042"/>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77"/>
    <w:bookmarkStart w:id="78" w:name="Xf4cd22f4b64de9ac2d122220c9b382312bd8977"/>
    <w:p>
      <w:pPr>
        <w:pStyle w:val="Heading3"/>
      </w:pPr>
      <w:r>
        <w:t xml:space="preserve">15.3 Post-Restoration Verification</w:t>
      </w:r>
    </w:p>
    <w:p>
      <w:pPr>
        <w:pStyle w:val="Compact"/>
        <w:numPr>
          <w:ilvl w:val="0"/>
          <w:numId w:val="1043"/>
        </w:numPr>
      </w:pPr>
      <w:r>
        <w:t xml:space="preserve">The nine schemas exist and the catalog tables have their rows (queries of the Installation Manual, section 11).</w:t>
      </w:r>
    </w:p>
    <w:p>
      <w:pPr>
        <w:pStyle w:val="Compact"/>
        <w:numPr>
          <w:ilvl w:val="0"/>
          <w:numId w:val="1043"/>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3"/>
        </w:numPr>
      </w:pPr>
      <w:r>
        <w:t xml:space="preserve">The last booking and the last session correspond to the expected date of the backup.</w:t>
      </w:r>
    </w:p>
    <w:p>
      <w:pPr>
        <w:pStyle w:val="Compact"/>
        <w:numPr>
          <w:ilvl w:val="0"/>
          <w:numId w:val="1043"/>
        </w:numPr>
      </w:pPr>
      <w:r>
        <w:t xml:space="preserve">An administrator can log in, and a test customer can consult the bookings.</w:t>
      </w:r>
    </w:p>
    <w:p>
      <w:pPr>
        <w:pStyle w:val="Compact"/>
        <w:numPr>
          <w:ilvl w:val="0"/>
          <w:numId w:val="1043"/>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78"/>
    <w:bookmarkStart w:id="79"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Figure 13</w:t>
      </w:r>
    </w:p>
    <w:p>
      <w:pPr>
        <w:pStyle w:val="BodyText"/>
      </w:pPr>
      <w:r>
        <w:rPr>
          <w:i/>
          <w:iCs/>
        </w:rPr>
        <w:t xml:space="preserve">Post-Restoration Verification</w:t>
      </w:r>
    </w:p>
    <w:p>
      <w:pPr>
        <w:pStyle w:val="BlockText"/>
      </w:pPr>
      <w:r>
        <w:rPr>
          <w:b/>
          <w:bCs/>
        </w:rPr>
        <w:t xml:space="preserve">Screenshot to insert.</w:t>
      </w:r>
      <w:r>
        <w:t xml:space="preserve"> </w:t>
      </w:r>
      <w:r>
        <w:rPr>
          <w:b/>
          <w:bCs/>
        </w:rPr>
        <w:t xml:space="preserve">Screen:</w:t>
      </w:r>
      <w:r>
        <w:t xml:space="preserve"> </w:t>
      </w:r>
      <w:r>
        <w:t xml:space="preserve">terminal or SQL client.</w:t>
      </w:r>
      <w:r>
        <w:t xml:space="preserve"> </w:t>
      </w:r>
      <w:r>
        <w:rPr>
          <w:b/>
          <w:bCs/>
        </w:rPr>
        <w:t xml:space="preserve">Content:</w:t>
      </w:r>
      <w:r>
        <w:t xml:space="preserve"> </w:t>
      </w:r>
      <w:r>
        <w:t xml:space="preserve">result of the verification queries: the nine schemas and the fixed status identifiers.</w:t>
      </w:r>
    </w:p>
    <w:bookmarkEnd w:id="79"/>
    <w:bookmarkEnd w:id="80"/>
    <w:bookmarkStart w:id="84" w:name="Xcc34154a85e55710fba9ea38c384f8441be9912"/>
    <w:p>
      <w:pPr>
        <w:pStyle w:val="Heading2"/>
      </w:pPr>
      <w:r>
        <w:t xml:space="preserve">16. Auditing and Action History</w:t>
      </w:r>
    </w:p>
    <w:bookmarkStart w:id="81"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81"/>
    <w:bookmarkStart w:id="82"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82"/>
    <w:bookmarkStart w:id="83" w:name="X4a8b13398bc24f01ef10cac7002c8d0b8139008"/>
    <w:p>
      <w:pPr>
        <w:pStyle w:val="Heading3"/>
      </w:pPr>
      <w:r>
        <w:t xml:space="preserve">16.3 Periodic Review and Retention</w:t>
      </w:r>
    </w:p>
    <w:p>
      <w:pPr>
        <w:pStyle w:val="Compact"/>
        <w:numPr>
          <w:ilvl w:val="0"/>
          <w:numId w:val="1044"/>
        </w:numPr>
      </w:pPr>
      <w:r>
        <w:t xml:space="preserve">Review weekly the new administrator accounts, the deactivated accounts, the payment accounts, and the approved payments.</w:t>
      </w:r>
    </w:p>
    <w:p>
      <w:pPr>
        <w:pStyle w:val="Compact"/>
        <w:numPr>
          <w:ilvl w:val="0"/>
          <w:numId w:val="1044"/>
        </w:numPr>
      </w:pPr>
      <w:r>
        <w:t xml:space="preserve">Investigate immediately any new account with the ADMIN role or any change of QR codes or payment accounts.</w:t>
      </w:r>
    </w:p>
    <w:p>
      <w:pPr>
        <w:pStyle w:val="Compact"/>
        <w:numPr>
          <w:ilvl w:val="0"/>
          <w:numId w:val="1044"/>
        </w:numPr>
      </w:pPr>
      <w:r>
        <w:t xml:space="preserve">The documentation does not define a retention policy. Recommendation: keep the session records for at least 12 months and archive the older ones in the monthly backups.</w:t>
      </w:r>
    </w:p>
    <w:p>
      <w:pPr>
        <w:pStyle w:val="Compact"/>
        <w:numPr>
          <w:ilvl w:val="0"/>
          <w:numId w:val="1044"/>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14</w:t>
      </w:r>
    </w:p>
    <w:p>
      <w:pPr>
        <w:pStyle w:val="BodyText"/>
      </w:pPr>
      <w:r>
        <w:rPr>
          <w:i/>
          <w:iCs/>
        </w:rPr>
        <w:t xml:space="preserve">Session History Query</w:t>
      </w:r>
    </w:p>
    <w:p>
      <w:pPr>
        <w:pStyle w:val="BlockText"/>
      </w:pPr>
      <w:r>
        <w:rPr>
          <w:b/>
          <w:bCs/>
        </w:rPr>
        <w:t xml:space="preserve">Screenshot to insert.</w:t>
      </w:r>
      <w:r>
        <w:t xml:space="preserve"> </w:t>
      </w:r>
      <w:r>
        <w:rPr>
          <w:b/>
          <w:bCs/>
        </w:rPr>
        <w:t xml:space="preserve">Screen:</w:t>
      </w:r>
      <w:r>
        <w:t xml:space="preserve"> </w:t>
      </w:r>
      <w:r>
        <w:t xml:space="preserve">SQL client or sqlcmd.</w:t>
      </w:r>
      <w:r>
        <w:t xml:space="preserve"> </w:t>
      </w:r>
      <w:r>
        <w:rPr>
          <w:b/>
          <w:bCs/>
        </w:rPr>
        <w:t xml:space="preserve">Content:</w:t>
      </w:r>
      <w:r>
        <w:t xml:space="preserve"> </w:t>
      </w:r>
      <w:r>
        <w:t xml:space="preserve">result of the query of the latest logins, without real personal data visible.</w:t>
      </w:r>
    </w:p>
    <w:bookmarkEnd w:id="83"/>
    <w:bookmarkEnd w:id="84"/>
    <w:bookmarkStart w:id="93"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85" w:name="X574e94dcb8260d5c3352556c3b9c8767fcb74c3"/>
    <w:p>
      <w:pPr>
        <w:pStyle w:val="Heading3"/>
      </w:pPr>
      <w:r>
        <w:t xml:space="preserve">17.1 Accounts and Passwords</w:t>
      </w:r>
    </w:p>
    <w:p>
      <w:pPr>
        <w:pStyle w:val="Compact"/>
        <w:numPr>
          <w:ilvl w:val="0"/>
          <w:numId w:val="1045"/>
        </w:numPr>
      </w:pPr>
      <w:r>
        <w:t xml:space="preserve">Do not share the administrator password and use individual accounts.</w:t>
      </w:r>
    </w:p>
    <w:p>
      <w:pPr>
        <w:pStyle w:val="Compact"/>
        <w:numPr>
          <w:ilvl w:val="0"/>
          <w:numId w:val="1045"/>
        </w:numPr>
      </w:pPr>
      <w:r>
        <w:t xml:space="preserve">Use long and unique passwords stored in a password manager. Because the system does not lock accounts after failed attempts, a weak password can be guessed by brute force.</w:t>
      </w:r>
    </w:p>
    <w:p>
      <w:pPr>
        <w:pStyle w:val="Compact"/>
        <w:numPr>
          <w:ilvl w:val="0"/>
          <w:numId w:val="1045"/>
        </w:numPr>
      </w:pPr>
      <w:r>
        <w:t xml:space="preserve">Change any temporary password immediately.</w:t>
      </w:r>
    </w:p>
    <w:p>
      <w:pPr>
        <w:pStyle w:val="Compact"/>
        <w:numPr>
          <w:ilvl w:val="0"/>
          <w:numId w:val="1045"/>
        </w:numPr>
      </w:pPr>
      <w:r>
        <w:t xml:space="preserve">Deactivate the accounts of people who leave the process on the same day.</w:t>
      </w:r>
    </w:p>
    <w:p>
      <w:pPr>
        <w:pStyle w:val="Compact"/>
        <w:numPr>
          <w:ilvl w:val="0"/>
          <w:numId w:val="1045"/>
        </w:numPr>
      </w:pPr>
      <w:r>
        <w:t xml:space="preserve">Review the list of administrators quarterly: it must be as short as possible.</w:t>
      </w:r>
    </w:p>
    <w:p>
      <w:pPr>
        <w:pStyle w:val="Compact"/>
        <w:numPr>
          <w:ilvl w:val="0"/>
          <w:numId w:val="1045"/>
        </w:numPr>
      </w:pPr>
      <w:r>
        <w:t xml:space="preserve">Log out when finished and do not log in from shared machines.</w:t>
      </w:r>
    </w:p>
    <w:bookmarkEnd w:id="85"/>
    <w:bookmarkStart w:id="86"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In addition, the acceptance is not yet stored on the server (action ACO-03 of the corrective, preventive, and improvement actions document).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86"/>
    <w:bookmarkStart w:id="87" w:name="Xa3fa6dfdd7cfc923a5683c6f03db157a0265f11"/>
    <w:p>
      <w:pPr>
        <w:pStyle w:val="Heading3"/>
      </w:pPr>
      <w:r>
        <w:t xml:space="preserve">17.3 Secrets and Configuration</w:t>
      </w:r>
    </w:p>
    <w:p>
      <w:pPr>
        <w:pStyle w:val="Compact"/>
        <w:numPr>
          <w:ilvl w:val="0"/>
          <w:numId w:val="1046"/>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46"/>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46"/>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46"/>
        </w:numPr>
      </w:pPr>
      <w:r>
        <w:t xml:space="preserve">The demonstration accounts of the</w:t>
      </w:r>
      <w:r>
        <w:t xml:space="preserve"> </w:t>
      </w:r>
      <w:r>
        <w:rPr>
          <w:i/>
          <w:iCs/>
        </w:rPr>
        <w:t xml:space="preserve">dev</w:t>
      </w:r>
      <w:r>
        <w:t xml:space="preserve"> </w:t>
      </w:r>
      <w:r>
        <w:t xml:space="preserve">profile must never reach a shared deployment.</w:t>
      </w:r>
    </w:p>
    <w:bookmarkEnd w:id="87"/>
    <w:bookmarkStart w:id="88" w:name="X4a0870b90fa6c4a0be6d0ee5b667e629e73ded0"/>
    <w:p>
      <w:pPr>
        <w:pStyle w:val="Heading3"/>
      </w:pPr>
      <w:r>
        <w:t xml:space="preserve">17.4 Network and Exposure</w:t>
      </w:r>
    </w:p>
    <w:p>
      <w:pPr>
        <w:pStyle w:val="Compact"/>
        <w:numPr>
          <w:ilvl w:val="0"/>
          <w:numId w:val="1047"/>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47"/>
        </w:numPr>
      </w:pPr>
      <w:r>
        <w:t xml:space="preserve">Outside the local environment, use HTTPS with TLS 1.2 or higher.</w:t>
      </w:r>
    </w:p>
    <w:p>
      <w:pPr>
        <w:pStyle w:val="Compact"/>
        <w:numPr>
          <w:ilvl w:val="0"/>
          <w:numId w:val="1047"/>
        </w:numPr>
      </w:pPr>
      <w:r>
        <w:t xml:space="preserve">The gateway does not apply a request rate limit and the system does not lock accounts: if the system is exposed to the internet, both controls must be implemented first.</w:t>
      </w:r>
    </w:p>
    <w:bookmarkEnd w:id="88"/>
    <w:bookmarkStart w:id="89"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A token is not revoked before it expires (1 hour).</w:t>
            </w:r>
          </w:p>
        </w:tc>
        <w:tc>
          <w:tcPr/>
          <w:p>
            <w:pPr>
              <w:pStyle w:val="Compact"/>
            </w:pPr>
            <w:r>
              <w:t xml:space="preserve">Deactivate the account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No limit of login attempts (TD-003).</w:t>
            </w:r>
          </w:p>
        </w:tc>
        <w:tc>
          <w:tcPr/>
          <w:p>
            <w:pPr>
              <w:pStyle w:val="Compact"/>
            </w:pPr>
            <w:r>
              <w:t xml:space="preserve">Strong passwords; do not expose the system to the internet.</w:t>
            </w:r>
          </w:p>
        </w:tc>
      </w:tr>
      <w:tr>
        <w:tc>
          <w:tcPr/>
          <w:p>
            <w:pPr>
              <w:pStyle w:val="Compact"/>
            </w:pPr>
            <w:r>
              <w:t xml:space="preserve">Role permissions are editable but not enforced (ADR-015).</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w:t>
            </w:r>
          </w:p>
        </w:tc>
        <w:tc>
          <w:tcPr/>
          <w:p>
            <w:pPr>
              <w:pStyle w:val="Compact"/>
            </w:pPr>
            <w:r>
              <w:t xml:space="preserve">Review missing notifications and the dead-letter queues.</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89"/>
    <w:bookmarkStart w:id="90"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90"/>
    <w:bookmarkStart w:id="91"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Automatic assignment does not exist.</w:t>
            </w:r>
          </w:p>
        </w:tc>
        <w:tc>
          <w:tcPr/>
          <w:p>
            <w:pPr>
              <w:pStyle w:val="Compact"/>
            </w:pPr>
            <w:r>
              <w:t xml:space="preserve">Assign manually (section 12.4) every day.</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91"/>
    <w:bookmarkStart w:id="92"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92"/>
    <w:bookmarkEnd w:id="93"/>
    <w:bookmarkStart w:id="94"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bl>
    <w:p>
      <w:pPr>
        <w:pStyle w:val="BodyText"/>
      </w:pPr>
      <w:r>
        <w:rPr>
          <w:i/>
          <w:iCs/>
        </w:rPr>
        <w:t xml:space="preserve">Note.</w:t>
      </w:r>
      <w:r>
        <w:t xml:space="preserve"> </w:t>
      </w:r>
      <w:r>
        <w:t xml:space="preserve">Prepared by the authors from the project documentation.</w:t>
      </w:r>
    </w:p>
    <w:bookmarkEnd w:id="94"/>
    <w:bookmarkStart w:id="105"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95">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96">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97">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98">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99">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00">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01">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02">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03">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04">
        <w:r>
          <w:rPr>
            <w:rStyle w:val="Hyperlink"/>
          </w:rPr>
          <w:t xml:space="preserve">https://github.com/BrayanCABRERA123/lavarapido-security-service</w:t>
        </w:r>
      </w:hyperlink>
    </w:p>
    <w:bookmarkEnd w:id="105"/>
    <w:bookmarkStart w:id="110" w:name="X3ebececf266e1d58a5da7182dd2ea53c277ac9c"/>
    <w:p>
      <w:pPr>
        <w:pStyle w:val="Heading2"/>
      </w:pPr>
      <w:r>
        <w:t xml:space="preserve">19. Annexes</w:t>
      </w:r>
    </w:p>
    <w:bookmarkStart w:id="106" w:name="annex-a-list-of-figures-pending-capture"/>
    <w:p>
      <w:pPr>
        <w:pStyle w:val="Heading3"/>
      </w:pPr>
      <w:r>
        <w:t xml:space="preserve">Annex A. List of Figures Pending Capture</w:t>
      </w:r>
    </w:p>
    <w:p>
      <w:pPr>
        <w:pStyle w:val="FirstParagraph"/>
      </w:pPr>
      <w:r>
        <w:t xml:space="preserve">Before delivery, the team must replace each of the 14 placeholders with a real and sharp screenshot of the final version, ordered according to the flow. No screenshot may show passwords, bank accounts, real QR codes, or real personal data.</w:t>
      </w:r>
    </w:p>
    <w:bookmarkEnd w:id="106"/>
    <w:bookmarkStart w:id="107"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Account lockout</w:t>
            </w:r>
          </w:p>
        </w:tc>
        <w:tc>
          <w:tcPr/>
          <w:p>
            <w:pPr>
              <w:pStyle w:val="Compact"/>
            </w:pPr>
            <w:r>
              <w:t xml:space="preserve">RF-004b requires it but it is not implemented (TD-003).</w:t>
            </w:r>
          </w:p>
        </w:tc>
        <w:tc>
          <w:tcPr/>
          <w:p>
            <w:pPr>
              <w:pStyle w:val="Compact"/>
            </w:pPr>
            <w:r>
              <w:t xml:space="preserve">8.2 and 17</w:t>
            </w:r>
          </w:p>
        </w:tc>
      </w:tr>
      <w:tr>
        <w:tc>
          <w:tcPr/>
          <w:p>
            <w:pPr>
              <w:pStyle w:val="Compact"/>
            </w:pPr>
            <w:r>
              <w:t xml:space="preserve">Automatic assignment</w:t>
            </w:r>
          </w:p>
        </w:tc>
        <w:tc>
          <w:tcPr/>
          <w:p>
            <w:pPr>
              <w:pStyle w:val="Compact"/>
            </w:pPr>
            <w:r>
              <w:t xml:space="preserve">RF-008 pending (TD-020); every booking is assigned by hand.</w:t>
            </w:r>
          </w:p>
        </w:tc>
        <w:tc>
          <w:tcPr/>
          <w:p>
            <w:pPr>
              <w:pStyle w:val="Compact"/>
            </w:pPr>
            <w:r>
              <w:t xml:space="preserve">12.4</w:t>
            </w:r>
          </w:p>
        </w:tc>
      </w:tr>
      <w:tr>
        <w:tc>
          <w:tcPr/>
          <w:p>
            <w:pPr>
              <w:pStyle w:val="Compact"/>
            </w:pPr>
            <w:r>
              <w:t xml:space="preserve">Business data</w:t>
            </w:r>
          </w:p>
        </w:tc>
        <w:tc>
          <w:tcPr/>
          <w:p>
            <w:pPr>
              <w:pStyle w:val="Compact"/>
            </w:pPr>
            <w:r>
              <w:t xml:space="preserve">Saved only in the browser (TD-013).</w:t>
            </w:r>
          </w:p>
        </w:tc>
        <w:tc>
          <w:tcPr/>
          <w:p>
            <w:pPr>
              <w:pStyle w:val="Compact"/>
            </w:pPr>
            <w:r>
              <w:t xml:space="preserve">6.3 and 11.1</w:t>
            </w:r>
          </w:p>
        </w:tc>
      </w:tr>
      <w:tr>
        <w:tc>
          <w:tcPr/>
          <w:p>
            <w:pPr>
              <w:pStyle w:val="Compact"/>
            </w:pPr>
            <w:r>
              <w:t xml:space="preserve">Role permissions</w:t>
            </w:r>
          </w:p>
        </w:tc>
        <w:tc>
          <w:tcPr/>
          <w:p>
            <w:pPr>
              <w:pStyle w:val="Compact"/>
            </w:pPr>
            <w:r>
              <w:t xml:space="preserve">Saved on the server but not enforced (ADR-015).</w:t>
            </w:r>
          </w:p>
        </w:tc>
        <w:tc>
          <w:tcPr/>
          <w:p>
            <w:pPr>
              <w:pStyle w:val="Compact"/>
            </w:pPr>
            <w:r>
              <w:t xml:space="preserve">10</w:t>
            </w:r>
          </w:p>
        </w:tc>
      </w:tr>
      <w:tr>
        <w:tc>
          <w:tcPr/>
          <w:p>
            <w:pPr>
              <w:pStyle w:val="Compact"/>
            </w:pPr>
            <w:r>
              <w:t xml:space="preserve">Inspection reports</w:t>
            </w:r>
          </w:p>
        </w:tc>
        <w:tc>
          <w:tcPr/>
          <w:p>
            <w:pPr>
              <w:pStyle w:val="Compact"/>
            </w:pPr>
            <w:r>
              <w:t xml:space="preserve">Saved only in the browser; the public link does not work on other devices.</w:t>
            </w:r>
          </w:p>
        </w:tc>
        <w:tc>
          <w:tcPr/>
          <w:p>
            <w:pPr>
              <w:pStyle w:val="Compact"/>
            </w:pPr>
            <w:r>
              <w:t xml:space="preserve">12.5</w:t>
            </w:r>
          </w:p>
        </w:tc>
      </w:tr>
      <w:tr>
        <w:tc>
          <w:tcPr/>
          <w:p>
            <w:pPr>
              <w:pStyle w:val="Compact"/>
            </w:pPr>
            <w:r>
              <w:t xml:space="preserve">Refund texts</w:t>
            </w:r>
          </w:p>
        </w:tc>
        <w:tc>
          <w:tcPr/>
          <w:p>
            <w:pPr>
              <w:pStyle w:val="Compact"/>
            </w:pPr>
            <w:r>
              <w:t xml:space="preserve">They appear in Spanish in every language (ACO-06).</w:t>
            </w:r>
          </w:p>
        </w:tc>
        <w:tc>
          <w:tcPr/>
          <w:p>
            <w:pPr>
              <w:pStyle w:val="Compact"/>
            </w:pPr>
            <w:r>
              <w:t xml:space="preserve">12.6</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Personal data consent</w:t>
            </w:r>
          </w:p>
        </w:tc>
        <w:tc>
          <w:tcPr/>
          <w:p>
            <w:pPr>
              <w:pStyle w:val="Compact"/>
            </w:pPr>
            <w:r>
              <w:t xml:space="preserve">The acceptance of the legal documents is not stored on the server (ACO-03).</w:t>
            </w:r>
          </w:p>
        </w:tc>
        <w:tc>
          <w:tcPr/>
          <w:p>
            <w:pPr>
              <w:pStyle w:val="Compact"/>
            </w:pPr>
            <w:r>
              <w:t xml:space="preserve">17.2</w:t>
            </w:r>
          </w:p>
        </w:tc>
      </w:tr>
      <w:tr>
        <w:tc>
          <w:tcPr/>
          <w:p>
            <w:pPr>
              <w:pStyle w:val="Compact"/>
            </w:pPr>
            <w:r>
              <w:t xml:space="preserve">Backup policy and RPO and RTO objectives</w:t>
            </w:r>
          </w:p>
        </w:tc>
        <w:tc>
          <w:tcPr/>
          <w:p>
            <w:pPr>
              <w:pStyle w:val="Compact"/>
            </w:pPr>
            <w:r>
              <w:t xml:space="preserve">Not defined; the proposed values must be approved.</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07"/>
    <w:bookmarkStart w:id="108"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08"/>
    <w:bookmarkStart w:id="109"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Pending 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 Target="http://www.secretariasenado.gov.co/senado/basedoc/ley_1581_2012.html" TargetMode="External" /><Relationship Type="http://schemas.openxmlformats.org/officeDocument/2006/relationships/hyperlink" Id="rId100" Target="https://doi.org/10.6028/NIST.SP.800-34r1" TargetMode="External" /><Relationship Type="http://schemas.openxmlformats.org/officeDocument/2006/relationships/hyperlink" Id="rId96" Target="https://doi.org/10.6028/NIST.SP.800-53r5" TargetMode="External" /><Relationship Type="http://schemas.openxmlformats.org/officeDocument/2006/relationships/hyperlink" Id="rId97" Target="https://doi.org/10.6028/NIST.SP.800-92" TargetMode="External" /><Relationship Type="http://schemas.openxmlformats.org/officeDocument/2006/relationships/hyperlink" Id="rId102" Target="https://github.com/BrayanCABRERA123/Front-end-proyecto-web" TargetMode="External" /><Relationship Type="http://schemas.openxmlformats.org/officeDocument/2006/relationships/hyperlink" Id="rId104" Target="https://github.com/BrayanCABRERA123/lavarapido-security-service" TargetMode="External" /><Relationship Type="http://schemas.openxmlformats.org/officeDocument/2006/relationships/hyperlink" Id="rId101" Target="https://github.com/code-sena/vehicle-w-docs" TargetMode="External" /><Relationship Type="http://schemas.openxmlformats.org/officeDocument/2006/relationships/hyperlink" Id="rId103" Target="https://github.com/merari0322/lavarapido-payment-service" TargetMode="External" /><Relationship Type="http://schemas.openxmlformats.org/officeDocument/2006/relationships/hyperlink" Id="rId98" Target="https://learn.microsoft.com/sql/relational-databases/backup-restore/back-up-and-restore-of-sql-server-databases" TargetMode="External" /><Relationship Type="http://schemas.openxmlformats.org/officeDocument/2006/relationships/hyperlink" Id="rId99"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95" Target="http://www.secretariasenado.gov.co/senado/basedoc/ley_1581_2012.html" TargetMode="External" /><Relationship Type="http://schemas.openxmlformats.org/officeDocument/2006/relationships/hyperlink" Id="rId100" Target="https://doi.org/10.6028/NIST.SP.800-34r1" TargetMode="External" /><Relationship Type="http://schemas.openxmlformats.org/officeDocument/2006/relationships/hyperlink" Id="rId96" Target="https://doi.org/10.6028/NIST.SP.800-53r5" TargetMode="External" /><Relationship Type="http://schemas.openxmlformats.org/officeDocument/2006/relationships/hyperlink" Id="rId97" Target="https://doi.org/10.6028/NIST.SP.800-92" TargetMode="External" /><Relationship Type="http://schemas.openxmlformats.org/officeDocument/2006/relationships/hyperlink" Id="rId102" Target="https://github.com/BrayanCABRERA123/Front-end-proyecto-web" TargetMode="External" /><Relationship Type="http://schemas.openxmlformats.org/officeDocument/2006/relationships/hyperlink" Id="rId104" Target="https://github.com/BrayanCABRERA123/lavarapido-security-service" TargetMode="External" /><Relationship Type="http://schemas.openxmlformats.org/officeDocument/2006/relationships/hyperlink" Id="rId101" Target="https://github.com/code-sena/vehicle-w-docs" TargetMode="External" /><Relationship Type="http://schemas.openxmlformats.org/officeDocument/2006/relationships/hyperlink" Id="rId103" Target="https://github.com/merari0322/lavarapido-payment-service" TargetMode="External" /><Relationship Type="http://schemas.openxmlformats.org/officeDocument/2006/relationships/hyperlink" Id="rId98" Target="https://learn.microsoft.com/sql/relational-databases/backup-restore/back-up-and-restore-of-sql-server-databases" TargetMode="External" /><Relationship Type="http://schemas.openxmlformats.org/officeDocument/2006/relationships/hyperlink" Id="rId99"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2026-10-15T22:29:57Z</dcterms:created>
  <dcterms:modified xsi:type="dcterms:W3CDTF">2026-10-15T22:29:57Z</dcterms:modified>
</cp:coreProperties>
</file>

<file path=docProps/custom.xml><?xml version="1.0" encoding="utf-8"?>
<Properties xmlns="http://schemas.openxmlformats.org/officeDocument/2006/custom-properties" xmlns:vt="http://schemas.openxmlformats.org/officeDocument/2006/docPropsVTypes"/>
</file>