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16 de octubre de 2026</w:t>
      </w:r>
    </w:p>
    <w:p>
      <w:pPr>
        <w:pStyle w:val="BodyText"/>
      </w:pPr>
      <w:r>
        <w:t xml:space="preserve">Tipo de manual: Manual de usuario (roles Cliente y Operario) · Versión 4.0</w:t>
      </w:r>
    </w:p>
    <w:bookmarkStart w:id="20"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2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16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24"/>
    <w:bookmarkStart w:id="25"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27"/>
    <w:bookmarkStart w:id="28"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La aplicación móvil Android (React Native con Expo), que ofrece módulos equivalentes para los tres roles. Se descarga desde la página de inicio de la web con el botón de descarga o el código QR; este manual documenta solo la versión web.</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28"/>
    <w:bookmarkStart w:id="29"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29"/>
    <w:bookmarkEnd w:id="30"/>
    <w:bookmarkStart w:id="37" w:name="X4a04b710249dcc70593d8c63498b48dcde27b6f"/>
    <w:p>
      <w:pPr>
        <w:pStyle w:val="Heading2"/>
      </w:pPr>
      <w:r>
        <w:t xml:space="preserve">7. Requisitos para Usar el Sistema</w:t>
      </w:r>
    </w:p>
    <w:bookmarkStart w:id="31"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31"/>
    <w:bookmarkStart w:id="32"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32"/>
    <w:bookmarkStart w:id="36"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la sección "¿Por qué elegirnos?", los servicios de lavado con su descripción y duración, y los datos de contacto.</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3030423"/>
            <wp:effectExtent b="0" l="0" r="0" t="0"/>
            <wp:docPr descr="Pantalla de Bienvenida del Sistema" title="" id="34" name="Picture"/>
            <a:graphic>
              <a:graphicData uri="http://schemas.openxmlformats.org/drawingml/2006/picture">
                <pic:pic>
                  <pic:nvPicPr>
                    <pic:cNvPr descr="capturas/usuario-01-pantalla-de-bienvenida-del-sistema.jpg" id="35" name="Picture"/>
                    <pic:cNvPicPr>
                      <a:picLocks noChangeArrowheads="1" noChangeAspect="1"/>
                    </pic:cNvPicPr>
                  </pic:nvPicPr>
                  <pic:blipFill>
                    <a:blip r:embed="rId33"/>
                    <a:stretch>
                      <a:fillRect/>
                    </a:stretch>
                  </pic:blipFill>
                  <pic:spPr bwMode="auto">
                    <a:xfrm>
                      <a:off x="0" y="0"/>
                      <a:ext cx="5334000" cy="1303042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36"/>
    <w:bookmarkEnd w:id="37"/>
    <w:bookmarkStart w:id="62"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44"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39" name="Picture"/>
            <a:graphic>
              <a:graphicData uri="http://schemas.openxmlformats.org/drawingml/2006/picture">
                <pic:pic>
                  <pic:nvPicPr>
                    <pic:cNvPr descr="capturas/usuario-02-formulario-de-registro-de-clientes.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42" name="Picture"/>
            <a:graphic>
              <a:graphicData uri="http://schemas.openxmlformats.org/drawingml/2006/picture">
                <pic:pic>
                  <pic:nvPicPr>
                    <pic:cNvPr descr="capturas/usuario-03-mensajes-de-validacion-en-el-registro.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44"/>
    <w:bookmarkStart w:id="48"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(terminado en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46" name="Picture"/>
            <a:graphic>
              <a:graphicData uri="http://schemas.openxmlformats.org/drawingml/2006/picture">
                <pic:pic>
                  <pic:nvPicPr>
                    <pic:cNvPr descr="capturas/usuario-04-pantalla-de-inicio-de-sesio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48"/>
    <w:bookmarkStart w:id="61"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se debe solicitar uno nuevo.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50" name="Picture"/>
            <a:graphic>
              <a:graphicData uri="http://schemas.openxmlformats.org/drawingml/2006/picture">
                <pic:pic>
                  <pic:nvPicPr>
                    <pic:cNvPr descr="capturas/usuario-05-recuperacion-de-la-contrasena-paso-1-correo-elec.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53" name="Picture"/>
            <a:graphic>
              <a:graphicData uri="http://schemas.openxmlformats.org/drawingml/2006/picture">
                <pic:pic>
                  <pic:nvPicPr>
                    <pic:cNvPr descr="capturas/usuario-06-recuperacion-de-la-contrasena-paso-2-codigo-de-v.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56" name="Picture"/>
            <a:graphic>
              <a:graphicData uri="http://schemas.openxmlformats.org/drawingml/2006/picture">
                <pic:pic>
                  <pic:nvPicPr>
                    <pic:cNvPr descr="capturas/usuario-07-recuperacion-de-la-contrasena-paso-3-nueva-contr.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59" name="Picture"/>
            <a:graphic>
              <a:graphicData uri="http://schemas.openxmlformats.org/drawingml/2006/picture">
                <pic:pic>
                  <pic:nvPicPr>
                    <pic:cNvPr descr="capturas/usuario-08-confirmacion-del-cambio-de-contrasena.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66"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64" name="Picture"/>
            <a:graphic>
              <a:graphicData uri="http://schemas.openxmlformats.org/drawingml/2006/picture">
                <pic:pic>
                  <pic:nvPicPr>
                    <pic:cNvPr descr="capturas/usuario-09-menu-lateral-del-rol-client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68" name="Picture"/>
            <a:graphic>
              <a:graphicData uri="http://schemas.openxmlformats.org/drawingml/2006/picture">
                <pic:pic>
                  <pic:nvPicPr>
                    <pic:cNvPr descr="capturas/usuario-10-menu-lateral-del-rol-operario.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23" w:name="Xae0c7e2ff2bc4fc3af6c5186dc0d541c146ad41"/>
    <w:p>
      <w:pPr>
        <w:pStyle w:val="Heading3"/>
      </w:pPr>
      <w:r>
        <w:t xml:space="preserve">10.1 Módulos del Rol Cliente</w:t>
      </w:r>
    </w:p>
    <w:bookmarkStart w:id="75"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73" name="Picture"/>
            <a:graphic>
              <a:graphicData uri="http://schemas.openxmlformats.org/drawingml/2006/picture">
                <pic:pic>
                  <pic:nvPicPr>
                    <pic:cNvPr descr="capturas/usuario-11-panel-del-client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77" name="Picture"/>
            <a:graphic>
              <a:graphicData uri="http://schemas.openxmlformats.org/drawingml/2006/picture">
                <pic:pic>
                  <pic:nvPicPr>
                    <pic:cNvPr descr="capturas/usuario-12-lista-de-vehiculos-del-cliente.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743450"/>
            <wp:effectExtent b="0" l="0" r="0" t="0"/>
            <wp:docPr descr="Formulario para Registrar un Vehículo" title="" id="80" name="Picture"/>
            <a:graphic>
              <a:graphicData uri="http://schemas.openxmlformats.org/drawingml/2006/picture">
                <pic:pic>
                  <pic:nvPicPr>
                    <pic:cNvPr descr="capturas/usuario-13-formulario-para-registrar-un-vehiculo.jpg" id="81" name="Picture"/>
                    <pic:cNvPicPr>
                      <a:picLocks noChangeArrowheads="1" noChangeAspect="1"/>
                    </pic:cNvPicPr>
                  </pic:nvPicPr>
                  <pic:blipFill>
                    <a:blip r:embed="rId79"/>
                    <a:stretch>
                      <a:fillRect/>
                    </a:stretch>
                  </pic:blipFill>
                  <pic:spPr bwMode="auto">
                    <a:xfrm>
                      <a:off x="0" y="0"/>
                      <a:ext cx="5334000" cy="4743450"/>
                    </a:xfrm>
                    <a:prstGeom prst="rect">
                      <a:avLst/>
                    </a:prstGeom>
                    <a:noFill/>
                    <a:ln w="9525">
                      <a:noFill/>
                      <a:headEnd/>
                      <a:tailEnd/>
                    </a:ln>
                  </pic:spPr>
                </pic:pic>
              </a:graphicData>
            </a:graphic>
          </wp:inline>
        </w:drawing>
      </w:r>
    </w:p>
    <w:bookmarkEnd w:id="82"/>
    <w:bookmarkStart w:id="92"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y la hora.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El sistema muestra "¡Reserva creada!" con el código de la reserva, y el botón</w:t>
      </w:r>
      <w:r>
        <w:t xml:space="preserve"> </w:t>
      </w:r>
      <w:r>
        <w:rPr>
          <w:b/>
          <w:bCs/>
        </w:rPr>
        <w:t xml:space="preserve">Ir a pagar</w:t>
      </w:r>
      <w:r>
        <w:t xml:space="preserve"> </w:t>
      </w:r>
      <w:r>
        <w:t xml:space="preserve">abre la pantalla de pago de esa reserva. El cliente recibe la confirmación en sus notificaciones y por correo.</w:t>
      </w:r>
    </w:p>
    <w:p>
      <w:pPr>
        <w:pStyle w:val="BodyText"/>
      </w:pPr>
      <w:r>
        <w:rPr>
          <w:b/>
          <w:bCs/>
        </w:rPr>
        <w:t xml:space="preserve">Observaciones o restricciones:</w:t>
      </w:r>
    </w:p>
    <w:p>
      <w:pPr>
        <w:pStyle w:val="Compact"/>
        <w:numPr>
          <w:ilvl w:val="0"/>
          <w:numId w:val="1019"/>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19"/>
        </w:numPr>
      </w:pPr>
      <w:r>
        <w:t xml:space="preserve">Las reservas se pueden hacer con hasta 60 días de anticipación.</w:t>
      </w:r>
    </w:p>
    <w:p>
      <w:pPr>
        <w:pStyle w:val="Compact"/>
        <w:numPr>
          <w:ilvl w:val="0"/>
          <w:numId w:val="1019"/>
        </w:numPr>
      </w:pPr>
      <w:r>
        <w:t xml:space="preserve">Si el día está cerrado, el sistema muestra "Ese día el lavadero está cerrado"; si no hay horas libres, "No hay horas libres ese día".</w:t>
      </w:r>
    </w:p>
    <w:p>
      <w:pPr>
        <w:pStyle w:val="Compact"/>
        <w:numPr>
          <w:ilvl w:val="0"/>
          <w:numId w:val="1019"/>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19"/>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19"/>
        </w:numPr>
      </w:pPr>
      <w:r>
        <w:t xml:space="preserve">Un vehículo no puede tener dos reservas a la misma hora ("Ese vehículo ya tiene una reserva a esa hora.").</w:t>
      </w:r>
    </w:p>
    <w:p>
      <w:pPr>
        <w:pStyle w:val="Compact"/>
        <w:numPr>
          <w:ilvl w:val="0"/>
          <w:numId w:val="1019"/>
        </w:numPr>
      </w:pPr>
      <w:r>
        <w:t xml:space="preserve">El servicio se presta en el lavadero: el cliente debe llevar el vehículo en la fecha y la hora reservadas.</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84" name="Picture"/>
            <a:graphic>
              <a:graphicData uri="http://schemas.openxmlformats.org/drawingml/2006/picture">
                <pic:pic>
                  <pic:nvPicPr>
                    <pic:cNvPr descr="capturas/usuario-14-reservar-un-lavado-pasos-1-y-2-vehiculo-y-servic.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541319"/>
            <wp:effectExtent b="0" l="0" r="0" t="0"/>
            <wp:docPr descr="Reservar un Lavado, Paso 3 y Resumen" title="" id="87" name="Picture"/>
            <a:graphic>
              <a:graphicData uri="http://schemas.openxmlformats.org/drawingml/2006/picture">
                <pic:pic>
                  <pic:nvPicPr>
                    <pic:cNvPr descr="capturas/usuario-15-reservar-un-lavado-paso-3-y-resumen.jpg" id="88" name="Picture"/>
                    <pic:cNvPicPr>
                      <a:picLocks noChangeArrowheads="1" noChangeAspect="1"/>
                    </pic:cNvPicPr>
                  </pic:nvPicPr>
                  <pic:blipFill>
                    <a:blip r:embed="rId86"/>
                    <a:stretch>
                      <a:fillRect/>
                    </a:stretch>
                  </pic:blipFill>
                  <pic:spPr bwMode="auto">
                    <a:xfrm>
                      <a:off x="0" y="0"/>
                      <a:ext cx="5334000" cy="4541319"/>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50200"/>
            <wp:effectExtent b="0" l="0" r="0" t="0"/>
            <wp:docPr descr="Confirmación de la Reserva" title="" id="90" name="Picture"/>
            <a:graphic>
              <a:graphicData uri="http://schemas.openxmlformats.org/drawingml/2006/picture">
                <pic:pic>
                  <pic:nvPicPr>
                    <pic:cNvPr descr="capturas/usuario-16-confirmacion-de-la-reserva.jpg" id="91" name="Picture"/>
                    <pic:cNvPicPr>
                      <a:picLocks noChangeArrowheads="1" noChangeAspect="1"/>
                    </pic:cNvPicPr>
                  </pic:nvPicPr>
                  <pic:blipFill>
                    <a:blip r:embed="rId89"/>
                    <a:stretch>
                      <a:fillRect/>
                    </a:stretch>
                  </pic:blipFill>
                  <pic:spPr bwMode="auto">
                    <a:xfrm>
                      <a:off x="0" y="0"/>
                      <a:ext cx="4318000" cy="7950200"/>
                    </a:xfrm>
                    <a:prstGeom prst="rect">
                      <a:avLst/>
                    </a:prstGeom>
                    <a:noFill/>
                    <a:ln w="9525">
                      <a:noFill/>
                      <a:headEnd/>
                      <a:tailEnd/>
                    </a:ln>
                  </pic:spPr>
                </pic:pic>
              </a:graphicData>
            </a:graphic>
          </wp:inline>
        </w:drawing>
      </w:r>
    </w:p>
    <w:bookmarkEnd w:id="92"/>
    <w:bookmarkStart w:id="96"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0"/>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0"/>
        </w:numPr>
      </w:pPr>
      <w:r>
        <w:t xml:space="preserve">Hacer clic en</w:t>
      </w:r>
      <w:r>
        <w:t xml:space="preserve"> </w:t>
      </w:r>
      <w:r>
        <w:rPr>
          <w:b/>
          <w:bCs/>
        </w:rPr>
        <w:t xml:space="preserve">Ver detalle</w:t>
      </w:r>
      <w:r>
        <w:t xml:space="preserve"> </w:t>
      </w:r>
      <w:r>
        <w:t xml:space="preserve">para consultar el servicio, el vehículo, la fecha, la hora, el operario asignado y el estado.</w:t>
      </w:r>
    </w:p>
    <w:p>
      <w:pPr>
        <w:pStyle w:val="Compact"/>
        <w:numPr>
          <w:ilvl w:val="0"/>
          <w:numId w:val="1020"/>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0"/>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175000"/>
            <wp:effectExtent b="0" l="0" r="0" t="0"/>
            <wp:docPr descr="Confirmación de la Cancelación de una Reserva" title="" id="94" name="Picture"/>
            <a:graphic>
              <a:graphicData uri="http://schemas.openxmlformats.org/drawingml/2006/picture">
                <pic:pic>
                  <pic:nvPicPr>
                    <pic:cNvPr descr="capturas/usuario-17-confirmacion-de-la-cancelacion-de-una-reserva.jpg" id="95" name="Picture"/>
                    <pic:cNvPicPr>
                      <a:picLocks noChangeArrowheads="1" noChangeAspect="1"/>
                    </pic:cNvPicPr>
                  </pic:nvPicPr>
                  <pic:blipFill>
                    <a:blip r:embed="rId93"/>
                    <a:stretch>
                      <a:fillRect/>
                    </a:stretch>
                  </pic:blipFill>
                  <pic:spPr bwMode="auto">
                    <a:xfrm>
                      <a:off x="0" y="0"/>
                      <a:ext cx="4927600" cy="3175000"/>
                    </a:xfrm>
                    <a:prstGeom prst="rect">
                      <a:avLst/>
                    </a:prstGeom>
                    <a:noFill/>
                    <a:ln w="9525">
                      <a:noFill/>
                      <a:headEnd/>
                      <a:tailEnd/>
                    </a:ln>
                  </pic:spPr>
                </pic:pic>
              </a:graphicData>
            </a:graphic>
          </wp:inline>
        </w:drawing>
      </w:r>
    </w:p>
    <w:bookmarkEnd w:id="96"/>
    <w:bookmarkStart w:id="103"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digitales que se muestran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1"/>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1"/>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w:t>
      </w:r>
    </w:p>
    <w:p>
      <w:pPr>
        <w:pStyle w:val="Compact"/>
        <w:numPr>
          <w:ilvl w:val="0"/>
          <w:numId w:val="1021"/>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1"/>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w:t>
      </w:r>
    </w:p>
    <w:p>
      <w:pPr>
        <w:pStyle w:val="Compact"/>
        <w:numPr>
          <w:ilvl w:val="0"/>
          <w:numId w:val="1021"/>
        </w:numPr>
      </w:pPr>
      <w:r>
        <w:t xml:space="preserve">En</w:t>
      </w:r>
      <w:r>
        <w:t xml:space="preserve"> </w:t>
      </w:r>
      <w:r>
        <w:rPr>
          <w:b/>
          <w:bCs/>
        </w:rPr>
        <w:t xml:space="preserve">Confirma tu pago</w:t>
      </w:r>
      <w:r>
        <w:t xml:space="preserve">, arrastrar la imagen del comprobante o hacer clic para buscarla (JPG o PNG, máximo 10 MB).</w:t>
      </w:r>
    </w:p>
    <w:p>
      <w:pPr>
        <w:pStyle w:val="Compact"/>
        <w:numPr>
          <w:ilvl w:val="0"/>
          <w:numId w:val="1021"/>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1"/>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1"/>
        </w:numPr>
      </w:pPr>
      <w:r>
        <w:t xml:space="preserve">Para efectivo: seleccionar</w:t>
      </w:r>
      <w:r>
        <w:t xml:space="preserve"> </w:t>
      </w:r>
      <w:r>
        <w:rPr>
          <w:b/>
          <w:bCs/>
        </w:rPr>
        <w:t xml:space="preserve">Efectivo</w:t>
      </w:r>
      <w:r>
        <w:t xml:space="preserve"> </w:t>
      </w:r>
      <w:r>
        <w:t xml:space="preserve">y hacer clic en</w:t>
      </w:r>
      <w:r>
        <w:t xml:space="preserve"> </w:t>
      </w:r>
      <w:r>
        <w:rPr>
          <w:b/>
          <w:bCs/>
        </w:rPr>
        <w:t xml:space="preserve">Confirmar reserva</w:t>
      </w:r>
      <w:r>
        <w:t xml:space="preserve">; el pago se hace en el lavadero al recoger el vehículo.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2"/>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2"/>
        </w:numPr>
      </w:pPr>
      <w:r>
        <w:t xml:space="preserve">Solo se pueden pagar las reservas en estado Confirmada, En progreso o Completada.</w:t>
      </w:r>
    </w:p>
    <w:p>
      <w:pPr>
        <w:pStyle w:val="Compact"/>
        <w:numPr>
          <w:ilvl w:val="0"/>
          <w:numId w:val="1022"/>
        </w:numPr>
      </w:pPr>
      <w:r>
        <w:t xml:space="preserve">Mientras un pago está en revisión no se puede reportar otro para la misma reserva; una reserva admite un solo pago aprobado.</w:t>
      </w:r>
    </w:p>
    <w:p>
      <w:pPr>
        <w:pStyle w:val="Compact"/>
        <w:numPr>
          <w:ilvl w:val="0"/>
          <w:numId w:val="1022"/>
        </w:numPr>
      </w:pPr>
      <w:r>
        <w:t xml:space="preserve">Si el administrador rechaza el pago, el cliente puede reportarlo de nuevo con un comprobante correcto.</w:t>
      </w:r>
    </w:p>
    <w:p>
      <w:pPr>
        <w:pStyle w:val="Compact"/>
        <w:numPr>
          <w:ilvl w:val="0"/>
          <w:numId w:val="1022"/>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2"/>
        </w:numPr>
      </w:pPr>
      <w:r>
        <w:t xml:space="preserve">Un cupón se acepta solo si está activo, está dentro de sus fechas y el cliente alcanzó los puntos que exige; se puede canjear una vez por reserva.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98" name="Picture"/>
            <a:graphic>
              <a:graphicData uri="http://schemas.openxmlformats.org/drawingml/2006/picture">
                <pic:pic>
                  <pic:nvPicPr>
                    <pic:cNvPr descr="capturas/usuario-18-seleccion-del-metodo-de-pago-y-resumen-de-la-res.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23139"/>
            <wp:effectExtent b="0" l="0" r="0" t="0"/>
            <wp:docPr descr="Código QR y Carga del Comprobante" title="" id="101" name="Picture"/>
            <a:graphic>
              <a:graphicData uri="http://schemas.openxmlformats.org/drawingml/2006/picture">
                <pic:pic>
                  <pic:nvPicPr>
                    <pic:cNvPr descr="capturas/usuario-19-codigo-qr-y-carga-del-comprobante.jpg" id="102" name="Picture"/>
                    <pic:cNvPicPr>
                      <a:picLocks noChangeArrowheads="1" noChangeAspect="1"/>
                    </pic:cNvPicPr>
                  </pic:nvPicPr>
                  <pic:blipFill>
                    <a:blip r:embed="rId100"/>
                    <a:stretch>
                      <a:fillRect/>
                    </a:stretch>
                  </pic:blipFill>
                  <pic:spPr bwMode="auto">
                    <a:xfrm>
                      <a:off x="0" y="0"/>
                      <a:ext cx="5334000" cy="5123139"/>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103"/>
    <w:bookmarkStart w:id="110"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Historial</w:t>
      </w:r>
      <w:r>
        <w:t xml:space="preserve">.</w:t>
      </w:r>
    </w:p>
    <w:p>
      <w:pPr>
        <w:pStyle w:val="Compact"/>
        <w:numPr>
          <w:ilvl w:val="0"/>
          <w:numId w:val="1023"/>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3"/>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3"/>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3"/>
        </w:numPr>
      </w:pPr>
      <w:r>
        <w:t xml:space="preserve">En un servicio completado, hacer clic en</w:t>
      </w:r>
      <w:r>
        <w:t xml:space="preserve"> </w:t>
      </w:r>
      <w:r>
        <w:rPr>
          <w:b/>
          <w:bCs/>
        </w:rPr>
        <w:t xml:space="preserve">Calificar Servicio</w:t>
      </w:r>
      <w:r>
        <w:t xml:space="preserve">.</w:t>
      </w:r>
    </w:p>
    <w:p>
      <w:pPr>
        <w:pStyle w:val="Compact"/>
        <w:numPr>
          <w:ilvl w:val="0"/>
          <w:numId w:val="1023"/>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105" name="Picture"/>
            <a:graphic>
              <a:graphicData uri="http://schemas.openxmlformats.org/drawingml/2006/picture">
                <pic:pic>
                  <pic:nvPicPr>
                    <pic:cNvPr descr="capturas/usuario-20-historial-con-filtro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108" name="Picture"/>
            <a:graphic>
              <a:graphicData uri="http://schemas.openxmlformats.org/drawingml/2006/picture">
                <pic:pic>
                  <pic:nvPicPr>
                    <pic:cNvPr descr="capturas/usuario-21-calificacion-de-un-servicio-completado.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4"/>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4"/>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4"/>
        </w:numPr>
      </w:pPr>
      <w:r>
        <w:t xml:space="preserve">Abrir una notificación para leerla completa; queda marcada como leída.</w:t>
      </w:r>
    </w:p>
    <w:p>
      <w:pPr>
        <w:pStyle w:val="Compact"/>
        <w:numPr>
          <w:ilvl w:val="0"/>
          <w:numId w:val="1024"/>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4"/>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12" name="Picture"/>
            <a:graphic>
              <a:graphicData uri="http://schemas.openxmlformats.org/drawingml/2006/picture">
                <pic:pic>
                  <pic:nvPicPr>
                    <pic:cNvPr descr="capturas/usuario-22-centro-de-notificaciones.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5"/>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5"/>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5"/>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5"/>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65964"/>
            <wp:effectExtent b="0" l="0" r="0" t="0"/>
            <wp:docPr descr="Perfil del Usuario" title="" id="116" name="Picture"/>
            <a:graphic>
              <a:graphicData uri="http://schemas.openxmlformats.org/drawingml/2006/picture">
                <pic:pic>
                  <pic:nvPicPr>
                    <pic:cNvPr descr="capturas/usuario-23-perfil-del-usuario.jpg" id="117" name="Picture"/>
                    <pic:cNvPicPr>
                      <a:picLocks noChangeArrowheads="1" noChangeAspect="1"/>
                    </pic:cNvPicPr>
                  </pic:nvPicPr>
                  <pic:blipFill>
                    <a:blip r:embed="rId115"/>
                    <a:stretch>
                      <a:fillRect/>
                    </a:stretch>
                  </pic:blipFill>
                  <pic:spPr bwMode="auto">
                    <a:xfrm>
                      <a:off x="0" y="0"/>
                      <a:ext cx="5334000" cy="3365964"/>
                    </a:xfrm>
                    <a:prstGeom prst="rect">
                      <a:avLst/>
                    </a:prstGeom>
                    <a:noFill/>
                    <a:ln w="9525">
                      <a:noFill/>
                      <a:headEnd/>
                      <a:tailEnd/>
                    </a:ln>
                  </pic:spPr>
                </pic:pic>
              </a:graphicData>
            </a:graphic>
          </wp:inline>
        </w:drawing>
      </w:r>
    </w:p>
    <w:bookmarkEnd w:id="118"/>
    <w:bookmarkStart w:id="122"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Configuración</w:t>
      </w:r>
      <w:r>
        <w:t xml:space="preserve">.</w:t>
      </w:r>
    </w:p>
    <w:p>
      <w:pPr>
        <w:pStyle w:val="Compact"/>
        <w:numPr>
          <w:ilvl w:val="0"/>
          <w:numId w:val="1026"/>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6"/>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6"/>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6"/>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6"/>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20" name="Picture"/>
            <a:graphic>
              <a:graphicData uri="http://schemas.openxmlformats.org/drawingml/2006/picture">
                <pic:pic>
                  <pic:nvPicPr>
                    <pic:cNvPr descr="capturas/usuario-24-pantalla-de-configuracio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27"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7"/>
        </w:numPr>
      </w:pPr>
      <w:r>
        <w:t xml:space="preserve">Iniciar sesión con una cuenta de operario; el sistema abre el panel automáticamente.</w:t>
      </w:r>
    </w:p>
    <w:p>
      <w:pPr>
        <w:pStyle w:val="Compact"/>
        <w:numPr>
          <w:ilvl w:val="0"/>
          <w:numId w:val="1027"/>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7"/>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7"/>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25" name="Picture"/>
            <a:graphic>
              <a:graphicData uri="http://schemas.openxmlformats.org/drawingml/2006/picture">
                <pic:pic>
                  <pic:nvPicPr>
                    <pic:cNvPr descr="capturas/usuario-25-panel-del-operario.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Mi Agenda</w:t>
      </w:r>
      <w:r>
        <w:t xml:space="preserve">.</w:t>
      </w:r>
    </w:p>
    <w:p>
      <w:pPr>
        <w:pStyle w:val="Compact"/>
        <w:numPr>
          <w:ilvl w:val="0"/>
          <w:numId w:val="1028"/>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28"/>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28"/>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28"/>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solo se puede iniciar el día de la reserva, y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29" name="Picture"/>
            <a:graphic>
              <a:graphicData uri="http://schemas.openxmlformats.org/drawingml/2006/picture">
                <pic:pic>
                  <pic:nvPicPr>
                    <pic:cNvPr descr="capturas/usuario-26-agenda-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29"/>
        </w:numPr>
      </w:pPr>
      <w:r>
        <w:t xml:space="preserve">Hacer clic en</w:t>
      </w:r>
      <w:r>
        <w:t xml:space="preserve"> </w:t>
      </w:r>
      <w:r>
        <w:rPr>
          <w:b/>
          <w:bCs/>
        </w:rPr>
        <w:t xml:space="preserve">Servicios asignados</w:t>
      </w:r>
      <w:r>
        <w:t xml:space="preserve">.</w:t>
      </w:r>
    </w:p>
    <w:p>
      <w:pPr>
        <w:pStyle w:val="Compact"/>
        <w:numPr>
          <w:ilvl w:val="0"/>
          <w:numId w:val="1029"/>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29"/>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29"/>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29"/>
        </w:numPr>
      </w:pPr>
      <w:r>
        <w:t xml:space="preserve">Hacer clic en un servicio para abrir</w:t>
      </w:r>
      <w:r>
        <w:t xml:space="preserve"> </w:t>
      </w:r>
      <w:r>
        <w:rPr>
          <w:b/>
          <w:bCs/>
        </w:rPr>
        <w:t xml:space="preserve">Información del servicio</w:t>
      </w:r>
      <w:r>
        <w:t xml:space="preserve">: cliente, vehículo, tipo de servicio, hora programada y método de pago.</w:t>
      </w:r>
    </w:p>
    <w:p>
      <w:pPr>
        <w:pStyle w:val="Compact"/>
        <w:numPr>
          <w:ilvl w:val="0"/>
          <w:numId w:val="1029"/>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29"/>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29"/>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33" name="Picture"/>
            <a:graphic>
              <a:graphicData uri="http://schemas.openxmlformats.org/drawingml/2006/picture">
                <pic:pic>
                  <pic:nvPicPr>
                    <pic:cNvPr descr="capturas/usuario-27-lista-de-servicios-asignados-con-filtro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36" name="Picture"/>
            <a:graphic>
              <a:graphicData uri="http://schemas.openxmlformats.org/drawingml/2006/picture">
                <pic:pic>
                  <pic:nvPicPr>
                    <pic:cNvPr descr="capturas/usuario-28-informacion-del-servicio-y-botones-de-accion.jpg" id="137" name="Picture"/>
                    <pic:cNvPicPr>
                      <a:picLocks noChangeArrowheads="1" noChangeAspect="1"/>
                    </pic:cNvPicPr>
                  </pic:nvPicPr>
                  <pic:blipFill>
                    <a:blip r:embed="rId135"/>
                    <a:stretch>
                      <a:fillRect/>
                    </a:stretch>
                  </pic:blipFill>
                  <pic:spPr bwMode="auto">
                    <a:xfrm>
                      <a:off x="0" y="0"/>
                      <a:ext cx="5334000" cy="4076644"/>
                    </a:xfrm>
                    <a:prstGeom prst="rect">
                      <a:avLst/>
                    </a:prstGeom>
                    <a:noFill/>
                    <a:ln w="9525">
                      <a:noFill/>
                      <a:headEnd/>
                      <a:tailEnd/>
                    </a:ln>
                  </pic:spPr>
                </pic:pic>
              </a:graphicData>
            </a:graphic>
          </wp:inline>
        </w:drawing>
      </w:r>
    </w:p>
    <w:bookmarkEnd w:id="138"/>
    <w:bookmarkStart w:id="142"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40" name="Picture"/>
            <a:graphic>
              <a:graphicData uri="http://schemas.openxmlformats.org/drawingml/2006/picture">
                <pic:pic>
                  <pic:nvPicPr>
                    <pic:cNvPr descr="capturas/usuario-29-notificaciones-del-operario.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Historial</w:t>
      </w:r>
      <w:r>
        <w:t xml:space="preserve">.</w:t>
      </w:r>
    </w:p>
    <w:p>
      <w:pPr>
        <w:pStyle w:val="Compact"/>
        <w:numPr>
          <w:ilvl w:val="0"/>
          <w:numId w:val="1030"/>
        </w:numPr>
      </w:pPr>
      <w:r>
        <w:t xml:space="preserve">Revisar los indicadores, incluida la</w:t>
      </w:r>
      <w:r>
        <w:t xml:space="preserve"> </w:t>
      </w:r>
      <w:r>
        <w:rPr>
          <w:b/>
          <w:bCs/>
        </w:rPr>
        <w:t xml:space="preserve">Tasa de servicios completados</w:t>
      </w:r>
      <w:r>
        <w:t xml:space="preserve">.</w:t>
      </w:r>
    </w:p>
    <w:p>
      <w:pPr>
        <w:pStyle w:val="Compact"/>
        <w:numPr>
          <w:ilvl w:val="0"/>
          <w:numId w:val="1030"/>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0"/>
        </w:numPr>
      </w:pPr>
      <w:r>
        <w:t xml:space="preserve">Usar el cuadro de búsqueda para encontrar un servicio por código, placa, cliente o vehículo.</w:t>
      </w:r>
    </w:p>
    <w:p>
      <w:pPr>
        <w:pStyle w:val="Compact"/>
        <w:numPr>
          <w:ilvl w:val="0"/>
          <w:numId w:val="1030"/>
        </w:numPr>
      </w:pPr>
      <w:r>
        <w:t xml:space="preserve">Hacer clic en</w:t>
      </w:r>
      <w:r>
        <w:t xml:space="preserve"> </w:t>
      </w:r>
      <w:r>
        <w:rPr>
          <w:b/>
          <w:bCs/>
        </w:rPr>
        <w:t xml:space="preserve">Limpiar</w:t>
      </w:r>
      <w:r>
        <w:t xml:space="preserve"> </w:t>
      </w:r>
      <w:r>
        <w:t xml:space="preserve">para quitar los filtros.</w:t>
      </w:r>
    </w:p>
    <w:p>
      <w:pPr>
        <w:pStyle w:val="FirstParagraph"/>
      </w:pPr>
      <w:r>
        <w:rPr>
          <w:b/>
          <w:bCs/>
        </w:rPr>
        <w:t xml:space="preserve">Resultado esperado:</w:t>
      </w:r>
      <w:r>
        <w:t xml:space="preserve"> </w:t>
      </w:r>
      <w:r>
        <w:t xml:space="preserve">El operario consulta el trabajo realizado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44" name="Picture"/>
            <a:graphic>
              <a:graphicData uri="http://schemas.openxmlformats.org/drawingml/2006/picture">
                <pic:pic>
                  <pic:nvPicPr>
                    <pic:cNvPr descr="capturas/usuario-30-historial-de-servicios-del-operario.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Calificaciones</w:t>
      </w:r>
      <w:r>
        <w:t xml:space="preserve">.</w:t>
      </w:r>
    </w:p>
    <w:p>
      <w:pPr>
        <w:pStyle w:val="Compact"/>
        <w:numPr>
          <w:ilvl w:val="0"/>
          <w:numId w:val="1031"/>
        </w:numPr>
      </w:pPr>
      <w:r>
        <w:t xml:space="preserve">Revisar la calificación promedio y el total de calificaciones recibidas.</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1"/>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48" name="Picture"/>
            <a:graphic>
              <a:graphicData uri="http://schemas.openxmlformats.org/drawingml/2006/picture">
                <pic:pic>
                  <pic:nvPicPr>
                    <pic:cNvPr descr="capturas/usuario-31-calificaciones-recibidas-por-el-operario.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82239b255be92c6f918fcce8fb20aaca71c221a"/>
    <w:p>
      <w:pPr>
        <w:pStyle w:val="Heading4"/>
      </w:pPr>
      <w:r>
        <w:t xml:space="preserve">10.2.7 Perfil y Configuración del Operario</w:t>
      </w:r>
    </w:p>
    <w:p>
      <w:pPr>
        <w:pStyle w:val="FirstParagraph"/>
      </w:pPr>
      <w:r>
        <w:t xml:space="preserve">El operario consulta y edita sus datos personales y cambia la contraseña en</w:t>
      </w:r>
      <w:r>
        <w:t xml:space="preserve"> </w:t>
      </w:r>
      <w:r>
        <w:rPr>
          <w:b/>
          <w:bCs/>
        </w:rPr>
        <w:t xml:space="preserve">Perfil</w:t>
      </w:r>
      <w:r>
        <w:t xml:space="preserve">, siguiendo los pasos de la sección 10.1.8. El tema, el idioma y el centro de ayuda están disponibles en</w:t>
      </w:r>
      <w:r>
        <w:t xml:space="preserve"> </w:t>
      </w:r>
      <w:r>
        <w:rPr>
          <w:b/>
          <w:bCs/>
        </w:rPr>
        <w:t xml:space="preserve">Configuración</w:t>
      </w:r>
      <w:r>
        <w:t xml:space="preserve"> </w:t>
      </w:r>
      <w:r>
        <w:t xml:space="preserve">(ruta</w:t>
      </w:r>
      <w:r>
        <w:t xml:space="preserve"> </w:t>
      </w:r>
      <w:r>
        <w:rPr>
          <w:i/>
          <w:iCs/>
        </w:rPr>
        <w:t xml:space="preserve">/operator/settings</w:t>
      </w:r>
      <w:r>
        <w:t xml:space="preserve">), como se explica en la sección 10.1.9. Si el administrador le entregó una contraseña temporal, debe cambiarla en el primer ingreso.</w:t>
      </w:r>
    </w:p>
    <w:bookmarkEnd w:id="151"/>
    <w:bookmarkEnd w:id="152"/>
    <w:bookmarkEnd w:id="153"/>
    <w:bookmarkStart w:id="154"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 @gmail.com</w:t>
            </w:r>
          </w:p>
        </w:tc>
        <w:tc>
          <w:tcPr/>
          <w:p>
            <w:pPr>
              <w:pStyle w:val="Compact"/>
            </w:pPr>
            <w:r>
              <w:t xml:space="preserve">El correo no tiene un formato válido o no termina en @gmail.com.</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4"/>
    <w:bookmarkStart w:id="158"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2"/>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2"/>
        </w:numPr>
      </w:pPr>
      <w:r>
        <w:t xml:space="preserve">Hacer clic en</w:t>
      </w:r>
      <w:r>
        <w:t xml:space="preserve"> </w:t>
      </w:r>
      <w:r>
        <w:rPr>
          <w:b/>
          <w:bCs/>
        </w:rPr>
        <w:t xml:space="preserve">Cerrar Sesión</w:t>
      </w:r>
      <w:r>
        <w:t xml:space="preserve">.</w:t>
      </w:r>
    </w:p>
    <w:p>
      <w:pPr>
        <w:pStyle w:val="Compact"/>
        <w:numPr>
          <w:ilvl w:val="0"/>
          <w:numId w:val="1032"/>
        </w:numPr>
      </w:pPr>
      <w:r>
        <w:t xml:space="preserve">En la ventana "Cerrar sesión", hacer clic en</w:t>
      </w:r>
      <w:r>
        <w:t xml:space="preserve"> </w:t>
      </w:r>
      <w:r>
        <w:rPr>
          <w:b/>
          <w:bCs/>
        </w:rPr>
        <w:t xml:space="preserve">Sí, cerrar</w:t>
      </w:r>
      <w:r>
        <w:t xml:space="preserve">.</w:t>
      </w:r>
    </w:p>
    <w:p>
      <w:pPr>
        <w:pStyle w:val="Compact"/>
        <w:numPr>
          <w:ilvl w:val="0"/>
          <w:numId w:val="1032"/>
        </w:numPr>
      </w:pPr>
      <w:r>
        <w:t xml:space="preserve">Verificar que el sistema vuelva a la pantalla de inicio de sesión.</w:t>
      </w:r>
    </w:p>
    <w:p>
      <w:pPr>
        <w:pStyle w:val="FirstParagraph"/>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6" name="Picture"/>
            <a:graphic>
              <a:graphicData uri="http://schemas.openxmlformats.org/drawingml/2006/picture">
                <pic:pic>
                  <pic:nvPicPr>
                    <pic:cNvPr descr="capturas/usuario-32-confirmacion-del-cierre-de-ses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f910ca678986d15045638a6d2c742a7d5deabf2"/>
    <w:p>
      <w:pPr>
        <w:pStyle w:val="Heading2"/>
      </w:pPr>
      <w:r>
        <w:t xml:space="preserve">13. Preguntas Frecuentes</w:t>
      </w:r>
    </w:p>
    <w:bookmarkStart w:id="159"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9"/>
    <w:bookmarkStart w:id="160"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60"/>
    <w:bookmarkStart w:id="161"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61"/>
    <w:bookmarkStart w:id="162"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62"/>
    <w:bookmarkStart w:id="163"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63"/>
    <w:bookmarkStart w:id="164"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4"/>
    <w:bookmarkStart w:id="165"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5"/>
    <w:bookmarkStart w:id="166"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pague en el lavadero.</w:t>
      </w:r>
    </w:p>
    <w:bookmarkEnd w:id="166"/>
    <w:bookmarkStart w:id="167"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7"/>
    <w:bookmarkStart w:id="168"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8"/>
    <w:bookmarkStart w:id="169"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9"/>
    <w:bookmarkStart w:id="170"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70"/>
    <w:bookmarkStart w:id="171"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1"/>
    <w:bookmarkStart w:id="172"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2"/>
    <w:bookmarkStart w:id="173"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w:t>
      </w:r>
    </w:p>
    <w:bookmarkEnd w:id="173"/>
    <w:bookmarkStart w:id="174" w:name="X30c37db94ebb54899b47fa333c3a9ab3ff5cda3"/>
    <w:p>
      <w:pPr>
        <w:pStyle w:val="Heading5"/>
      </w:pPr>
      <w:r>
        <w:t xml:space="preserve">Soy operario y no puedo iniciar un servicio. ¿Por qué?</w:t>
      </w:r>
    </w:p>
    <w:p>
      <w:pPr>
        <w:pStyle w:val="FirstParagraph"/>
      </w:pPr>
      <w:r>
        <w:t xml:space="preserve">Un servicio solo se puede iniciar el día de la reserva, solo si está asignado a usted y solo cuando no tiene otro servicio en curso. Si el servicio es suyo y el problema continúa, informe al administrador.</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2026-10-17T01:18:53Z</dcterms:created>
  <dcterms:modified xsi:type="dcterms:W3CDTF">2026-10-17T01:18:53Z</dcterms:modified>
</cp:coreProperties>
</file>

<file path=docProps/custom.xml><?xml version="1.0" encoding="utf-8"?>
<Properties xmlns="http://schemas.openxmlformats.org/officeDocument/2006/custom-properties" xmlns:vt="http://schemas.openxmlformats.org/officeDocument/2006/docPropsVTypes"/>
</file>