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38314eeb3a449d695993c6833376f02ca8932e3"/>
    <w:p>
      <w:pPr>
        <w:pStyle w:val="Heading1"/>
      </w:pPr>
      <w:r>
        <w:t xml:space="preserve">Code Artifacts — Vehicle Washing Management System</w:t>
      </w:r>
    </w:p>
    <w:bookmarkStart w:id="9" w:name="cover-page"/>
    <w:p>
      <w:pPr>
        <w:pStyle w:val="Heading2"/>
      </w:pPr>
      <w:r>
        <w:t xml:space="preserve">Cover Page</w:t>
      </w:r>
    </w:p>
    <w:p>
      <w:pPr>
        <w:pStyle w:val="FirstParagraph"/>
      </w:pPr>
      <w:r>
        <w:rPr>
          <w:b/>
          <w:bCs/>
        </w:rPr>
        <w:t xml:space="preserve">Table 1</w:t>
      </w:r>
    </w:p>
    <w:p>
      <w:pPr>
        <w:pStyle w:val="BodyText"/>
      </w:pPr>
      <w:r>
        <w:rPr>
          <w:i/>
          <w:iCs/>
        </w:rPr>
        <w:t xml:space="preserve">Document identification data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Vehicle Washing Management System (Vehicle Washing / LavaRápido)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Code artifacts (section 2.5.4)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Software Analysis and Development Technologist (ADSO)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(ficha)</w:t>
            </w:r>
          </w:p>
        </w:tc>
        <w:tc>
          <w:tcPr/>
          <w:p>
            <w:pPr>
              <w:pStyle w:val="Compact"/>
            </w:pPr>
            <w:r>
              <w:t xml:space="preserve">3145556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Apprentices</w:t>
            </w:r>
          </w:p>
        </w:tc>
        <w:tc>
          <w:tcPr/>
          <w:p>
            <w:pPr>
              <w:pStyle w:val="Compact"/>
            </w:pPr>
            <w:r>
              <w:t xml:space="preserve">Brayan Estiven Patiño Cabrera, Juan Camilo Guilombo Osorio, Merari Urbano Quintero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Instructor</w:t>
            </w:r>
          </w:p>
        </w:tc>
        <w:tc>
          <w:tcPr/>
          <w:p>
            <w:pPr>
              <w:pStyle w:val="Compact"/>
            </w:pPr>
            <w:r>
              <w:t xml:space="preserve">Karol Daniela Correa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center</w:t>
            </w:r>
          </w:p>
        </w:tc>
        <w:tc>
          <w:tcPr/>
          <w:p>
            <w:pPr>
              <w:pStyle w:val="Compact"/>
            </w:pPr>
            <w:r>
              <w:t xml:space="preserve">Industria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October 27, 2026</w:t>
            </w:r>
          </w:p>
        </w:tc>
      </w:tr>
    </w:tbl>
    <w:p>
      <w:pPr>
        <w:pStyle w:val="BodyText"/>
      </w:pPr>
      <w:r>
        <w:t xml:space="preserve">The system's code lives in 10 GitHub repositories: the web application, the mobile application, and 8 backend repositories. Each one has a GitHub Actions workflow (</w:t>
      </w:r>
      <w:r>
        <w:rPr>
          <w:rStyle w:val="VerbatimChar"/>
        </w:rPr>
        <w:t xml:space="preserve">.github/workflows/ci.yml</w:t>
      </w:r>
      <w:r>
        <w:t xml:space="preserve">) that builds it and runs its tests on every change (in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 </w:t>
      </w:r>
      <w:r>
        <w:t xml:space="preserve">it validates the deploy scripts, the Docker Compose files and the end-to-end test syntax);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 </w:t>
      </w:r>
      <w:r>
        <w:t xml:space="preserve">also has</w:t>
      </w:r>
      <w:r>
        <w:t xml:space="preserve"> </w:t>
      </w:r>
      <w:r>
        <w:rPr>
          <w:rStyle w:val="VerbatimChar"/>
        </w:rPr>
        <w:t xml:space="preserve">deploy.yml</w:t>
      </w:r>
      <w:r>
        <w:t xml:space="preserve">, the workflow that updates the server. Since October 26, 2026 continuous deployment runs on its own: the "Pedir despliegue" job in the</w:t>
      </w:r>
      <w:r>
        <w:t xml:space="preserve"> </w:t>
      </w:r>
      <w:r>
        <w:rPr>
          <w:rStyle w:val="VerbatimChar"/>
        </w:rPr>
        <w:t xml:space="preserve">ci.yml</w:t>
      </w:r>
      <w:r>
        <w:t xml:space="preserve"> </w:t>
      </w:r>
      <w:r>
        <w:t xml:space="preserve">of 8 repositories launches that workflow with every merge into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cd.yml</w:t>
      </w:r>
      <w:r>
        <w:t xml:space="preserve"> </w:t>
      </w:r>
      <w:r>
        <w:t xml:space="preserve">in the mobile app publishes the over-the-air update if the native fingerprint matches the published APK's (</w:t>
      </w:r>
      <w:r>
        <w:rPr>
          <w:i/>
          <w:iCs/>
        </w:rPr>
        <w:t xml:space="preserve">versionCode</w:t>
      </w:r>
      <w:r>
        <w:t xml:space="preserve"> </w:t>
      </w:r>
      <w:r>
        <w:t xml:space="preserve">6). On October 23, 2026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 </w:t>
      </w:r>
      <w:r>
        <w:t xml:space="preserve">was tagged in 8 of the 10 repositories and on the 24th in payment-service; on October 26</w:t>
      </w:r>
      <w:r>
        <w:t xml:space="preserve"> </w:t>
      </w:r>
      <w:r>
        <w:rPr>
          <w:rStyle w:val="VerbatimChar"/>
        </w:rPr>
        <w:t xml:space="preserve">v1.1.0</w:t>
      </w:r>
      <w:r>
        <w:t xml:space="preserve"> </w:t>
      </w:r>
      <w:r>
        <w:t xml:space="preserve">shipped in all 10 (the mobile app's first) and</w:t>
      </w:r>
      <w:r>
        <w:t xml:space="preserve"> </w:t>
      </w:r>
      <w:r>
        <w:rPr>
          <w:rStyle w:val="VerbatimChar"/>
        </w:rPr>
        <w:t xml:space="preserve">v1.1.1</w:t>
      </w:r>
      <w:r>
        <w:t xml:space="preserve"> </w:t>
      </w:r>
      <w:r>
        <w:t xml:space="preserve">in the web, the mobile app, payment-service, and infra, and on October 27</w:t>
      </w:r>
      <w:r>
        <w:t xml:space="preserve"> </w:t>
      </w:r>
      <w:r>
        <w:rPr>
          <w:rStyle w:val="VerbatimChar"/>
        </w:rPr>
        <w:t xml:space="preserve">v1.1.1</w:t>
      </w:r>
      <w:r>
        <w:t xml:space="preserve"> </w:t>
      </w:r>
      <w:r>
        <w:t xml:space="preserve">in customer-service and booking-service and</w:t>
      </w:r>
      <w:r>
        <w:t xml:space="preserve"> </w:t>
      </w:r>
      <w:r>
        <w:rPr>
          <w:rStyle w:val="VerbatimChar"/>
        </w:rPr>
        <w:t xml:space="preserve">v1.1.2</w:t>
      </w:r>
      <w:r>
        <w:t xml:space="preserve"> </w:t>
      </w:r>
      <w:r>
        <w:t xml:space="preserve">in the web, payment-service, infra, and the mobile app (the latter only with a corrected text, which reaches the phones over the internet).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has been protected in the 10 repositories since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 </w:t>
      </w:r>
      <w:r>
        <w:t xml:space="preserve">(it only takes changes through a pull request with one approval and a green CI) and the public server runs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which continuous deployment updates on every merge. The published web image runs nginx without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on port 8080. This document inventories the two clients and explains how to build and run them; the backend is described only as far as the clients need it. Source code is not reproduced.</w:t>
      </w:r>
    </w:p>
    <w:bookmarkEnd w:id="9"/>
    <w:bookmarkStart w:id="20" w:name="X77f9eb24340be29c5e32cf5361ce2306339f5a4"/>
    <w:p>
      <w:pPr>
        <w:pStyle w:val="Heading2"/>
      </w:pPr>
      <w:r>
        <w:t xml:space="preserve">1. Repository Inventory</w:t>
      </w:r>
    </w:p>
    <w:p>
      <w:pPr>
        <w:pStyle w:val="FirstParagraph"/>
      </w:pPr>
      <w:r>
        <w:rPr>
          <w:b/>
          <w:bCs/>
        </w:rPr>
        <w:t xml:space="preserve">Table 2</w:t>
      </w:r>
    </w:p>
    <w:p>
      <w:pPr>
        <w:pStyle w:val="BodyText"/>
      </w:pPr>
      <w:r>
        <w:rPr>
          <w:i/>
          <w:iCs/>
        </w:rPr>
        <w:t xml:space="preserve">System repositories (</w:t>
      </w:r>
      <w:r>
        <w:rPr>
          <w:rStyle w:val="VerbatimChar"/>
          <w:i/>
          <w:iCs/>
        </w:rPr>
        <w:t xml:space="preserve">develop</w:t>
      </w:r>
      <w:r>
        <w:rPr>
          <w:i/>
          <w:iCs/>
        </w:rPr>
        <w:t xml:space="preserve"> </w:t>
      </w:r>
      <w:r>
        <w:rPr>
          <w:i/>
          <w:iCs/>
        </w:rPr>
        <w:t xml:space="preserve">branch, as of October 24, 2026)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Commits</w:t>
            </w:r>
          </w:p>
        </w:tc>
        <w:tc>
          <w:tcPr/>
          <w:p>
            <w:pPr>
              <w:pStyle w:val="Compact"/>
            </w:pPr>
            <w:r>
              <w:t xml:space="preserve">Last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application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Front-end-proyecto-web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Angular 21.2.25, TypeScript 5.9</w:t>
            </w:r>
          </w:p>
        </w:tc>
        <w:tc>
          <w:tcPr/>
          <w:p>
            <w:pPr>
              <w:pStyle w:val="Compact"/>
            </w:pPr>
            <w:r>
              <w:t xml:space="preserve">576</w:t>
            </w:r>
          </w:p>
        </w:tc>
        <w:tc>
          <w:tcPr/>
          <w:p>
            <w:pPr>
              <w:pStyle w:val="Compact"/>
            </w:pPr>
            <w:r>
              <w:t xml:space="preserve">2026-10-24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application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LavadoVehicular-Movil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React Native 0.86.3, Expo ~57, TypeScript 6.0</w:t>
            </w:r>
          </w:p>
        </w:tc>
        <w:tc>
          <w:tcPr/>
          <w:p>
            <w:pPr>
              <w:pStyle w:val="Compact"/>
            </w:pPr>
            <w:r>
              <w:t xml:space="preserve">296</w:t>
            </w:r>
          </w:p>
        </w:tc>
        <w:tc>
          <w:tcPr/>
          <w:p>
            <w:pPr>
              <w:pStyle w:val="Compact"/>
            </w:pPr>
            <w:r>
              <w:t xml:space="preserve">2026-10-24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lavarapido-infra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Docker Compose</w:t>
            </w:r>
          </w:p>
        </w:tc>
        <w:tc>
          <w:tcPr/>
          <w:p>
            <w:pPr>
              <w:pStyle w:val="Compact"/>
            </w:pPr>
            <w:r>
              <w:t xml:space="preserve">151</w:t>
            </w:r>
          </w:p>
        </w:tc>
        <w:tc>
          <w:tcPr/>
          <w:p>
            <w:pPr>
              <w:pStyle w:val="Compact"/>
            </w:pPr>
            <w:r>
              <w:t xml:space="preserve">2026-10-24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Gateway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lavarapido-api-gateway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2026-10-24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lavarapido-security-service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2026-10-24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customer-service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lavarapido-customer-service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2026-10-24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lavarapido-booking-service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102</w:t>
            </w:r>
          </w:p>
        </w:tc>
        <w:tc>
          <w:tcPr/>
          <w:p>
            <w:pPr>
              <w:pStyle w:val="Compact"/>
            </w:pPr>
            <w:r>
              <w:t xml:space="preserve">2026-10-24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operations-service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lavarapido-operation-service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2026-10-24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lavarapido-payment-service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ASP.NET Core 8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2026-10-24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lavarapido-notification-service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2026-10-24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Note.</w:t>
      </w:r>
      <w:r>
        <w:t xml:space="preserve"> </w:t>
      </w:r>
      <w:r>
        <w:t xml:space="preserve">The commits and dates are those of the October 24, 2026 cut-off and were not counted again. The versions in force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are those of October 27, 2026:</w:t>
      </w:r>
      <w:r>
        <w:t xml:space="preserve"> </w:t>
      </w:r>
      <w:r>
        <w:rPr>
          <w:rStyle w:val="VerbatimChar"/>
        </w:rPr>
        <w:t xml:space="preserve">v1.1.0</w:t>
      </w:r>
      <w:r>
        <w:t xml:space="preserve"> </w:t>
      </w:r>
      <w:r>
        <w:t xml:space="preserve">in the API Gateway, security-service, operations-service, and notification-service;</w:t>
      </w:r>
      <w:r>
        <w:t xml:space="preserve"> </w:t>
      </w:r>
      <w:r>
        <w:rPr>
          <w:rStyle w:val="VerbatimChar"/>
        </w:rPr>
        <w:t xml:space="preserve">v1.1.1</w:t>
      </w:r>
      <w:r>
        <w:t xml:space="preserve"> </w:t>
      </w:r>
      <w:r>
        <w:t xml:space="preserve">in customer-service and booking-service; and</w:t>
      </w:r>
      <w:r>
        <w:t xml:space="preserve"> </w:t>
      </w:r>
      <w:r>
        <w:rPr>
          <w:rStyle w:val="VerbatimChar"/>
        </w:rPr>
        <w:t xml:space="preserve">v1.1.2</w:t>
      </w:r>
      <w:r>
        <w:t xml:space="preserve"> </w:t>
      </w:r>
      <w:r>
        <w:t xml:space="preserve">in the web, the mobile app, payment-service, and infra.</w:t>
      </w:r>
    </w:p>
    <w:p>
      <w:pPr>
        <w:pStyle w:val="FirstParagraph"/>
      </w:pPr>
      <w:r>
        <w:rPr>
          <w:b/>
          <w:bCs/>
        </w:rPr>
        <w:t xml:space="preserve">Table 3</w:t>
      </w:r>
    </w:p>
    <w:p>
      <w:pPr>
        <w:pStyle w:val="BodyText"/>
      </w:pPr>
      <w:r>
        <w:rPr>
          <w:i/>
          <w:iCs/>
        </w:rPr>
        <w:t xml:space="preserve">Client size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Source files (</w:t>
            </w:r>
            <w:r>
              <w:rPr>
                <w:rStyle w:val="VerbatimChar"/>
              </w:rPr>
              <w:t xml:space="preserve">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.scss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Screens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(</w:t>
            </w:r>
            <w:r>
              <w:rPr>
                <w:rStyle w:val="VerbatimChar"/>
              </w:rPr>
              <w:t xml:space="preserve">Web/src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449</w:t>
            </w:r>
          </w:p>
        </w:tc>
        <w:tc>
          <w:tcPr/>
          <w:p>
            <w:pPr>
              <w:pStyle w:val="Compact"/>
            </w:pPr>
            <w:r>
              <w:t xml:space="preserve">48,202</w:t>
            </w:r>
          </w:p>
        </w:tc>
        <w:tc>
          <w:tcPr/>
          <w:p>
            <w:pPr>
              <w:pStyle w:val="Compact"/>
            </w:pPr>
            <w:r>
              <w:t xml:space="preserve">35 routes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(</w:t>
            </w:r>
            <w:r>
              <w:rPr>
                <w:rStyle w:val="VerbatimChar"/>
              </w:rPr>
              <w:t xml:space="preserve">LavadoVehicular-Movil/src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296</w:t>
            </w:r>
          </w:p>
        </w:tc>
        <w:tc>
          <w:tcPr/>
          <w:p>
            <w:pPr>
              <w:pStyle w:val="Compact"/>
            </w:pPr>
            <w:r>
              <w:t xml:space="preserve">35,540</w:t>
            </w:r>
          </w:p>
        </w:tc>
        <w:tc>
          <w:tcPr/>
          <w:p>
            <w:pPr>
              <w:pStyle w:val="Compact"/>
            </w:pPr>
            <w:r>
              <w:t xml:space="preserve">31 screens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Note.</w:t>
      </w:r>
      <w:r>
        <w:t xml:space="preserve"> </w:t>
      </w:r>
      <w:r>
        <w:t xml:space="preserve">Count of October 21, 2026, with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wc -l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src</w:t>
      </w:r>
      <w:r>
        <w:t xml:space="preserve">; includes tests and comments.</w:t>
      </w:r>
    </w:p>
    <w:bookmarkEnd w:id="20"/>
    <w:bookmarkStart w:id="24" w:name="X2c59e72478374d19e5621e19a5bb15954c3130c"/>
    <w:p>
      <w:pPr>
        <w:pStyle w:val="Heading2"/>
      </w:pPr>
      <w:r>
        <w:t xml:space="preserve">2. Web Application</w:t>
      </w:r>
    </w:p>
    <w:p>
      <w:pPr>
        <w:pStyle w:val="FirstParagraph"/>
      </w:pPr>
      <w:r>
        <w:t xml:space="preserve">The web client is an Angular 21 SPA (Angular, n.d.) with standalone components, one lazy-loaded module per role, and translations into four languages (es, en, fr, pt). Every call goes to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, which the development server proxies to the gateway at</w:t>
      </w:r>
      <w:r>
        <w:t xml:space="preserve"> </w:t>
      </w:r>
      <w:r>
        <w:rPr>
          <w:rStyle w:val="VerbatimChar"/>
        </w:rPr>
        <w:t xml:space="preserve">localhost:8080</w:t>
      </w:r>
      <w:r>
        <w:t xml:space="preserve">.</w:t>
      </w:r>
    </w:p>
    <w:bookmarkStart w:id="21" w:name="X9b479c2de09f62a4e389f52dbcf355a794ad405"/>
    <w:p>
      <w:pPr>
        <w:pStyle w:val="Heading3"/>
      </w:pPr>
      <w:r>
        <w:t xml:space="preserve">2.1 Structure</w:t>
      </w:r>
    </w:p>
    <w:p>
      <w:pPr>
        <w:pStyle w:val="FirstParagraph"/>
      </w:pPr>
      <w:r>
        <w:rPr>
          <w:b/>
          <w:bCs/>
        </w:rPr>
        <w:t xml:space="preserve">Table 4</w:t>
      </w:r>
    </w:p>
    <w:p>
      <w:pPr>
        <w:pStyle w:val="BodyText"/>
      </w:pPr>
      <w:r>
        <w:rPr>
          <w:i/>
          <w:iCs/>
        </w:rPr>
        <w:t xml:space="preserve">Folders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Web/src/app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core/constants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API_BASE_URL = '/api/v1'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core/constants/api.ts:4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core/guards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authGuard</w:t>
            </w:r>
            <w:r>
              <w:t xml:space="preserve"> </w:t>
            </w:r>
            <w:r>
              <w:t xml:space="preserve">(session and role) and</w:t>
            </w:r>
            <w:r>
              <w:t xml:space="preserve"> </w:t>
            </w:r>
            <w:r>
              <w:rPr>
                <w:rStyle w:val="VerbatimChar"/>
              </w:rPr>
              <w:t xml:space="preserve">guestGuard</w:t>
            </w:r>
            <w:r>
              <w:t xml:space="preserve"> </w:t>
            </w:r>
            <w:r>
              <w:t xml:space="preserve">(hides login from users who already have a session)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core/interceptors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authInterceptor</w:t>
            </w:r>
            <w:r>
              <w:t xml:space="preserve">: adds the JWT and ends the session on a 401 while the session is still open (it ignores a late 401 after logging out)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core/services</w:t>
            </w:r>
          </w:p>
        </w:tc>
        <w:tc>
          <w:tcPr/>
          <w:p>
            <w:pPr>
              <w:pStyle w:val="Compact"/>
            </w:pPr>
            <w:r>
              <w:t xml:space="preserve">17 HTTP and state services:</w:t>
            </w:r>
            <w:r>
              <w:t xml:space="preserve"> </w:t>
            </w:r>
            <w:r>
              <w:rPr>
                <w:rStyle w:val="VerbatimChar"/>
              </w:rPr>
              <w:t xml:space="preserve">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booking-api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vehicles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operations-api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payments-api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promotions-api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loyalty-api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preferences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role-permissions-api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user-admin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user-session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inspection-api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inspection-photos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local-storage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notification-watcher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auth</w:t>
            </w:r>
            <w:r>
              <w:t xml:space="preserve"> </w:t>
            </w:r>
            <w:r>
              <w:t xml:space="preserve">also follows sign-in and sign-out in the other tabs of the same browser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core/utils</w:t>
            </w:r>
          </w:p>
        </w:tc>
        <w:tc>
          <w:tcPr/>
          <w:p>
            <w:pPr>
              <w:pStyle w:val="Compact"/>
            </w:pPr>
            <w:r>
              <w:t xml:space="preserve">DTO interfaces and utilities (for example, API error translation and</w:t>
            </w:r>
            <w:r>
              <w:t xml:space="preserve"> </w:t>
            </w:r>
            <w:r>
              <w:rPr>
                <w:rStyle w:val="VerbatimChar"/>
              </w:rPr>
              <w:t xml:space="preserve">image-compress.ts</w:t>
            </w:r>
            <w:r>
              <w:t xml:space="preserve">, which shrinks the receipt image to at most 2 MB before uploading 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features/landing</w:t>
            </w:r>
          </w:p>
        </w:tc>
        <w:tc>
          <w:tcPr/>
          <w:p>
            <w:pPr>
              <w:pStyle w:val="Compact"/>
            </w:pPr>
            <w:r>
              <w:t xml:space="preserve">Public page: navbar, hero, about us, features, services, download, contact, frequently asked questions, and footer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features/auth</w:t>
            </w:r>
          </w:p>
        </w:tc>
        <w:tc>
          <w:tcPr/>
          <w:p>
            <w:pPr>
              <w:pStyle w:val="Compact"/>
            </w:pPr>
            <w:r>
              <w:t xml:space="preserve">Login, sign-up, and three-step password recovery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features/client</w:t>
            </w:r>
          </w:p>
        </w:tc>
        <w:tc>
          <w:tcPr/>
          <w:p>
            <w:pPr>
              <w:pStyle w:val="Compact"/>
            </w:pPr>
            <w:r>
              <w:t xml:space="preserve">8 client pages +</w:t>
            </w:r>
            <w:r>
              <w:t xml:space="preserve"> </w:t>
            </w:r>
            <w:r>
              <w:rPr>
                <w:rStyle w:val="VerbatimChar"/>
              </w:rPr>
              <w:t xml:space="preserve">viewmodels/client.viewmodel.ts</w:t>
            </w:r>
            <w:r>
              <w:t xml:space="preserve"> </w:t>
            </w:r>
            <w:r>
              <w:t xml:space="preserve">(layout)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features/operator</w:t>
            </w:r>
          </w:p>
        </w:tc>
        <w:tc>
          <w:tcPr/>
          <w:p>
            <w:pPr>
              <w:pStyle w:val="Compact"/>
            </w:pPr>
            <w:r>
              <w:t xml:space="preserve">8 operator pages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features/admin</w:t>
            </w:r>
          </w:p>
        </w:tc>
        <w:tc>
          <w:tcPr/>
          <w:p>
            <w:pPr>
              <w:pStyle w:val="Compact"/>
            </w:pPr>
            <w:r>
              <w:t xml:space="preserve">13 administrator pages + 5 stores (</w:t>
            </w:r>
            <w:r>
              <w:rPr>
                <w:rStyle w:val="VerbatimChar"/>
              </w:rPr>
              <w:t xml:space="preserve">reservations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business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features/not-found</w:t>
            </w:r>
          </w:p>
        </w:tc>
        <w:tc>
          <w:tcPr/>
          <w:p>
            <w:pPr>
              <w:pStyle w:val="Compact"/>
            </w:pPr>
            <w:r>
              <w:t xml:space="preserve">Address not found page (route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features/public-report</w:t>
            </w:r>
          </w:p>
        </w:tc>
        <w:tc>
          <w:tcPr/>
          <w:p>
            <w:pPr>
              <w:pStyle w:val="Compact"/>
            </w:pPr>
            <w:r>
              <w:t xml:space="preserve">Read-only inspection report (</w:t>
            </w:r>
            <w:r>
              <w:rPr>
                <w:rStyle w:val="VerbatimChar"/>
              </w:rPr>
              <w:t xml:space="preserve">/report/:token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shared/components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shared/dialogs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shared/pipes</w:t>
            </w:r>
          </w:p>
        </w:tc>
        <w:tc>
          <w:tcPr/>
          <w:p>
            <w:pPr>
              <w:pStyle w:val="Compact"/>
            </w:pPr>
            <w:r>
              <w:t xml:space="preserve">12 reusable components and 20 dialogs (confirm, assign operator, rate, review payment, export…)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assets/i18n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pt.json</w:t>
            </w:r>
          </w:p>
        </w:tc>
      </w:tr>
    </w:tbl>
    <w:bookmarkEnd w:id="21"/>
    <w:bookmarkStart w:id="22" w:name="X4b1e3467307ea819684968c1c00d04df08f8282"/>
    <w:p>
      <w:pPr>
        <w:pStyle w:val="Heading3"/>
      </w:pPr>
      <w:r>
        <w:t xml:space="preserve">2.2 Main Dependencies</w:t>
      </w:r>
    </w:p>
    <w:p>
      <w:pPr>
        <w:pStyle w:val="FirstParagraph"/>
      </w:pPr>
      <w:r>
        <w:rPr>
          <w:b/>
          <w:bCs/>
        </w:rPr>
        <w:t xml:space="preserve">Table 5</w:t>
      </w:r>
    </w:p>
    <w:p>
      <w:pPr>
        <w:pStyle w:val="BodyText"/>
      </w:pPr>
      <w:r>
        <w:rPr>
          <w:i/>
          <w:iCs/>
        </w:rPr>
        <w:t xml:space="preserve">Web libraries (</w:t>
      </w:r>
      <w:r>
        <w:rPr>
          <w:rStyle w:val="VerbatimChar"/>
          <w:i/>
          <w:iCs/>
        </w:rPr>
        <w:t xml:space="preserve">Web/package.json</w:t>
      </w:r>
      <w:r>
        <w:rPr>
          <w:i/>
          <w:iCs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@angular/*</w:t>
            </w:r>
            <w:r>
              <w:t xml:space="preserve"> </w:t>
            </w:r>
            <w:r>
              <w:t xml:space="preserve">(core, router, forms, material, cdk)</w:t>
            </w:r>
          </w:p>
        </w:tc>
        <w:tc>
          <w:tcPr/>
          <w:p>
            <w:pPr>
              <w:pStyle w:val="Compact"/>
            </w:pPr>
            <w:r>
              <w:t xml:space="preserve">21.2.25 (Material and CDK 21.2.14)</w:t>
            </w:r>
          </w:p>
        </w:tc>
        <w:tc>
          <w:tcPr/>
          <w:p>
            <w:pPr>
              <w:pStyle w:val="Compact"/>
            </w:pPr>
            <w:r>
              <w:t xml:space="preserve">Framework and UI components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@ngx-translate/core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http-loader</w:t>
            </w:r>
          </w:p>
        </w:tc>
        <w:tc>
          <w:tcPr/>
          <w:p>
            <w:pPr>
              <w:pStyle w:val="Compact"/>
            </w:pPr>
            <w:r>
              <w:t xml:space="preserve">^17.0.0</w:t>
            </w:r>
          </w:p>
        </w:tc>
        <w:tc>
          <w:tcPr/>
          <w:p>
            <w:pPr>
              <w:pStyle w:val="Compact"/>
            </w:pPr>
            <w:r>
              <w:t xml:space="preserve">Translations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chart.js</w:t>
            </w:r>
          </w:p>
        </w:tc>
        <w:tc>
          <w:tcPr/>
          <w:p>
            <w:pPr>
              <w:pStyle w:val="Compact"/>
            </w:pPr>
            <w:r>
              <w:t xml:space="preserve">^4.5.1</w:t>
            </w:r>
          </w:p>
        </w:tc>
        <w:tc>
          <w:tcPr/>
          <w:p>
            <w:pPr>
              <w:pStyle w:val="Compact"/>
            </w:pPr>
            <w:r>
              <w:t xml:space="preserve">Dashboard and report charts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jspdf-autotable</w:t>
            </w:r>
          </w:p>
        </w:tc>
        <w:tc>
          <w:tcPr/>
          <w:p>
            <w:pPr>
              <w:pStyle w:val="Compact"/>
            </w:pPr>
            <w:r>
              <w:t xml:space="preserve">^4.2.1, ^5.0.8</w:t>
            </w:r>
          </w:p>
        </w:tc>
        <w:tc>
          <w:tcPr/>
          <w:p>
            <w:pPr>
              <w:pStyle w:val="Compact"/>
            </w:pPr>
            <w:r>
              <w:t xml:space="preserve">Export reports to PDF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file-saver</w:t>
            </w:r>
          </w:p>
        </w:tc>
        <w:tc>
          <w:tcPr/>
          <w:p>
            <w:pPr>
              <w:pStyle w:val="Compact"/>
            </w:pPr>
            <w:r>
              <w:t xml:space="preserve">0.20.3 (SheetJS CDN), ^2.0.5</w:t>
            </w:r>
          </w:p>
        </w:tc>
        <w:tc>
          <w:tcPr/>
          <w:p>
            <w:pPr>
              <w:pStyle w:val="Compact"/>
            </w:pPr>
            <w:r>
              <w:t xml:space="preserve">Export to Excel and download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iconify-icon</w:t>
            </w:r>
          </w:p>
        </w:tc>
        <w:tc>
          <w:tcPr/>
          <w:p>
            <w:pPr>
              <w:pStyle w:val="Compact"/>
            </w:pPr>
            <w:r>
              <w:t xml:space="preserve">^3.0.2</w:t>
            </w:r>
          </w:p>
        </w:tc>
        <w:tc>
          <w:tcPr/>
          <w:p>
            <w:pPr>
              <w:pStyle w:val="Compact"/>
            </w:pPr>
            <w:r>
              <w:t xml:space="preserve">Icons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jsdom</w:t>
            </w:r>
            <w:r>
              <w:t xml:space="preserve"> </w:t>
            </w:r>
            <w:r>
              <w:t xml:space="preserve">(development)</w:t>
            </w:r>
          </w:p>
        </w:tc>
        <w:tc>
          <w:tcPr/>
          <w:p>
            <w:pPr>
              <w:pStyle w:val="Compact"/>
            </w:pPr>
            <w:r>
              <w:t xml:space="preserve">^4.1.7, ^28.0.0</w:t>
            </w:r>
          </w:p>
        </w:tc>
        <w:tc>
          <w:tcPr/>
          <w:p>
            <w:pPr>
              <w:pStyle w:val="Compact"/>
            </w:pPr>
            <w:r>
              <w:t xml:space="preserve">Unit tests with</w:t>
            </w:r>
            <w:r>
              <w:t xml:space="preserve"> </w:t>
            </w:r>
            <w:r>
              <w:rPr>
                <w:rStyle w:val="VerbatimChar"/>
              </w:rPr>
              <w:t xml:space="preserve">@angular/build:unit-test</w:t>
            </w:r>
          </w:p>
        </w:tc>
      </w:tr>
    </w:tbl>
    <w:bookmarkEnd w:id="22"/>
    <w:bookmarkStart w:id="23" w:name="X6fc5d664bed898957a122b94dd9cee1abee0651"/>
    <w:p>
      <w:pPr>
        <w:pStyle w:val="Heading3"/>
      </w:pPr>
      <w:r>
        <w:t xml:space="preserve">2.3 Build and Run</w:t>
      </w:r>
    </w:p>
    <w:p>
      <w:pPr>
        <w:pStyle w:val="FirstParagraph"/>
      </w:pPr>
      <w:r>
        <w:t xml:space="preserve">Requirements: Node.js 22 LTS (the version of the CI and of the web Docker image,</w:t>
      </w:r>
      <w:r>
        <w:t xml:space="preserve"> </w:t>
      </w:r>
      <w:r>
        <w:rPr>
          <w:rStyle w:val="VerbatimChar"/>
        </w:rPr>
        <w:t xml:space="preserve">node:22-alpine</w:t>
      </w:r>
      <w:r>
        <w:t xml:space="preserve">), and npm 11 (</w:t>
      </w:r>
      <w:r>
        <w:rPr>
          <w:rStyle w:val="VerbatimChar"/>
        </w:rPr>
        <w:t xml:space="preserve">packageManager: npm@11.6.2</w:t>
      </w:r>
      <w:r>
        <w:t xml:space="preserve">). Screens load data only when the backend is running (section 4).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Web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         </w:t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start            </w:t>
      </w:r>
      <w:r>
        <w:rPr>
          <w:rStyle w:val="CommentTok"/>
        </w:rPr>
        <w:t xml:space="preserve"># ng serve at http://localhost:4200, proxying /api -&gt; http://localhost:8080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     </w:t>
      </w:r>
      <w:r>
        <w:rPr>
          <w:rStyle w:val="CommentTok"/>
        </w:rPr>
        <w:t xml:space="preserve"># production build in dist/web/browser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</w:t>
      </w:r>
      <w:r>
        <w:rPr>
          <w:rStyle w:val="CommentTok"/>
        </w:rPr>
        <w:t xml:space="preserve"># unit tests (Vitest)</w:t>
      </w:r>
    </w:p>
    <w:p>
      <w:pPr>
        <w:pStyle w:val="FirstParagraph"/>
      </w:pPr>
      <w:r>
        <w:t xml:space="preserve">The proxy lives in</w:t>
      </w:r>
      <w:r>
        <w:t xml:space="preserve"> </w:t>
      </w:r>
      <w:r>
        <w:rPr>
          <w:rStyle w:val="VerbatimChar"/>
        </w:rPr>
        <w:t xml:space="preserve">Web/proxy.conf.json</w:t>
      </w:r>
      <w:r>
        <w:t xml:space="preserve"> </w:t>
      </w:r>
      <w:r>
        <w:t xml:space="preserve">and is enabled in</w:t>
      </w:r>
      <w:r>
        <w:t xml:space="preserve"> </w:t>
      </w:r>
      <w:r>
        <w:rPr>
          <w:rStyle w:val="VerbatimChar"/>
        </w:rPr>
        <w:t xml:space="preserve">angular.json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proxyConfig</w:t>
      </w:r>
      <w:r>
        <w:t xml:space="preserve">). The production build has size budgets: it fails if the initial bundle exceeds 1 MB or a component style exceeds 16 kB (</w:t>
      </w:r>
      <w:r>
        <w:rPr>
          <w:rStyle w:val="VerbatimChar"/>
        </w:rPr>
        <w:t xml:space="preserve">angular.json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budgets</w:t>
      </w:r>
      <w:r>
        <w:t xml:space="preserve">). In production,</w:t>
      </w:r>
      <w:r>
        <w:t xml:space="preserve"> </w:t>
      </w:r>
      <w:r>
        <w:rPr>
          <w:rStyle w:val="VerbatimChar"/>
        </w:rPr>
        <w:t xml:space="preserve">dist/web/browser</w:t>
      </w:r>
      <w:r>
        <w:t xml:space="preserve"> </w:t>
      </w:r>
      <w:r>
        <w:t xml:space="preserve">can be served by any static server that forwards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to the gateway.</w:t>
      </w:r>
    </w:p>
    <w:p>
      <w:pPr>
        <w:pStyle w:val="BodyText"/>
      </w:pPr>
      <w:r>
        <w:t xml:space="preserve">According to SRS v7 (RNF-008), the web client must work on current versions of Chrome, Firefox, and Edge and be usable from 360 px wide.</w:t>
      </w:r>
    </w:p>
    <w:bookmarkEnd w:id="23"/>
    <w:bookmarkEnd w:id="24"/>
    <w:bookmarkStart w:id="29" w:name="X9431fd2f5c713ef3b34ad2e582c40ca74bc50ab"/>
    <w:p>
      <w:pPr>
        <w:pStyle w:val="Heading2"/>
      </w:pPr>
      <w:r>
        <w:t xml:space="preserve">3. Mobile Application</w:t>
      </w:r>
    </w:p>
    <w:p>
      <w:pPr>
        <w:pStyle w:val="FirstParagraph"/>
      </w:pPr>
      <w:r>
        <w:t xml:space="preserve">The mobile app is built with Expo 57 on React Native 0.86 (Expo, n.d.; React Native, n.d.) and targets Android 8.0 or later (RNF-008 in SRS v6). The web build (</w:t>
      </w:r>
      <w:r>
        <w:rPr>
          <w:rStyle w:val="VerbatimChar"/>
        </w:rPr>
        <w:t xml:space="preserve">react-native-web</w:t>
      </w:r>
      <w:r>
        <w:t xml:space="preserve">) is used only for development and testing. It talks only to the gateway and discovers the IP of the computer running Expo by itself, so no setup is needed on a local network.</w:t>
      </w:r>
    </w:p>
    <w:bookmarkStart w:id="25" w:name="X1706735c1a4207131e88115f02444746781a547"/>
    <w:p>
      <w:pPr>
        <w:pStyle w:val="Heading3"/>
      </w:pPr>
      <w:r>
        <w:t xml:space="preserve">3.1 Structure</w:t>
      </w:r>
    </w:p>
    <w:p>
      <w:pPr>
        <w:pStyle w:val="FirstParagraph"/>
      </w:pPr>
      <w:r>
        <w:rPr>
          <w:b/>
          <w:bCs/>
        </w:rPr>
        <w:t xml:space="preserve">Table 6</w:t>
      </w:r>
    </w:p>
    <w:p>
      <w:pPr>
        <w:pStyle w:val="BodyText"/>
      </w:pPr>
      <w:r>
        <w:rPr>
          <w:i/>
          <w:iCs/>
        </w:rPr>
        <w:t xml:space="preserve">Folders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LavadoVehicular-Movil/src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app/config</w:t>
            </w:r>
          </w:p>
        </w:tc>
        <w:tc>
          <w:tcPr/>
          <w:p>
            <w:pPr>
              <w:pStyle w:val="Compact"/>
            </w:pPr>
            <w:r>
              <w:t xml:space="preserve">i18next with</w:t>
            </w:r>
            <w:r>
              <w:t xml:space="preserve"> </w:t>
            </w:r>
            <w:r>
              <w:rPr>
                <w:rStyle w:val="VerbatimChar"/>
              </w:rPr>
              <w:t xml:space="preserve">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app/config/locales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app/providers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AppProviders</w:t>
            </w:r>
            <w:r>
              <w:t xml:space="preserve">, sync of the account preferences and the push token, and</w:t>
            </w:r>
            <w:r>
              <w:t xml:space="preserve"> </w:t>
            </w:r>
            <w:r>
              <w:rPr>
                <w:rStyle w:val="VerbatimChar"/>
              </w:rPr>
              <w:t xml:space="preserve">AppUpdatesCheck</w:t>
            </w:r>
            <w:r>
              <w:t xml:space="preserve"> </w:t>
            </w:r>
            <w:r>
              <w:t xml:space="preserve">(if the server published a newer APK, it must be installed before going 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app/theme</w:t>
            </w:r>
          </w:p>
        </w:tc>
        <w:tc>
          <w:tcPr/>
          <w:p>
            <w:pPr>
              <w:pStyle w:val="Compact"/>
            </w:pPr>
            <w:r>
              <w:t xml:space="preserve">Theme context, colors, and typography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config.ts</w:t>
            </w:r>
            <w:r>
              <w:t xml:space="preserve"> </w:t>
            </w:r>
            <w:r>
              <w:t xml:space="preserve">(gateway URL and</w:t>
            </w:r>
            <w:r>
              <w:t xml:space="preserve"> </w:t>
            </w:r>
            <w:r>
              <w:rPr>
                <w:rStyle w:val="VerbatimChar"/>
              </w:rPr>
              <w:t xml:space="preserve">WEB_URL</w:t>
            </w:r>
            <w:r>
              <w:t xml:space="preserve"> </w:t>
            </w:r>
            <w:r>
              <w:t xml:space="preserve">for public links),</w:t>
            </w:r>
            <w:r>
              <w:t xml:space="preserve"> </w:t>
            </w:r>
            <w:r>
              <w:rPr>
                <w:rStyle w:val="VerbatimChar"/>
              </w:rPr>
              <w:t xml:space="preserve">httpClient.ts</w:t>
            </w:r>
            <w:r>
              <w:t xml:space="preserve"> </w:t>
            </w:r>
            <w:r>
              <w:t xml:space="preserve">(fetch with JWT, JSON or</w:t>
            </w:r>
            <w:r>
              <w:t xml:space="preserve"> </w:t>
            </w:r>
            <w:r>
              <w:rPr>
                <w:i/>
                <w:iCs/>
              </w:rPr>
              <w:t xml:space="preserve">multipart</w:t>
            </w:r>
            <w:r>
              <w:t xml:space="preserve">, and a 15 s timeout or the one each call asks for),</w:t>
            </w:r>
            <w:r>
              <w:t xml:space="preserve"> </w:t>
            </w:r>
            <w:r>
              <w:rPr>
                <w:rStyle w:val="VerbatimChar"/>
              </w:rPr>
              <w:t xml:space="preserve">apiError.ts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core/navigation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RootNavigator</w:t>
            </w:r>
            <w:r>
              <w:t xml:space="preserve"> </w:t>
            </w:r>
            <w:r>
              <w:t xml:space="preserve">(screens per role) and route types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vehicles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payments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receiptImage.ts</w:t>
            </w:r>
            <w:r>
              <w:t xml:space="preserve">, which compresses the receipt to at most 2 MB),</w:t>
            </w:r>
            <w:r>
              <w:t xml:space="preserve"> </w:t>
            </w:r>
            <w:r>
              <w:rPr>
                <w:rStyle w:val="VerbatimChar"/>
              </w:rPr>
              <w:t xml:space="preserve">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appUpdates</w:t>
            </w:r>
            <w:r>
              <w:t xml:space="preserve"> </w:t>
            </w:r>
            <w:r>
              <w:t xml:space="preserve">(reads</w:t>
            </w:r>
            <w:r>
              <w:t xml:space="preserve"> </w:t>
            </w:r>
            <w:r>
              <w:rPr>
                <w:rStyle w:val="VerbatimChar"/>
              </w:rPr>
              <w:t xml:space="preserve">/app/version.json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core/storage</w:t>
            </w:r>
          </w:p>
        </w:tc>
        <w:tc>
          <w:tcPr/>
          <w:p>
            <w:pPr>
              <w:pStyle w:val="Compact"/>
            </w:pPr>
            <w:r>
              <w:t xml:space="preserve">Session in</w:t>
            </w:r>
            <w:r>
              <w:t xml:space="preserve"> </w:t>
            </w:r>
            <w:r>
              <w:rPr>
                <w:rStyle w:val="VerbatimChar"/>
              </w:rPr>
              <w:t xml:space="preserve">expo-secure-store</w:t>
            </w:r>
            <w:r>
              <w:t xml:space="preserve"> </w:t>
            </w:r>
            <w:r>
              <w:t xml:space="preserve">(AsyncStorage on web)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Screens, components, models, hooks, and view models for each 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</w:t>
            </w:r>
          </w:p>
        </w:tc>
        <w:tc>
          <w:tcPr/>
          <w:p>
            <w:pPr>
              <w:pStyle w:val="Compact"/>
            </w:pPr>
            <w:r>
              <w:t xml:space="preserve">Per-role layouts, shared views (profile, notifications, settings), validators, components, and utilities</w:t>
            </w:r>
          </w:p>
        </w:tc>
      </w:tr>
    </w:tbl>
    <w:bookmarkEnd w:id="25"/>
    <w:bookmarkStart w:id="26" w:name="X374afaf54cbd4ba6a2ae71751124d213e2bb847"/>
    <w:p>
      <w:pPr>
        <w:pStyle w:val="Heading3"/>
      </w:pPr>
      <w:r>
        <w:t xml:space="preserve">3.2 Main Dependencies</w:t>
      </w:r>
    </w:p>
    <w:p>
      <w:pPr>
        <w:pStyle w:val="FirstParagraph"/>
      </w:pPr>
      <w:r>
        <w:rPr>
          <w:b/>
          <w:bCs/>
        </w:rPr>
        <w:t xml:space="preserve">Table 7</w:t>
      </w:r>
    </w:p>
    <w:p>
      <w:pPr>
        <w:pStyle w:val="BodyText"/>
      </w:pPr>
      <w:r>
        <w:rPr>
          <w:i/>
          <w:iCs/>
        </w:rPr>
        <w:t xml:space="preserve">Mobile libraries (</w:t>
      </w:r>
      <w:r>
        <w:rPr>
          <w:rStyle w:val="VerbatimChar"/>
          <w:i/>
          <w:iCs/>
        </w:rPr>
        <w:t xml:space="preserve">LavadoVehicular-Movil/package.json</w:t>
      </w:r>
      <w:r>
        <w:rPr>
          <w:i/>
          <w:iCs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</w:t>
            </w:r>
          </w:p>
        </w:tc>
        <w:tc>
          <w:tcPr/>
          <w:p>
            <w:pPr>
              <w:pStyle w:val="Compact"/>
            </w:pPr>
            <w:r>
              <w:t xml:space="preserve">~57.0.30</w:t>
            </w:r>
          </w:p>
        </w:tc>
        <w:tc>
          <w:tcPr/>
          <w:p>
            <w:pPr>
              <w:pStyle w:val="Compact"/>
            </w:pPr>
            <w:r>
              <w:t xml:space="preserve">Build and runtime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react-native</w:t>
            </w:r>
          </w:p>
        </w:tc>
        <w:tc>
          <w:tcPr/>
          <w:p>
            <w:pPr>
              <w:pStyle w:val="Compact"/>
            </w:pPr>
            <w:r>
              <w:t xml:space="preserve">19.2.3, 0.86.3</w:t>
            </w:r>
          </w:p>
        </w:tc>
        <w:tc>
          <w:tcPr/>
          <w:p>
            <w:pPr>
              <w:pStyle w:val="Compact"/>
            </w:pPr>
            <w:r>
              <w:t xml:space="preserve">User interface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@react-navigation/native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native-stack</w:t>
            </w:r>
          </w:p>
        </w:tc>
        <w:tc>
          <w:tcPr/>
          <w:p>
            <w:pPr>
              <w:pStyle w:val="Compact"/>
            </w:pPr>
            <w:r>
              <w:t xml:space="preserve">^7.3.13, ^7.18.5</w:t>
            </w:r>
          </w:p>
        </w:tc>
        <w:tc>
          <w:tcPr/>
          <w:p>
            <w:pPr>
              <w:pStyle w:val="Compact"/>
            </w:pPr>
            <w:r>
              <w:t xml:space="preserve">Navigation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expo-secure-store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@react-native-async-storage/async-storage</w:t>
            </w:r>
          </w:p>
        </w:tc>
        <w:tc>
          <w:tcPr/>
          <w:p>
            <w:pPr>
              <w:pStyle w:val="Compact"/>
            </w:pPr>
            <w:r>
              <w:t xml:space="preserve">~57.0.4, 2.2.0</w:t>
            </w:r>
          </w:p>
        </w:tc>
        <w:tc>
          <w:tcPr/>
          <w:p>
            <w:pPr>
              <w:pStyle w:val="Compact"/>
            </w:pPr>
            <w:r>
              <w:t xml:space="preserve">Session 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i18next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react-i18next</w:t>
            </w:r>
          </w:p>
        </w:tc>
        <w:tc>
          <w:tcPr/>
          <w:p>
            <w:pPr>
              <w:pStyle w:val="Compact"/>
            </w:pPr>
            <w:r>
              <w:t xml:space="preserve">^26.4.1, ^17.0.13</w:t>
            </w:r>
          </w:p>
        </w:tc>
        <w:tc>
          <w:tcPr/>
          <w:p>
            <w:pPr>
              <w:pStyle w:val="Compact"/>
            </w:pPr>
            <w:r>
              <w:t xml:space="preserve">Translations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expo-print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expo-sharing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expo-file-system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expo-document-picker</w:t>
            </w:r>
          </w:p>
        </w:tc>
        <w:tc>
          <w:tcPr/>
          <w:p>
            <w:pPr>
              <w:pStyle w:val="Compact"/>
            </w:pPr>
            <w:r>
              <w:t xml:space="preserve">~57.0.x</w:t>
            </w:r>
          </w:p>
        </w:tc>
        <w:tc>
          <w:tcPr/>
          <w:p>
            <w:pPr>
              <w:pStyle w:val="Compact"/>
            </w:pPr>
            <w:r>
              <w:t xml:space="preserve">Export reports and attach receipts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expo-image-picker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expo-image-manipulator</w:t>
            </w:r>
          </w:p>
        </w:tc>
        <w:tc>
          <w:tcPr/>
          <w:p>
            <w:pPr>
              <w:pStyle w:val="Compact"/>
            </w:pPr>
            <w:r>
              <w:t xml:space="preserve">~57.0.20, ~57.0.21</w:t>
            </w:r>
          </w:p>
        </w:tc>
        <w:tc>
          <w:tcPr/>
          <w:p>
            <w:pPr>
              <w:pStyle w:val="Compact"/>
            </w:pPr>
            <w:r>
              <w:t xml:space="preserve">Take or pick the inspection report photos and shrink them before uploading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expo-notifications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expo-updates</w:t>
            </w:r>
          </w:p>
        </w:tc>
        <w:tc>
          <w:tcPr/>
          <w:p>
            <w:pPr>
              <w:pStyle w:val="Compact"/>
            </w:pPr>
            <w:r>
              <w:t xml:space="preserve">~57.0.23, ~57.0.26</w:t>
            </w:r>
          </w:p>
        </w:tc>
        <w:tc>
          <w:tcPr/>
          <w:p>
            <w:pPr>
              <w:pStyle w:val="Compact"/>
            </w:pPr>
            <w:r>
              <w:t xml:space="preserve">Push notifications and over-the-air (OTA) updates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react-native-svg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react-native-reanimated</w:t>
            </w:r>
          </w:p>
        </w:tc>
        <w:tc>
          <w:tcPr/>
          <w:p>
            <w:pPr>
              <w:pStyle w:val="Compact"/>
            </w:pPr>
            <w:r>
              <w:t xml:space="preserve">15.15.4, 4.5.1</w:t>
            </w:r>
          </w:p>
        </w:tc>
        <w:tc>
          <w:tcPr/>
          <w:p>
            <w:pPr>
              <w:pStyle w:val="Compact"/>
            </w:pPr>
            <w:r>
              <w:t xml:space="preserve">Charts and animations</w:t>
            </w:r>
          </w:p>
        </w:tc>
      </w:tr>
    </w:tbl>
    <w:bookmarkEnd w:id="26"/>
    <w:bookmarkStart w:id="27" w:name="X47b12bce18fde588de79cd141ff2bffff76c89e"/>
    <w:p>
      <w:pPr>
        <w:pStyle w:val="Heading3"/>
      </w:pPr>
      <w:r>
        <w:t xml:space="preserve">3.3 Configuration</w:t>
      </w:r>
    </w:p>
    <w:p>
      <w:pPr>
        <w:pStyle w:val="FirstParagraph"/>
      </w:pPr>
      <w:r>
        <w:t xml:space="preserve">The backend URL is chosen in this order (</w:t>
      </w:r>
      <w:r>
        <w:rPr>
          <w:rStyle w:val="VerbatimChar"/>
        </w:rPr>
        <w:t xml:space="preserve">src/core/api/config.ts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EXPO_PUBLIC_API_URL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, if defined.</w:t>
      </w:r>
    </w:p>
    <w:p>
      <w:pPr>
        <w:pStyle w:val="Compact"/>
        <w:numPr>
          <w:ilvl w:val="0"/>
          <w:numId w:val="1001"/>
        </w:numPr>
      </w:pPr>
      <w:r>
        <w:t xml:space="preserve">The IP of the computer running Expo (the same one the phone used to open the app).</w:t>
      </w:r>
    </w:p>
    <w:p>
      <w:pPr>
        <w:pStyle w:val="Compact"/>
        <w:numPr>
          <w:ilvl w:val="0"/>
          <w:numId w:val="1001"/>
        </w:numPr>
      </w:pPr>
      <w:r>
        <w:t xml:space="preserve">Per platform:</w:t>
      </w:r>
      <w:r>
        <w:t xml:space="preserve"> </w:t>
      </w:r>
      <w:r>
        <w:rPr>
          <w:rStyle w:val="VerbatimChar"/>
        </w:rPr>
        <w:t xml:space="preserve">http://10.0.2.2:8080/api/v1</w:t>
      </w:r>
      <w:r>
        <w:t xml:space="preserve"> </w:t>
      </w:r>
      <w:r>
        <w:t xml:space="preserve">on the Android emulator and</w:t>
      </w:r>
      <w:r>
        <w:t xml:space="preserve"> </w:t>
      </w:r>
      <w:r>
        <w:rPr>
          <w:rStyle w:val="VerbatimChar"/>
        </w:rPr>
        <w:t xml:space="preserve">http://localhost:8080/api/v1</w:t>
      </w:r>
      <w:r>
        <w:t xml:space="preserve"> </w:t>
      </w:r>
      <w:r>
        <w:t xml:space="preserve">on the web build.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template explains the optional variables;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is not committed. The phone and the computer must be on the same Wi-Fi network, and the firewall must allow port 8080.</w:t>
      </w:r>
    </w:p>
    <w:bookmarkEnd w:id="27"/>
    <w:bookmarkStart w:id="28" w:name="Xe872ba79324eb1a7e8a77be084bb9718c129ecc"/>
    <w:p>
      <w:pPr>
        <w:pStyle w:val="Heading3"/>
      </w:pPr>
      <w:r>
        <w:t xml:space="preserve">3.4 Build and Run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LavadoVehicular-Movil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start                </w:t>
      </w:r>
      <w:r>
        <w:rPr>
          <w:rStyle w:val="CommentTok"/>
        </w:rPr>
        <w:t xml:space="preserve"># expo start: scan the QR code with Expo Go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android          </w:t>
      </w:r>
      <w:r>
        <w:rPr>
          <w:rStyle w:val="CommentTok"/>
        </w:rPr>
        <w:t xml:space="preserve"># open on an Android emulator or device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web              </w:t>
      </w:r>
      <w:r>
        <w:rPr>
          <w:rStyle w:val="CommentTok"/>
        </w:rPr>
        <w:t xml:space="preserve"># web version at http://localhost:8081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expo start </w:t>
      </w:r>
      <w:r>
        <w:rPr>
          <w:rStyle w:val="AttributeTok"/>
        </w:rPr>
        <w:t xml:space="preserve">--clear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restart and clear the cache after changing .env.local</w:t>
      </w:r>
    </w:p>
    <w:p>
      <w:pPr>
        <w:pStyle w:val="FirstParagraph"/>
      </w:pPr>
      <w:r>
        <w:t xml:space="preserve">For development the app runs through Expo Go. The APK is built with EAS (</w:t>
      </w:r>
      <w:r>
        <w:rPr>
          <w:rStyle w:val="VerbatimChar"/>
        </w:rPr>
        <w:t xml:space="preserve">eas.json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preview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profiles), and the</w:t>
      </w:r>
      <w:r>
        <w:t xml:space="preserve"> </w:t>
      </w:r>
      <w:r>
        <w:rPr>
          <w:rStyle w:val="VerbatimChar"/>
        </w:rPr>
        <w:t xml:space="preserve">npm run publish:apk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npm run publish:update</w:t>
      </w:r>
      <w:r>
        <w:t xml:space="preserve"> </w:t>
      </w:r>
      <w:r>
        <w:t xml:space="preserve">scripts publish a new APK on the server or an over-the-air update (see the Deployment Document, folder 07).</w:t>
      </w:r>
    </w:p>
    <w:bookmarkEnd w:id="28"/>
    <w:bookmarkEnd w:id="29"/>
    <w:bookmarkStart w:id="30" w:name="Xcb2d7df8b60c3df622942f8d89ad665b4d27344"/>
    <w:p>
      <w:pPr>
        <w:pStyle w:val="Heading2"/>
      </w:pPr>
      <w:r>
        <w:t xml:space="preserve">4. Backend Required by the Clients</w:t>
      </w:r>
    </w:p>
    <w:p>
      <w:pPr>
        <w:pStyle w:val="FirstParagraph"/>
      </w:pPr>
      <w:r>
        <w:t xml:space="preserve">The web and mobile clients only need the gateway at</w:t>
      </w:r>
      <w:r>
        <w:t xml:space="preserve"> </w:t>
      </w:r>
      <w:r>
        <w:rPr>
          <w:rStyle w:val="VerbatimChar"/>
        </w:rPr>
        <w:t xml:space="preserve">localhost:8080</w:t>
      </w:r>
      <w:r>
        <w:t xml:space="preserve">; behind it, the six services, SQL Server, and (if events are enabled) RabbitMQ must be running. Everything starts from</w:t>
      </w:r>
      <w:r>
        <w:t xml:space="preserve"> </w:t>
      </w:r>
      <w:r>
        <w:rPr>
          <w:rStyle w:val="VerbatimChar"/>
        </w:rPr>
        <w:t xml:space="preserve">Backend/lavarapido-infra</w:t>
      </w:r>
      <w:r>
        <w:t xml:space="preserve"> </w:t>
      </w:r>
      <w:r>
        <w:t xml:space="preserve">with Docker.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Backend/lavarapido-infra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                      </w:t>
      </w:r>
      <w:r>
        <w:rPr>
          <w:rStyle w:val="CommentTok"/>
        </w:rPr>
        <w:t xml:space="preserve"># fill in secrets; .env is never committed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only SQL Server, Mailpit, and RabbitMQ (services run from the IDE)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app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the whole backend in containers</w:t>
      </w:r>
    </w:p>
    <w:p>
      <w:pPr>
        <w:pStyle w:val="FirstParagraph"/>
      </w:pPr>
      <w:r>
        <w:rPr>
          <w:b/>
          <w:bCs/>
        </w:rPr>
        <w:t xml:space="preserve">Table 8</w:t>
      </w:r>
    </w:p>
    <w:p>
      <w:pPr>
        <w:pStyle w:val="BodyText"/>
      </w:pPr>
      <w:r>
        <w:rPr>
          <w:i/>
          <w:iCs/>
        </w:rPr>
        <w:t xml:space="preserve">Variables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.env.example</w:t>
      </w:r>
      <w:r>
        <w:rPr>
          <w:i/>
          <w:iCs/>
        </w:rPr>
        <w:t xml:space="preserve"> </w:t>
      </w:r>
      <w:r>
        <w:rPr>
          <w:i/>
          <w:iCs/>
        </w:rPr>
        <w:t xml:space="preserve">(no values)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Variables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DB_PASSWORD</w:t>
            </w:r>
            <w:r>
              <w:t xml:space="preserve"> </w:t>
            </w:r>
            <w:r>
              <w:t xml:space="preserve">(required),</w:t>
            </w:r>
            <w:r>
              <w:t xml:space="preserve"> </w:t>
            </w:r>
            <w:r>
              <w:rPr>
                <w:rStyle w:val="VerbatimChar"/>
              </w:rPr>
              <w:t xml:space="preserve">DB_NAME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DB_USERNAME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DB_URL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(required),</w:t>
            </w:r>
            <w:r>
              <w:t xml:space="preserve"> </w:t>
            </w:r>
            <w:r>
              <w:rPr>
                <w:rStyle w:val="VerbatimChar"/>
              </w:rPr>
              <w:t xml:space="preserve">INTERNAL_API_KEY</w:t>
            </w:r>
            <w:r>
              <w:t xml:space="preserve"> </w:t>
            </w:r>
            <w:r>
              <w:t xml:space="preserve">(calls between services and automatic assignment),</w:t>
            </w:r>
            <w:r>
              <w:t xml:space="preserve"> </w:t>
            </w:r>
            <w:r>
              <w:rPr>
                <w:rStyle w:val="VerbatimChar"/>
              </w:rPr>
              <w:t xml:space="preserve">CORS_ALLOWED_ORIGINS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MAIL_ENABLED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MAIL_FROM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MESSAGING_ENABLED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RABBITMQ_HOST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RABBITMQ_PORT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RABBITMQ_USERNAME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RABBITMQ_PASSWORD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AUTO_ASSIGN_ENABLED=false</w:t>
            </w:r>
            <w:r>
              <w:t xml:space="preserve"> </w:t>
            </w:r>
            <w:r>
              <w:t xml:space="preserve">(optional) turns off only the automatic assignment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PUSH_ENABLED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EXPO_ACCESS_TOKEN</w:t>
            </w:r>
            <w:r>
              <w:t xml:space="preserve"> </w:t>
            </w:r>
            <w:r>
              <w:t xml:space="preserve">in the compose 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 at booking (booking-service)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BOOKING_CASH_ACTIVE_LIMIT</w:t>
            </w:r>
            <w:r>
              <w:t xml:space="preserve"> </w:t>
            </w:r>
            <w:r>
              <w:t xml:space="preserve">(active cash bookings per customer, 1),</w:t>
            </w:r>
            <w:r>
              <w:t xml:space="preserve"> </w:t>
            </w:r>
            <w:r>
              <w:rPr>
                <w:rStyle w:val="VerbatimChar"/>
              </w:rPr>
              <w:t xml:space="preserve">BOOKING_PAYMENT_WINDOW</w:t>
            </w:r>
            <w:r>
              <w:t xml:space="preserve"> </w:t>
            </w:r>
            <w:r>
              <w:t xml:space="preserve">(deadline to upload the receipt of a digital booking, 30m),</w:t>
            </w:r>
            <w:r>
              <w:t xml:space="preserve"> </w:t>
            </w:r>
            <w:r>
              <w:rPr>
                <w:rStyle w:val="VerbatimChar"/>
              </w:rPr>
              <w:t xml:space="preserve">BOOKING_PAYMENT_EXPIRY_ENABLED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BOOKING_PAYMENT_EXPIRY_INTERVAL</w:t>
            </w:r>
            <w:r>
              <w:t xml:space="preserve"> </w:t>
            </w:r>
            <w:r>
              <w:t xml:space="preserve">(cancellation with</w:t>
            </w:r>
            <w:r>
              <w:t xml:space="preserve"> </w:t>
            </w:r>
            <w:r>
              <w:rPr>
                <w:rStyle w:val="VerbatimChar"/>
              </w:rPr>
              <w:t xml:space="preserve">PAYMENT_TIMEOUT</w:t>
            </w:r>
            <w:r>
              <w:t xml:space="preserve"> </w:t>
            </w:r>
            <w:r>
              <w:t xml:space="preserve">of overdue digital bookings: on and every 60s); commented out in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, with defaults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Note.</w:t>
      </w:r>
      <w:r>
        <w:t xml:space="preserve"> </w:t>
      </w:r>
      <w:r>
        <w:t xml:space="preserve">The variables of October 21, 2026 have defaults, are commented out in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, and the compose file passes them to the containers since October 22, 2026:</w:t>
      </w:r>
      <w:r>
        <w:t xml:space="preserve"> </w:t>
      </w:r>
      <w:r>
        <w:rPr>
          <w:rStyle w:val="VerbatimChar"/>
        </w:rPr>
        <w:t xml:space="preserve">SESSION_CHECK_ENABLED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SESSION_CHECK_CACHE_TTL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SESSION_CHECK_TIMEOUT</w:t>
      </w:r>
      <w:r>
        <w:t xml:space="preserve"> </w:t>
      </w:r>
      <w:r>
        <w:t xml:space="preserve">(gateway session check: on, 30 s, and 3 s);</w:t>
      </w:r>
      <w:r>
        <w:t xml:space="preserve"> </w:t>
      </w:r>
      <w:r>
        <w:rPr>
          <w:rStyle w:val="VerbatimChar"/>
        </w:rPr>
        <w:t xml:space="preserve">BOOKING_EXPIRY_CHECK_ENABLED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BOOKING_EXPIRY_CHECK_INTERVAL</w:t>
      </w:r>
      <w:r>
        <w:t xml:space="preserve"> </w:t>
      </w:r>
      <w:r>
        <w:t xml:space="preserve">(cancellation of scheduled bookings that expired without confirmation, in booking-service: on and every 5 minutes);</w:t>
      </w:r>
      <w:r>
        <w:t xml:space="preserve"> </w:t>
      </w:r>
      <w:r>
        <w:rPr>
          <w:rStyle w:val="VerbatimChar"/>
        </w:rPr>
        <w:t xml:space="preserve">BOOKING_EXPIRY_GRACE_MINUTES</w:t>
      </w:r>
      <w:r>
        <w:t xml:space="preserve"> </w:t>
      </w:r>
      <w:r>
        <w:t xml:space="preserve">(60-minute grace after the end of the booking, used by booking-service and operations-service); and</w:t>
      </w:r>
      <w:r>
        <w:t xml:space="preserve"> </w:t>
      </w:r>
      <w:r>
        <w:rPr>
          <w:rStyle w:val="VerbatimChar"/>
        </w:rPr>
        <w:t xml:space="preserve">FOLLOW_UP_ENABLED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FOLLOW_UP_INTERVAL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FOLLOW_UP_LOOK_BACK_DAYS</w:t>
      </w:r>
      <w:r>
        <w:t xml:space="preserve"> </w:t>
      </w:r>
      <w:r>
        <w:t xml:space="preserve">(follow-up of the bookings that ended and nobody closed, in operations-service: on, every 5 minutes, and looking back 28 days; it needs</w:t>
      </w:r>
      <w:r>
        <w:t xml:space="preserve"> </w:t>
      </w:r>
      <w:r>
        <w:rPr>
          <w:rStyle w:val="VerbatimChar"/>
        </w:rPr>
        <w:t xml:space="preserve">INTERNAL_API_KEY</w:t>
      </w:r>
      <w:r>
        <w:t xml:space="preserve">). They are changed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Since October 23, 2026 there are also</w:t>
      </w:r>
      <w:r>
        <w:t xml:space="preserve"> </w:t>
      </w:r>
      <w:r>
        <w:rPr>
          <w:rStyle w:val="VerbatimChar"/>
        </w:rPr>
        <w:t xml:space="preserve">ALLOWED_EMAIL_DOMAINS</w:t>
      </w:r>
      <w:r>
        <w:t xml:space="preserve"> </w:t>
      </w:r>
      <w:r>
        <w:t xml:space="preserve">(email domains,</w:t>
      </w:r>
      <w:r>
        <w:t xml:space="preserve"> </w:t>
      </w:r>
      <w:r>
        <w:rPr>
          <w:rStyle w:val="VerbatimChar"/>
        </w:rPr>
        <w:t xml:space="preserve">gmail.com</w:t>
      </w:r>
      <w:r>
        <w:t xml:space="preserve"> </w:t>
      </w:r>
      <w:r>
        <w:t xml:space="preserve">by default) and</w:t>
      </w:r>
      <w:r>
        <w:t xml:space="preserve"> </w:t>
      </w:r>
      <w:r>
        <w:rPr>
          <w:rStyle w:val="VerbatimChar"/>
        </w:rPr>
        <w:t xml:space="preserve">DEMO_ADMIN_PASSWORD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DEMO_OPERATOR_PASSWORD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DEMO_CLIENT_PASSWORD</w:t>
      </w:r>
      <w:r>
        <w:t xml:space="preserve"> </w:t>
      </w:r>
      <w:r>
        <w:t xml:space="preserve">(demo accounts of the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profile; empty, the account is not created). Since October 24, 2026 customer-service receives</w:t>
      </w:r>
      <w:r>
        <w:t xml:space="preserve"> </w:t>
      </w:r>
      <w:r>
        <w:rPr>
          <w:rStyle w:val="VerbatimChar"/>
        </w:rPr>
        <w:t xml:space="preserve">BOOKING_SERVICE_URL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http://booking-service:3003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INTERNAL_API_KEY</w:t>
      </w:r>
      <w:r>
        <w:t xml:space="preserve">; the gateway has</w:t>
      </w:r>
      <w:r>
        <w:t xml:space="preserve"> </w:t>
      </w:r>
      <w:r>
        <w:rPr>
          <w:rStyle w:val="VerbatimChar"/>
        </w:rPr>
        <w:t xml:space="preserve">AUTH_RATE_LIMIT_*</w:t>
      </w:r>
      <w:r>
        <w:t xml:space="preserve">,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ROUTE_CONNECT_TIMEOUT</w:t>
      </w:r>
      <w:r>
        <w:t xml:space="preserve">/</w:t>
      </w:r>
      <w:r>
        <w:rPr>
          <w:rStyle w:val="VerbatimChar"/>
        </w:rPr>
        <w:t xml:space="preserve">ROUTE_READ_TIMEOUT</w:t>
      </w:r>
      <w:r>
        <w:t xml:space="preserve">, and operations-service</w:t>
      </w:r>
      <w:r>
        <w:t xml:space="preserve"> </w:t>
      </w:r>
      <w:r>
        <w:rPr>
          <w:rStyle w:val="VerbatimChar"/>
        </w:rPr>
        <w:t xml:space="preserve">START_LATE_LIMIT</w:t>
      </w:r>
      <w:r>
        <w:t xml:space="preserve"> </w:t>
      </w:r>
      <w:r>
        <w:t xml:space="preserve">(4 h), with default values and not yet in the compose file; and</w:t>
      </w:r>
      <w:r>
        <w:t xml:space="preserve"> </w:t>
      </w:r>
      <w:r>
        <w:rPr>
          <w:rStyle w:val="VerbatimChar"/>
        </w:rPr>
        <w:t xml:space="preserve">BOOKING_EXPIRY_CHECK_*</w:t>
      </w:r>
      <w:r>
        <w:t xml:space="preserve"> </w:t>
      </w:r>
      <w:r>
        <w:t xml:space="preserve">no longer have any effect.</w:t>
      </w:r>
    </w:p>
    <w:p>
      <w:pPr>
        <w:pStyle w:val="FirstParagraph"/>
      </w:pPr>
      <w:r>
        <w:t xml:space="preserve">To run a Java service from the console, use its Maven Wrapper (</w:t>
      </w:r>
      <w:r>
        <w:rPr>
          <w:rStyle w:val="VerbatimChar"/>
        </w:rPr>
        <w:t xml:space="preserve">./mvnw spring-boot:run</w:t>
      </w:r>
      <w:r>
        <w:t xml:space="preserve"> </w:t>
      </w:r>
      <w:r>
        <w:t xml:space="preserve">inside the service folder) with Java 21 (Spring, n.d.). payment-service runs with</w:t>
      </w:r>
      <w:r>
        <w:t xml:space="preserve"> </w:t>
      </w:r>
      <w:r>
        <w:rPr>
          <w:rStyle w:val="VerbatimChar"/>
        </w:rPr>
        <w:t xml:space="preserve">dotnet run --project src/PaymentService.Api</w:t>
      </w:r>
      <w:r>
        <w:t xml:space="preserve"> </w:t>
      </w:r>
      <w:r>
        <w:t xml:space="preserve">and requires the .NET 8 SDK (Microsoft, n.d.). When starting with</w:t>
      </w:r>
      <w:r>
        <w:t xml:space="preserve"> </w:t>
      </w:r>
      <w:r>
        <w:rPr>
          <w:rStyle w:val="VerbatimChar"/>
        </w:rPr>
        <w:t xml:space="preserve">--profile app</w:t>
      </w:r>
      <w:r>
        <w:t xml:space="preserve">, the folders must be named after their repositories (</w:t>
      </w:r>
      <w:r>
        <w:rPr>
          <w:rStyle w:val="VerbatimChar"/>
        </w:rPr>
        <w:t xml:space="preserve">lavarapido-security-service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lavarapido-operation-service</w:t>
      </w:r>
      <w:r>
        <w:t xml:space="preserve">), because that is how the compose file references them.</w:t>
      </w:r>
    </w:p>
    <w:p>
      <w:pPr>
        <w:pStyle w:val="BodyText"/>
      </w:pPr>
      <w:r>
        <w:rPr>
          <w:b/>
          <w:bCs/>
        </w:rPr>
        <w:t xml:space="preserve">Table 9</w:t>
      </w:r>
    </w:p>
    <w:p>
      <w:pPr>
        <w:pStyle w:val="BodyText"/>
      </w:pPr>
      <w:r>
        <w:rPr>
          <w:i/>
          <w:iCs/>
        </w:rPr>
        <w:t xml:space="preserve">Ports to check that everything is up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Health check 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Gateway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http://localhost:8080/actuator/health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 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http://localhost:300X/actuator/health</w:t>
            </w:r>
            <w:r>
              <w:t xml:space="preserve"> </w:t>
            </w:r>
            <w:r>
              <w:t xml:space="preserve">(X = 1, 2, 3, 4, 6) and Swagger at</w:t>
            </w:r>
            <w:r>
              <w:t xml:space="preserve"> </w:t>
            </w:r>
            <w:r>
              <w:rPr>
                <w:rStyle w:val="VerbatimChar"/>
              </w:rPr>
              <w:t xml:space="preserve">/swagger-ui.html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http://localhost:3005/actuator/health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(both check SQL Server and answer 503 when it does not respond); Swagger at</w:t>
            </w:r>
            <w:r>
              <w:t xml:space="preserve"> </w:t>
            </w:r>
            <w:r>
              <w:rPr>
                <w:rStyle w:val="VerbatimChar"/>
              </w:rPr>
              <w:t xml:space="preserve">/swagger</w:t>
            </w:r>
            <w:r>
              <w:t xml:space="preserve"> </w:t>
            </w:r>
            <w:r>
              <w:t xml:space="preserve">only in the Development environment (</w:t>
            </w:r>
            <w:r>
              <w:rPr>
                <w:rStyle w:val="VerbatimChar"/>
              </w:rPr>
              <w:t xml:space="preserve">Program.cs:53-57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RabbitMQ</w:t>
            </w:r>
          </w:p>
        </w:tc>
        <w:tc>
          <w:tcPr/>
          <w:p>
            <w:pPr>
              <w:pStyle w:val="Compact"/>
            </w:pPr>
            <w:r>
              <w:t xml:space="preserve">Dashboard at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http://localhost:15672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Mailpit</w:t>
            </w:r>
          </w:p>
        </w:tc>
        <w:tc>
          <w:tcPr/>
          <w:p>
            <w:pPr>
              <w:pStyle w:val="Compact"/>
            </w:pPr>
            <w:r>
              <w:t xml:space="preserve">Inbox at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http://localhost:8025</w:t>
            </w:r>
          </w:p>
        </w:tc>
      </w:tr>
    </w:tbl>
    <w:p>
      <w:pPr>
        <w:pStyle w:val="BodyText"/>
      </w:pPr>
      <w:r>
        <w:t xml:space="preserve">With everything up,</w:t>
      </w:r>
      <w:r>
        <w:t xml:space="preserve"> </w:t>
      </w:r>
      <w:r>
        <w:rPr>
          <w:rStyle w:val="VerbatimChar"/>
        </w:rPr>
        <w:t xml:space="preserve">lavarapido-infra/e2e</w:t>
      </w:r>
      <w:r>
        <w:t xml:space="preserve"> </w:t>
      </w:r>
      <w:r>
        <w:t xml:space="preserve">has three kinds of Node 22 scripts: the 19 end-to-end tests (</w:t>
      </w:r>
      <w:r>
        <w:rPr>
          <w:rStyle w:val="VerbatimChar"/>
        </w:rPr>
        <w:t xml:space="preserve">node --test "e2e/*.test.js"</w:t>
      </w:r>
      <w:r>
        <w:t xml:space="preserve">: cross-service booking flow, full flow of the three roles, inspection report and access rules), the response time measurement (</w:t>
      </w:r>
      <w:r>
        <w:rPr>
          <w:rStyle w:val="VerbatimChar"/>
        </w:rPr>
        <w:t xml:space="preserve">node e2e/performance.js</w:t>
      </w:r>
      <w:r>
        <w:t xml:space="preserve">) and the check of the web at 360 px wide (</w:t>
      </w:r>
      <w:r>
        <w:rPr>
          <w:rStyle w:val="VerbatimChar"/>
        </w:rPr>
        <w:t xml:space="preserve">node e2e/width-360.js</w:t>
      </w:r>
      <w:r>
        <w:t xml:space="preserve">, after</w:t>
      </w:r>
      <w:r>
        <w:t xml:space="preserve"> </w:t>
      </w:r>
      <w:r>
        <w:rPr>
          <w:rStyle w:val="VerbatimChar"/>
        </w:rPr>
        <w:t xml:space="preserve">npm install --prefix e2e</w:t>
      </w:r>
      <w:r>
        <w:t xml:space="preserve">). They need</w:t>
      </w:r>
      <w:r>
        <w:t xml:space="preserve"> </w:t>
      </w:r>
      <w:r>
        <w:rPr>
          <w:rStyle w:val="VerbatimChar"/>
        </w:rPr>
        <w:t xml:space="preserve">MESSAGING_ENABLED=true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INTERNAL_API_KEY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Since October 24, 2026</w:t>
      </w:r>
      <w:r>
        <w:t xml:space="preserve"> </w:t>
      </w:r>
      <w:r>
        <w:rPr>
          <w:rStyle w:val="VerbatimChar"/>
        </w:rPr>
        <w:t xml:space="preserve">e2e/remote</w:t>
      </w:r>
      <w:r>
        <w:t xml:space="preserve"> </w:t>
      </w:r>
      <w:r>
        <w:t xml:space="preserve">also has a battery of 44 cases run against the public server through the API (</w:t>
      </w:r>
      <w:r>
        <w:rPr>
          <w:rStyle w:val="VerbatimChar"/>
        </w:rPr>
        <w:t xml:space="preserve">node e2e/remote/run.js</w:t>
      </w:r>
      <w:r>
        <w:t xml:space="preserve"> </w:t>
      </w:r>
      <w:r>
        <w:t xml:space="preserve">or the</w:t>
      </w:r>
      <w:r>
        <w:t xml:space="preserve"> </w:t>
      </w:r>
      <w:r>
        <w:rPr>
          <w:rStyle w:val="VerbatimChar"/>
        </w:rPr>
        <w:t xml:space="preserve">e2e.yml</w:t>
      </w:r>
      <w:r>
        <w:t xml:space="preserve"> </w:t>
      </w:r>
      <w:r>
        <w:t xml:space="preserve">workflow, by hand), with test accounts in</w:t>
      </w:r>
      <w:r>
        <w:t xml:space="preserve"> </w:t>
      </w:r>
      <w:r>
        <w:rPr>
          <w:rStyle w:val="VerbatimChar"/>
        </w:rPr>
        <w:t xml:space="preserve">E2E_*</w:t>
      </w:r>
      <w:r>
        <w:t xml:space="preserve"> </w:t>
      </w:r>
      <w:r>
        <w:t xml:space="preserve">variables; it has not been run against Azure yet. The local run of the 19 end-to-end tests on October 27, 2026 passed 19 of 19, after the suite was adjusted to send the payment mode (</w:t>
      </w:r>
      <w:r>
        <w:rPr>
          <w:rStyle w:val="VerbatimChar"/>
        </w:rPr>
        <w:t xml:space="preserve">paymentMode</w:t>
      </w:r>
      <w:r>
        <w:t xml:space="preserve">) when booking.</w:t>
      </w:r>
    </w:p>
    <w:bookmarkEnd w:id="30"/>
    <w:bookmarkStart w:id="36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Angular. (n.d.).</w:t>
      </w:r>
      <w:r>
        <w:t xml:space="preserve"> </w:t>
      </w:r>
      <w:r>
        <w:rPr>
          <w:i/>
          <w:iCs/>
        </w:rPr>
        <w:t xml:space="preserve">Angular documentation</w:t>
      </w:r>
      <w:r>
        <w:t xml:space="preserve">. Google. Retrieved October 9, 2026, from</w:t>
      </w:r>
      <w:r>
        <w:t xml:space="preserve"> </w:t>
      </w:r>
      <w:hyperlink r:id="rId31">
        <w:r>
          <w:rPr>
            <w:rStyle w:val="Hyperlink"/>
          </w:rPr>
          <w:t xml:space="preserve">https://angular.dev/</w:t>
        </w:r>
      </w:hyperlink>
    </w:p>
    <w:p>
      <w:pPr>
        <w:pStyle w:val="BodyText"/>
      </w:pPr>
      <w:r>
        <w:t xml:space="preserve">Expo. (n.d.).</w:t>
      </w:r>
      <w:r>
        <w:t xml:space="preserve"> </w:t>
      </w:r>
      <w:r>
        <w:rPr>
          <w:i/>
          <w:iCs/>
        </w:rPr>
        <w:t xml:space="preserve">Expo documentation</w:t>
      </w:r>
      <w:r>
        <w:t xml:space="preserve">. Retrieved October 9, 2026, from</w:t>
      </w:r>
      <w:r>
        <w:t xml:space="preserve"> </w:t>
      </w:r>
      <w:hyperlink r:id="rId32">
        <w:r>
          <w:rPr>
            <w:rStyle w:val="Hyperlink"/>
          </w:rPr>
          <w:t xml:space="preserve">https://docs.expo.dev/</w:t>
        </w:r>
      </w:hyperlink>
    </w:p>
    <w:p>
      <w:pPr>
        <w:pStyle w:val="BodyText"/>
      </w:pPr>
      <w:r>
        <w:t xml:space="preserve">Microsoft. (n.d.).</w:t>
      </w:r>
      <w:r>
        <w:t xml:space="preserve"> </w:t>
      </w:r>
      <w:r>
        <w:rPr>
          <w:i/>
          <w:iCs/>
        </w:rPr>
        <w:t xml:space="preserve">.NET documentation</w:t>
      </w:r>
      <w:r>
        <w:t xml:space="preserve">. Retrieved October 9, 2026, from</w:t>
      </w:r>
      <w:r>
        <w:t xml:space="preserve"> </w:t>
      </w:r>
      <w:hyperlink r:id="rId33">
        <w:r>
          <w:rPr>
            <w:rStyle w:val="Hyperlink"/>
          </w:rPr>
          <w:t xml:space="preserve">https://learn.microsoft.com/dotnet/</w:t>
        </w:r>
      </w:hyperlink>
    </w:p>
    <w:p>
      <w:pPr>
        <w:pStyle w:val="BodyText"/>
      </w:pPr>
      <w:r>
        <w:t xml:space="preserve">React Native. (n.d.).</w:t>
      </w:r>
      <w:r>
        <w:t xml:space="preserve"> </w:t>
      </w:r>
      <w:r>
        <w:rPr>
          <w:i/>
          <w:iCs/>
        </w:rPr>
        <w:t xml:space="preserve">React Native documentation</w:t>
      </w:r>
      <w:r>
        <w:t xml:space="preserve">. Meta Platforms. Retrieved October 9, 2026, from</w:t>
      </w:r>
      <w:r>
        <w:t xml:space="preserve"> </w:t>
      </w:r>
      <w:hyperlink r:id="rId34">
        <w:r>
          <w:rPr>
            <w:rStyle w:val="Hyperlink"/>
          </w:rPr>
          <w:t xml:space="preserve">https://reactnative.dev/docs/getting-started</w:t>
        </w:r>
      </w:hyperlink>
    </w:p>
    <w:p>
      <w:pPr>
        <w:pStyle w:val="BodyText"/>
      </w:pPr>
      <w:r>
        <w:t xml:space="preserve">Spring. (n.d.).</w:t>
      </w:r>
      <w:r>
        <w:t xml:space="preserve"> </w:t>
      </w:r>
      <w:r>
        <w:rPr>
          <w:i/>
          <w:iCs/>
        </w:rPr>
        <w:t xml:space="preserve">Spring Boot reference documentation</w:t>
      </w:r>
      <w:r>
        <w:t xml:space="preserve">. Broadcom. Retrieved October 9, 2026, from</w:t>
      </w:r>
      <w:r>
        <w:t xml:space="preserve"> </w:t>
      </w:r>
      <w:hyperlink r:id="rId35">
        <w:r>
          <w:rPr>
            <w:rStyle w:val="Hyperlink"/>
          </w:rPr>
          <w:t xml:space="preserve">https://docs.spring.io/spring-boot/</w:t>
        </w:r>
      </w:hyperlink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https://angular.dev/" TargetMode="External" /><Relationship Type="http://schemas.openxmlformats.org/officeDocument/2006/relationships/hyperlink" Id="rId32" Target="https://docs.expo.dev/" TargetMode="External" /><Relationship Type="http://schemas.openxmlformats.org/officeDocument/2006/relationships/hyperlink" Id="rId35" Target="https://docs.spring.io/spring-boot/" TargetMode="External" /><Relationship Type="http://schemas.openxmlformats.org/officeDocument/2006/relationships/hyperlink" Id="rId10" Target="https://github.com/BrayanCABRERA123/Front-end-proyecto-web/tree/develop" TargetMode="External" /><Relationship Type="http://schemas.openxmlformats.org/officeDocument/2006/relationships/hyperlink" Id="rId13" Target="https://github.com/BrayanCABRERA123/lavarapido-api-gateway/tree/develop" TargetMode="External" /><Relationship Type="http://schemas.openxmlformats.org/officeDocument/2006/relationships/hyperlink" Id="rId12" Target="https://github.com/BrayanCABRERA123/lavarapido-infra/tree/develop" TargetMode="External" /><Relationship Type="http://schemas.openxmlformats.org/officeDocument/2006/relationships/hyperlink" Id="rId19" Target="https://github.com/BrayanCABRERA123/lavarapido-notification-service/tree/develop" TargetMode="External" /><Relationship Type="http://schemas.openxmlformats.org/officeDocument/2006/relationships/hyperlink" Id="rId17" Target="https://github.com/BrayanCABRERA123/lavarapido-operation-service/tree/develop" TargetMode="External" /><Relationship Type="http://schemas.openxmlformats.org/officeDocument/2006/relationships/hyperlink" Id="rId14" Target="https://github.com/BrayanCABRERA123/lavarapido-security-service/tree/develop" TargetMode="External" /><Relationship Type="http://schemas.openxmlformats.org/officeDocument/2006/relationships/hyperlink" Id="rId16" Target="https://github.com/camiloguilombo12/lavarapido-booking-service/tree/develop" TargetMode="External" /><Relationship Type="http://schemas.openxmlformats.org/officeDocument/2006/relationships/hyperlink" Id="rId15" Target="https://github.com/camiloguilombo12/lavarapido-customer-service/tree/develop" TargetMode="External" /><Relationship Type="http://schemas.openxmlformats.org/officeDocument/2006/relationships/hyperlink" Id="rId11" Target="https://github.com/merari0322/LavadoVehicular-Movil/tree/develop" TargetMode="External" /><Relationship Type="http://schemas.openxmlformats.org/officeDocument/2006/relationships/hyperlink" Id="rId18" Target="https://github.com/merari0322/lavarapido-payment-service/tree/develop" TargetMode="External" /><Relationship Type="http://schemas.openxmlformats.org/officeDocument/2006/relationships/hyperlink" Id="rId33" Target="https://learn.microsoft.com/dotnet/" TargetMode="External" /><Relationship Type="http://schemas.openxmlformats.org/officeDocument/2006/relationships/hyperlink" Id="rId34" Target="https://reactnative.dev/docs/getting-starte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angular.dev/" TargetMode="External" /><Relationship Type="http://schemas.openxmlformats.org/officeDocument/2006/relationships/hyperlink" Id="rId32" Target="https://docs.expo.dev/" TargetMode="External" /><Relationship Type="http://schemas.openxmlformats.org/officeDocument/2006/relationships/hyperlink" Id="rId35" Target="https://docs.spring.io/spring-boot/" TargetMode="External" /><Relationship Type="http://schemas.openxmlformats.org/officeDocument/2006/relationships/hyperlink" Id="rId10" Target="https://github.com/BrayanCABRERA123/Front-end-proyecto-web/tree/develop" TargetMode="External" /><Relationship Type="http://schemas.openxmlformats.org/officeDocument/2006/relationships/hyperlink" Id="rId13" Target="https://github.com/BrayanCABRERA123/lavarapido-api-gateway/tree/develop" TargetMode="External" /><Relationship Type="http://schemas.openxmlformats.org/officeDocument/2006/relationships/hyperlink" Id="rId12" Target="https://github.com/BrayanCABRERA123/lavarapido-infra/tree/develop" TargetMode="External" /><Relationship Type="http://schemas.openxmlformats.org/officeDocument/2006/relationships/hyperlink" Id="rId19" Target="https://github.com/BrayanCABRERA123/lavarapido-notification-service/tree/develop" TargetMode="External" /><Relationship Type="http://schemas.openxmlformats.org/officeDocument/2006/relationships/hyperlink" Id="rId17" Target="https://github.com/BrayanCABRERA123/lavarapido-operation-service/tree/develop" TargetMode="External" /><Relationship Type="http://schemas.openxmlformats.org/officeDocument/2006/relationships/hyperlink" Id="rId14" Target="https://github.com/BrayanCABRERA123/lavarapido-security-service/tree/develop" TargetMode="External" /><Relationship Type="http://schemas.openxmlformats.org/officeDocument/2006/relationships/hyperlink" Id="rId16" Target="https://github.com/camiloguilombo12/lavarapido-booking-service/tree/develop" TargetMode="External" /><Relationship Type="http://schemas.openxmlformats.org/officeDocument/2006/relationships/hyperlink" Id="rId15" Target="https://github.com/camiloguilombo12/lavarapido-customer-service/tree/develop" TargetMode="External" /><Relationship Type="http://schemas.openxmlformats.org/officeDocument/2006/relationships/hyperlink" Id="rId11" Target="https://github.com/merari0322/LavadoVehicular-Movil/tree/develop" TargetMode="External" /><Relationship Type="http://schemas.openxmlformats.org/officeDocument/2006/relationships/hyperlink" Id="rId18" Target="https://github.com/merari0322/lavarapido-payment-service/tree/develop" TargetMode="External" /><Relationship Type="http://schemas.openxmlformats.org/officeDocument/2006/relationships/hyperlink" Id="rId33" Target="https://learn.microsoft.com/dotnet/" TargetMode="External" /><Relationship Type="http://schemas.openxmlformats.org/officeDocument/2006/relationships/hyperlink" Id="rId34" Target="https://reactnative.dev/docs/getting-starte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2026-10-27T19:32:23Z</dcterms:created>
  <dcterms:modified xsi:type="dcterms:W3CDTF">2026-10-27T19:32:23Z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