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7.png" ContentType="image/png"/>
  <Override PartName="/word/media/rId46.png" ContentType="image/png"/>
  <Override PartName="/word/media/rId60.png" ContentType="image/png"/>
  <Override PartName="/word/media/rId65.png" ContentType="image/png"/>
  <Override PartName="/word/media/rId76.png" ContentType="image/png"/>
  <Override PartName="/word/media/rId85.png" ContentType="image/png"/>
  <Override PartName="/word/media/rId89.png" ContentType="image/png"/>
  <Override PartName="/word/media/rId104.png" ContentType="image/png"/>
  <Override PartName="/word/media/rId10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5" w:name="installation-manual"/>
    <w:p>
      <w:pPr>
        <w:pStyle w:val="Heading1"/>
      </w:pPr>
      <w:r>
        <w:t xml:space="preserve">Installation Manual</w:t>
      </w:r>
    </w:p>
    <w:p>
      <w:pPr>
        <w:pStyle w:val="FirstParagraph"/>
      </w:pPr>
      <w:r>
        <w:t xml:space="preserve">Vehicle Washing Management System (Vehicle Washing)</w:t>
      </w:r>
    </w:p>
    <w:p>
      <w:pPr>
        <w:pStyle w:val="BodyText"/>
      </w:pPr>
      <w:r>
        <w:t xml:space="preserve">Requirements, Configuration, Deployment With Docker, SQL Server Database, and Service Verification</w:t>
      </w:r>
    </w:p>
    <w:p>
      <w:pPr>
        <w:pStyle w:val="BodyText"/>
      </w:pPr>
      <w:r>
        <w:t xml:space="preserve">Brayan Estiven Patiño Cabrera (Project Leader), Juan Camilo Guilombo Osorio (Frontend Leader), and Merari Urbano Quintero (Backend Leader)</w:t>
      </w:r>
    </w:p>
    <w:p>
      <w:pPr>
        <w:pStyle w:val="BodyText"/>
      </w:pPr>
      <w:r>
        <w:t xml:space="preserve">Technologist in Software Analysis and Development (ADSO), Servicio Nacional de Aprendizaje (SENA), Training Center: Industria</w:t>
      </w:r>
    </w:p>
    <w:p>
      <w:pPr>
        <w:pStyle w:val="BodyText"/>
      </w:pPr>
      <w:r>
        <w:t xml:space="preserve">Ficha 3145556</w:t>
      </w:r>
    </w:p>
    <w:p>
      <w:pPr>
        <w:pStyle w:val="BodyText"/>
      </w:pPr>
      <w:r>
        <w:t xml:space="preserve">Instructor: Karol Daniela Correa</w:t>
      </w:r>
    </w:p>
    <w:p>
      <w:pPr>
        <w:pStyle w:val="BodyText"/>
      </w:pPr>
      <w:r>
        <w:t xml:space="preserve">October 27, 2026</w:t>
      </w:r>
    </w:p>
    <w:p>
      <w:pPr>
        <w:pStyle w:val="BodyText"/>
      </w:pPr>
      <w:r>
        <w:t xml:space="preserve">Manual Type: Installation Manual (Infrastructure and DevOps Staff) · Version 4.10</w:t>
      </w:r>
    </w:p>
    <w:bookmarkStart w:id="9" w:name="version-control"/>
    <w:p>
      <w:pPr>
        <w:pStyle w:val="Heading2"/>
      </w:pPr>
      <w:r>
        <w:t xml:space="preserve">Version Control</w:t>
      </w:r>
    </w:p>
    <w:p>
      <w:pPr>
        <w:pStyle w:val="FirstParagraph"/>
      </w:pPr>
      <w:r>
        <w:t xml:space="preserve">Table 1 records the change history of this document. Each time the installation procedure changes (for example, because of a new version of a service or of a dependency), a row must be added with the version, the date, the description, and the person responsible.</w:t>
      </w:r>
    </w:p>
    <w:p>
      <w:pPr>
        <w:pStyle w:val="BodyText"/>
      </w:pPr>
      <w:r>
        <w:rPr>
          <w:b/>
          <w:bCs/>
        </w:rPr>
        <w:t xml:space="preserve">Table 1</w:t>
      </w:r>
    </w:p>
    <w:p>
      <w:pPr>
        <w:pStyle w:val="BodyText"/>
      </w:pPr>
      <w:r>
        <w:rPr>
          <w:i/>
          <w:iCs/>
        </w:rPr>
        <w:t xml:space="preserve">Version History of the Installation Manual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Description of the change</w:t>
            </w:r>
          </w:p>
        </w:tc>
        <w:tc>
          <w:tcPr/>
          <w:p>
            <w:pPr>
              <w:pStyle w:val="Compact"/>
            </w:pPr>
            <w:r>
              <w:t xml:space="preserve">Responsible</w:t>
            </w:r>
          </w:p>
        </w:tc>
      </w:tr>
      <w:tr>
        <w:tc>
          <w:tcPr/>
          <w:p>
            <w:pPr>
              <w:pStyle w:val="Compact"/>
            </w:pPr>
            <w:r>
              <w:t xml:space="preserve">2.0</w:t>
            </w:r>
          </w:p>
        </w:tc>
        <w:tc>
          <w:tcPr/>
          <w:p>
            <w:pPr>
              <w:pStyle w:val="Compact"/>
            </w:pPr>
            <w:r>
              <w:t xml:space="preserve">2026-10-05</w:t>
            </w:r>
          </w:p>
        </w:tc>
        <w:tc>
          <w:tcPr/>
          <w:p>
            <w:pPr>
              <w:pStyle w:val="Compact"/>
            </w:pPr>
            <w:r>
              <w:t xml:space="preserve">Creation of the installation manual (in Spanish) from the project documentation, within version 2.0 of the manual set.</w:t>
            </w:r>
          </w:p>
        </w:tc>
        <w:tc>
          <w:tcPr/>
          <w:p>
            <w:pPr>
              <w:pStyle w:val="Compact"/>
            </w:pPr>
            <w:r>
              <w:t xml:space="preserve">Development team</w:t>
            </w:r>
          </w:p>
        </w:tc>
      </w:tr>
      <w:tr>
        <w:tc>
          <w:tcPr/>
          <w:p>
            <w:pPr>
              <w:pStyle w:val="Compact"/>
            </w:pPr>
            <w:r>
              <w:t xml:space="preserve">3.0</w:t>
            </w:r>
          </w:p>
        </w:tc>
        <w:tc>
          <w:tcPr/>
          <w:p>
            <w:pPr>
              <w:pStyle w:val="Compact"/>
            </w:pPr>
            <w:r>
              <w:t xml:space="preserve">2026-10-07</w:t>
            </w:r>
          </w:p>
        </w:tc>
        <w:tc>
          <w:tcPr/>
          <w:p>
            <w:pPr>
              <w:pStyle w:val="Compact"/>
            </w:pPr>
            <w:r>
              <w:t xml:space="preserve">Translation into English, APA Style (7th ed.) formatting, and verification against the infrastructure repository and the code of the services. The placeholders were replaced with the real values: repositories, Compose services, ports, database name, environment variables, migrations per service, payment-service in .NET 8, health endpoints, and demonstration accounts. Corrected: migration strategy (one changelog per service applied at startup, not a single master changelog), absence of account lockout, and gateway behavior (it does not validate tokens).</w:t>
            </w:r>
          </w:p>
        </w:tc>
        <w:tc>
          <w:tcPr/>
          <w:p>
            <w:pPr>
              <w:pStyle w:val="Compact"/>
            </w:pPr>
            <w:r>
              <w:t xml:space="preserve">Development team</w:t>
            </w:r>
          </w:p>
        </w:tc>
      </w:tr>
      <w:tr>
        <w:tc>
          <w:tcPr/>
          <w:p>
            <w:pPr>
              <w:pStyle w:val="Compact"/>
            </w:pPr>
            <w:r>
              <w:t xml:space="preserve">3.1</w:t>
            </w:r>
          </w:p>
        </w:tc>
        <w:tc>
          <w:tcPr/>
          <w:p>
            <w:pPr>
              <w:pStyle w:val="Compact"/>
            </w:pPr>
            <w:r>
              <w:t xml:space="preserve">2026-10-09</w:t>
            </w:r>
          </w:p>
        </w:tc>
        <w:tc>
          <w:tcPr/>
          <w:p>
            <w:pPr>
              <w:pStyle w:val="Compact"/>
            </w:pPr>
            <w:r>
              <w:t xml:space="preserve">Update against the code of October 9, 2026, and creation of the Spanish version (Manual_instalacion_LavadoVehicular_3145556_ES.md). Corrected: the operations repository is called</w:t>
            </w:r>
            <w:r>
              <w:t xml:space="preserve"> </w:t>
            </w:r>
            <w:r>
              <w:rPr>
                <w:i/>
                <w:iCs/>
              </w:rPr>
              <w:t xml:space="preserve">lavarapido-operation-service</w:t>
            </w:r>
            <w:r>
              <w:t xml:space="preserve"> </w:t>
            </w:r>
            <w:r>
              <w:t xml:space="preserve">and must be cloned with that name; real addresses of the four repositories that were pending; payment-service now runs in Docker with the</w:t>
            </w:r>
            <w:r>
              <w:t xml:space="preserve"> </w:t>
            </w:r>
            <w:r>
              <w:rPr>
                <w:i/>
                <w:iCs/>
              </w:rPr>
              <w:t xml:space="preserve">app</w:t>
            </w:r>
            <w:r>
              <w:t xml:space="preserve"> </w:t>
            </w:r>
            <w:r>
              <w:t xml:space="preserve">profile and the gateway container receives ROUTE_PAYMENT_URL; CORS origins include Expo web (8081); new changelogs (security 023, 026, and 030; booking 021, 022, and 024; notification 025, 027, 028, and 029; payment 017 to 020); 49 tables; 22 notification types; payment-service publishes events with MESSAGING_ENABLED; SPRING_PROFILES_ACTIVE added.</w:t>
            </w:r>
          </w:p>
        </w:tc>
        <w:tc>
          <w:tcPr/>
          <w:p>
            <w:pPr>
              <w:pStyle w:val="Compact"/>
            </w:pPr>
            <w:r>
              <w:t xml:space="preserve">Development team</w:t>
            </w:r>
          </w:p>
        </w:tc>
      </w:tr>
      <w:tr>
        <w:tc>
          <w:tcPr/>
          <w:p>
            <w:pPr>
              <w:pStyle w:val="Compact"/>
            </w:pPr>
            <w:r>
              <w:t xml:space="preserve">4.0</w:t>
            </w:r>
          </w:p>
        </w:tc>
        <w:tc>
          <w:tcPr/>
          <w:p>
            <w:pPr>
              <w:pStyle w:val="Compact"/>
            </w:pPr>
            <w:r>
              <w:t xml:space="preserve">2026-10-16</w:t>
            </w:r>
          </w:p>
        </w:tc>
        <w:tc>
          <w:tcPr/>
          <w:p>
            <w:pPr>
              <w:pStyle w:val="Compact"/>
            </w:pPr>
            <w:r>
              <w:t xml:space="preserve">Review against the code of October 16, 2026. The figures changed from placeholders to real screenshots of the installation. Updated: 57 tables in the nine schemas (checked with the query in section 11.5), account lockout after failed attempts, the payment-service health endpoint that now checks the database, a reference to the Deployment Document for the Azure server and the APK, and Annex B items that were resolved.</w:t>
            </w:r>
          </w:p>
        </w:tc>
        <w:tc>
          <w:tcPr/>
          <w:p>
            <w:pPr>
              <w:pStyle w:val="Compact"/>
            </w:pPr>
            <w:r>
              <w:t xml:space="preserve">Development team</w:t>
            </w:r>
          </w:p>
        </w:tc>
      </w:tr>
      <w:tr>
        <w:tc>
          <w:tcPr/>
          <w:p>
            <w:pPr>
              <w:pStyle w:val="Compact"/>
            </w:pPr>
            <w:r>
              <w:t xml:space="preserve">4.1</w:t>
            </w:r>
          </w:p>
        </w:tc>
        <w:tc>
          <w:tcPr/>
          <w:p>
            <w:pPr>
              <w:pStyle w:val="Compact"/>
            </w:pPr>
            <w:r>
              <w:t xml:space="preserve">2026-10-17</w:t>
            </w:r>
          </w:p>
        </w:tc>
        <w:tc>
          <w:tcPr/>
          <w:p>
            <w:pPr>
              <w:pStyle w:val="Compact"/>
            </w:pPr>
            <w:r>
              <w:t xml:space="preserve">Review against the code of October 17, 2026. Added the optional</w:t>
            </w:r>
            <w:r>
              <w:t xml:space="preserve"> </w:t>
            </w:r>
            <w:r>
              <w:rPr>
                <w:i/>
                <w:iCs/>
              </w:rPr>
              <w:t xml:space="preserve">EXPO_PUBLIC_WEB_URL</w:t>
            </w:r>
            <w:r>
              <w:t xml:space="preserve"> </w:t>
            </w:r>
            <w:r>
              <w:t xml:space="preserve">variable of the mobile app (section 10.5) and the native dependencies</w:t>
            </w:r>
            <w:r>
              <w:t xml:space="preserve"> </w:t>
            </w:r>
            <w:r>
              <w:rPr>
                <w:i/>
                <w:iCs/>
              </w:rPr>
              <w:t xml:space="preserve">expo-image-picker</w:t>
            </w:r>
            <w:r>
              <w:t xml:space="preserve"> </w:t>
            </w:r>
            <w:r>
              <w:t xml:space="preserve">and</w:t>
            </w:r>
            <w:r>
              <w:t xml:space="preserve"> </w:t>
            </w:r>
            <w:r>
              <w:rPr>
                <w:i/>
                <w:iCs/>
              </w:rPr>
              <w:t xml:space="preserve">expo-image-manipulator</w:t>
            </w:r>
            <w:r>
              <w:t xml:space="preserve">, which require</w:t>
            </w:r>
            <w:r>
              <w:t xml:space="preserve"> </w:t>
            </w:r>
            <w:r>
              <w:rPr>
                <w:i/>
                <w:iCs/>
              </w:rPr>
              <w:t xml:space="preserve">npm install</w:t>
            </w:r>
            <w:r>
              <w:t xml:space="preserve"> </w:t>
            </w:r>
            <w:r>
              <w:t xml:space="preserve">and a new APK (section 13.2).</w:t>
            </w:r>
          </w:p>
        </w:tc>
        <w:tc>
          <w:tcPr/>
          <w:p>
            <w:pPr>
              <w:pStyle w:val="Compact"/>
            </w:pPr>
            <w:r>
              <w:t xml:space="preserve">Development team</w:t>
            </w:r>
          </w:p>
        </w:tc>
      </w:tr>
      <w:tr>
        <w:tc>
          <w:tcPr/>
          <w:p>
            <w:pPr>
              <w:pStyle w:val="Compact"/>
            </w:pPr>
            <w:r>
              <w:t xml:space="preserve">4.2</w:t>
            </w:r>
          </w:p>
        </w:tc>
        <w:tc>
          <w:tcPr/>
          <w:p>
            <w:pPr>
              <w:pStyle w:val="Compact"/>
            </w:pPr>
            <w:r>
              <w:t xml:space="preserve">2026-10-19</w:t>
            </w:r>
          </w:p>
        </w:tc>
        <w:tc>
          <w:tcPr/>
          <w:p>
            <w:pPr>
              <w:pStyle w:val="Compact"/>
            </w:pPr>
            <w:r>
              <w:t xml:space="preserve">Continuous integration with GitHub Actions: the scope was updated and it was removed from Annex B.</w:t>
            </w:r>
          </w:p>
        </w:tc>
        <w:tc>
          <w:tcPr/>
          <w:p>
            <w:pPr>
              <w:pStyle w:val="Compact"/>
            </w:pPr>
            <w:r>
              <w:t xml:space="preserve">Development team</w:t>
            </w:r>
          </w:p>
        </w:tc>
      </w:tr>
      <w:tr>
        <w:tc>
          <w:tcPr/>
          <w:p>
            <w:pPr>
              <w:pStyle w:val="Compact"/>
            </w:pPr>
            <w:r>
              <w:t xml:space="preserve">4.3</w:t>
            </w:r>
          </w:p>
        </w:tc>
        <w:tc>
          <w:tcPr/>
          <w:p>
            <w:pPr>
              <w:pStyle w:val="Compact"/>
            </w:pPr>
            <w:r>
              <w:t xml:space="preserve">2026-10-20</w:t>
            </w:r>
          </w:p>
        </w:tc>
        <w:tc>
          <w:tcPr/>
          <w:p>
            <w:pPr>
              <w:pStyle w:val="Compact"/>
            </w:pPr>
            <w:r>
              <w:t xml:space="preserve">Review against the code of October 20, 2026: the</w:t>
            </w:r>
            <w:r>
              <w:t xml:space="preserve"> </w:t>
            </w:r>
            <w:r>
              <w:rPr>
                <w:i/>
                <w:iCs/>
              </w:rPr>
              <w:t xml:space="preserve">notification.notification_type</w:t>
            </w:r>
            <w:r>
              <w:t xml:space="preserve"> </w:t>
            </w:r>
            <w:r>
              <w:t xml:space="preserve">catalog has 24 rows (migrations 031 and 038 added the alert for a booking without an operator and the new app version notice).</w:t>
            </w:r>
          </w:p>
        </w:tc>
        <w:tc>
          <w:tcPr/>
          <w:p>
            <w:pPr>
              <w:pStyle w:val="Compact"/>
            </w:pPr>
            <w:r>
              <w:t xml:space="preserve">Development team</w:t>
            </w:r>
          </w:p>
        </w:tc>
      </w:tr>
      <w:tr>
        <w:tc>
          <w:tcPr/>
          <w:p>
            <w:pPr>
              <w:pStyle w:val="Compact"/>
            </w:pPr>
            <w:r>
              <w:t xml:space="preserve">4.4</w:t>
            </w:r>
          </w:p>
        </w:tc>
        <w:tc>
          <w:tcPr/>
          <w:p>
            <w:pPr>
              <w:pStyle w:val="Compact"/>
            </w:pPr>
            <w:r>
              <w:t xml:space="preserve">2026-10-21</w:t>
            </w:r>
          </w:p>
        </w:tc>
        <w:tc>
          <w:tcPr/>
          <w:p>
            <w:pPr>
              <w:pStyle w:val="Compact"/>
            </w:pPr>
            <w:r>
              <w:t xml:space="preserve">Review against the code of October 21, 2026: optional variables of the gateway session check and of the close of expired bookings (section 10.2), booking-service seeds 110 to 112 (section 11.2), cancellation reasons (Table 9), automatic backups of the public server (section 11.6), check of the token of a closed session (sections 16.3 and 16.4), and new errors (Table 14).</w:t>
            </w:r>
          </w:p>
        </w:tc>
        <w:tc>
          <w:tcPr/>
          <w:p>
            <w:pPr>
              <w:pStyle w:val="Compact"/>
            </w:pPr>
            <w:r>
              <w:t xml:space="preserve">Development team</w:t>
            </w:r>
          </w:p>
        </w:tc>
      </w:tr>
      <w:tr>
        <w:tc>
          <w:tcPr/>
          <w:p>
            <w:pPr>
              <w:pStyle w:val="Compact"/>
            </w:pPr>
            <w:r>
              <w:t xml:space="preserve">4.5</w:t>
            </w:r>
          </w:p>
        </w:tc>
        <w:tc>
          <w:tcPr/>
          <w:p>
            <w:pPr>
              <w:pStyle w:val="Compact"/>
            </w:pPr>
            <w:r>
              <w:t xml:space="preserve">2026-10-21</w:t>
            </w:r>
          </w:p>
        </w:tc>
        <w:tc>
          <w:tcPr/>
          <w:p>
            <w:pPr>
              <w:pStyle w:val="Compact"/>
            </w:pPr>
            <w:r>
              <w:t xml:space="preserve">Change of the rule for bookings that end without being closed, reviewed by the team on the night of October 21: booking-service only cancels expired scheduled bookings and operations-service reviews the confirmed and started ones. Added the</w:t>
            </w:r>
            <w:r>
              <w:t xml:space="preserve"> </w:t>
            </w:r>
            <w:r>
              <w:rPr>
                <w:i/>
                <w:iCs/>
              </w:rPr>
              <w:t xml:space="preserve">FOLLOW_UP_ENABLED</w:t>
            </w:r>
            <w:r>
              <w:t xml:space="preserve"> </w:t>
            </w:r>
            <w:r>
              <w:t xml:space="preserve">and</w:t>
            </w:r>
            <w:r>
              <w:t xml:space="preserve"> </w:t>
            </w:r>
            <w:r>
              <w:rPr>
                <w:i/>
                <w:iCs/>
              </w:rPr>
              <w:t xml:space="preserve">FOLLOW_UP_INTERVAL</w:t>
            </w:r>
            <w:r>
              <w:t xml:space="preserve"> </w:t>
            </w:r>
            <w:r>
              <w:t xml:space="preserve">variables,</w:t>
            </w:r>
            <w:r>
              <w:t xml:space="preserve"> </w:t>
            </w:r>
            <w:r>
              <w:rPr>
                <w:i/>
                <w:iCs/>
              </w:rPr>
              <w:t xml:space="preserve">BOOKING_EXPIRY_GRACE_MINUTES</w:t>
            </w:r>
            <w:r>
              <w:t xml:space="preserve"> </w:t>
            </w:r>
            <w:r>
              <w:t xml:space="preserve">shared by booking-service and operations-service, and the services that use</w:t>
            </w:r>
            <w:r>
              <w:t xml:space="preserve"> </w:t>
            </w:r>
            <w:r>
              <w:rPr>
                <w:i/>
                <w:iCs/>
              </w:rPr>
              <w:t xml:space="preserve">INTERNAL_API_KEY</w:t>
            </w:r>
            <w:r>
              <w:t xml:space="preserve"> </w:t>
            </w:r>
            <w:r>
              <w:t xml:space="preserve">(section 10.2); changelogs 040 of operations-service and 041 of notification-service (section 11.2); 26 notification types (Table 9); check of the "To close" card (section 16.4); a new error (Table 14) and Annex B.</w:t>
            </w:r>
          </w:p>
        </w:tc>
        <w:tc>
          <w:tcPr/>
          <w:p>
            <w:pPr>
              <w:pStyle w:val="Compact"/>
            </w:pPr>
            <w:r>
              <w:t xml:space="preserve">Development team</w:t>
            </w:r>
          </w:p>
        </w:tc>
      </w:tr>
      <w:tr>
        <w:tc>
          <w:tcPr/>
          <w:p>
            <w:pPr>
              <w:pStyle w:val="Compact"/>
            </w:pPr>
            <w:r>
              <w:t xml:space="preserve">4.6</w:t>
            </w:r>
          </w:p>
        </w:tc>
        <w:tc>
          <w:tcPr/>
          <w:p>
            <w:pPr>
              <w:pStyle w:val="Compact"/>
            </w:pPr>
            <w:r>
              <w:t xml:space="preserve">2026-10-23</w:t>
            </w:r>
          </w:p>
        </w:tc>
        <w:tc>
          <w:tcPr/>
          <w:p>
            <w:pPr>
              <w:pStyle w:val="Compact"/>
            </w:pPr>
            <w:r>
              <w:t xml:space="preserve">Review against</w:t>
            </w:r>
            <w:r>
              <w:t xml:space="preserve"> </w:t>
            </w:r>
            <w:r>
              <w:rPr>
                <w:i/>
                <w:iCs/>
              </w:rPr>
              <w:t xml:space="preserve">develop</w:t>
            </w:r>
            <w:r>
              <w:t xml:space="preserve"> </w:t>
            </w:r>
            <w:r>
              <w:t xml:space="preserve">of October 23, 2026 and version</w:t>
            </w:r>
            <w:r>
              <w:t xml:space="preserve"> </w:t>
            </w:r>
            <w:r>
              <w:rPr>
                <w:i/>
                <w:iCs/>
              </w:rPr>
              <w:t xml:space="preserve">v1.0.0</w:t>
            </w:r>
            <w:r>
              <w:t xml:space="preserve">: branches and tags of each repository (8.1); variables the Compose file already passes, including</w:t>
            </w:r>
            <w:r>
              <w:t xml:space="preserve"> </w:t>
            </w:r>
            <w:r>
              <w:rPr>
                <w:i/>
                <w:iCs/>
              </w:rPr>
              <w:t xml:space="preserve">FOLLOW_UP_LOOK_BACK_DAYS</w:t>
            </w:r>
            <w:r>
              <w:t xml:space="preserve">,</w:t>
            </w:r>
            <w:r>
              <w:t xml:space="preserve"> </w:t>
            </w:r>
            <w:r>
              <w:rPr>
                <w:i/>
                <w:iCs/>
              </w:rPr>
              <w:t xml:space="preserve">ALLOWED_EMAIL_DOMAINS</w:t>
            </w:r>
            <w:r>
              <w:t xml:space="preserve">,</w:t>
            </w:r>
            <w:r>
              <w:t xml:space="preserve"> </w:t>
            </w:r>
            <w:r>
              <w:rPr>
                <w:i/>
                <w:iCs/>
              </w:rPr>
              <w:t xml:space="preserve">DEMO_*_PASSWORD</w:t>
            </w:r>
            <w:r>
              <w:t xml:space="preserve">,</w:t>
            </w:r>
            <w:r>
              <w:t xml:space="preserve"> </w:t>
            </w:r>
            <w:r>
              <w:rPr>
                <w:i/>
                <w:iCs/>
              </w:rPr>
              <w:t xml:space="preserve">ADMIN_DOCUMENT</w:t>
            </w:r>
            <w:r>
              <w:t xml:space="preserve">, and</w:t>
            </w:r>
            <w:r>
              <w:t xml:space="preserve"> </w:t>
            </w:r>
            <w:r>
              <w:rPr>
                <w:i/>
                <w:iCs/>
              </w:rPr>
              <w:t xml:space="preserve">ADMIN_PHONE</w:t>
            </w:r>
            <w:r>
              <w:t xml:space="preserve">, and</w:t>
            </w:r>
            <w:r>
              <w:t xml:space="preserve"> </w:t>
            </w:r>
            <w:r>
              <w:rPr>
                <w:i/>
                <w:iCs/>
              </w:rPr>
              <w:t xml:space="preserve">INTERNAL_API_KEY</w:t>
            </w:r>
            <w:r>
              <w:t xml:space="preserve"> </w:t>
            </w:r>
            <w:r>
              <w:t xml:space="preserve">required for the operator (10.2); the global script</w:t>
            </w:r>
            <w:r>
              <w:t xml:space="preserve"> </w:t>
            </w:r>
            <w:r>
              <w:rPr>
                <w:i/>
                <w:iCs/>
              </w:rPr>
              <w:t xml:space="preserve">lavarapido-6-services-sqlserver.sql</w:t>
            </w:r>
            <w:r>
              <w:t xml:space="preserve"> </w:t>
            </w:r>
            <w:r>
              <w:t xml:space="preserve">is not versioned (11.3); the APK used to test push notifications is built with the EAS</w:t>
            </w:r>
            <w:r>
              <w:t xml:space="preserve"> </w:t>
            </w:r>
            <w:r>
              <w:rPr>
                <w:i/>
                <w:iCs/>
              </w:rPr>
              <w:t xml:space="preserve">preview</w:t>
            </w:r>
            <w:r>
              <w:t xml:space="preserve"> </w:t>
            </w:r>
            <w:r>
              <w:t xml:space="preserve">profile, because</w:t>
            </w:r>
            <w:r>
              <w:t xml:space="preserve"> </w:t>
            </w:r>
            <w:r>
              <w:rPr>
                <w:i/>
                <w:iCs/>
              </w:rPr>
              <w:t xml:space="preserve">development</w:t>
            </w:r>
            <w:r>
              <w:t xml:space="preserve"> </w:t>
            </w:r>
            <w:r>
              <w:t xml:space="preserve">does not exist (13.2); demonstration accounts through variables (15.1). Includes the content of Merari Urbano's</w:t>
            </w:r>
            <w:r>
              <w:t xml:space="preserve"> </w:t>
            </w:r>
            <w:r>
              <w:rPr>
                <w:i/>
                <w:iCs/>
              </w:rPr>
              <w:t xml:space="preserve">fix/A-05</w:t>
            </w:r>
            <w:r>
              <w:t xml:space="preserve"> </w:t>
            </w:r>
            <w:r>
              <w:t xml:space="preserve">and</w:t>
            </w:r>
            <w:r>
              <w:t xml:space="preserve"> </w:t>
            </w:r>
            <w:r>
              <w:rPr>
                <w:i/>
                <w:iCs/>
              </w:rPr>
              <w:t xml:space="preserve">fix/B-02</w:t>
            </w:r>
            <w:r>
              <w:t xml:space="preserve"> </w:t>
            </w:r>
            <w:r>
              <w:t xml:space="preserve">branches.</w:t>
            </w:r>
          </w:p>
        </w:tc>
        <w:tc>
          <w:tcPr/>
          <w:p>
            <w:pPr>
              <w:pStyle w:val="Compact"/>
            </w:pPr>
            <w:r>
              <w:t xml:space="preserve">Development team</w:t>
            </w:r>
          </w:p>
        </w:tc>
      </w:tr>
      <w:tr>
        <w:tc>
          <w:tcPr/>
          <w:p>
            <w:pPr>
              <w:pStyle w:val="Compact"/>
            </w:pPr>
            <w:r>
              <w:t xml:space="preserve">4.7</w:t>
            </w:r>
          </w:p>
        </w:tc>
        <w:tc>
          <w:tcPr/>
          <w:p>
            <w:pPr>
              <w:pStyle w:val="Compact"/>
            </w:pPr>
            <w:r>
              <w:t xml:space="preserve">2026-10-24</w:t>
            </w:r>
          </w:p>
        </w:tc>
        <w:tc>
          <w:tcPr/>
          <w:p>
            <w:pPr>
              <w:pStyle w:val="Compact"/>
            </w:pPr>
            <w:r>
              <w:t xml:space="preserve">Review against</w:t>
            </w:r>
            <w:r>
              <w:t xml:space="preserve"> </w:t>
            </w:r>
            <w:r>
              <w:rPr>
                <w:i/>
                <w:iCs/>
              </w:rPr>
              <w:t xml:space="preserve">develop</w:t>
            </w:r>
            <w:r>
              <w:t xml:space="preserve"> </w:t>
            </w:r>
            <w:r>
              <w:t xml:space="preserve">of October 24, 2026, which runs on the public server since that day (8.1); new variables of the gateway (</w:t>
            </w:r>
            <w:r>
              <w:rPr>
                <w:i/>
                <w:iCs/>
              </w:rPr>
              <w:t xml:space="preserve">AUTH_RATE_LIMIT_*</w:t>
            </w:r>
            <w:r>
              <w:t xml:space="preserve">,</w:t>
            </w:r>
            <w:r>
              <w:t xml:space="preserve"> </w:t>
            </w:r>
            <w:r>
              <w:rPr>
                <w:i/>
                <w:iCs/>
              </w:rPr>
              <w:t xml:space="preserve">TRUSTED_PROXIES</w:t>
            </w:r>
            <w:r>
              <w:t xml:space="preserve">,</w:t>
            </w:r>
            <w:r>
              <w:t xml:space="preserve"> </w:t>
            </w:r>
            <w:r>
              <w:rPr>
                <w:i/>
                <w:iCs/>
              </w:rPr>
              <w:t xml:space="preserve">ROUTE_CONNECT_TIMEOUT</w:t>
            </w:r>
            <w:r>
              <w:t xml:space="preserve">,</w:t>
            </w:r>
            <w:r>
              <w:t xml:space="preserve"> </w:t>
            </w:r>
            <w:r>
              <w:rPr>
                <w:i/>
                <w:iCs/>
              </w:rPr>
              <w:t xml:space="preserve">ROUTE_READ_TIMEOUT</w:t>
            </w:r>
            <w:r>
              <w:t xml:space="preserve">) and of operations-service (</w:t>
            </w:r>
            <w:r>
              <w:rPr>
                <w:i/>
                <w:iCs/>
              </w:rPr>
              <w:t xml:space="preserve">START_LATE_LIMIT</w:t>
            </w:r>
            <w:r>
              <w:t xml:space="preserve">),</w:t>
            </w:r>
            <w:r>
              <w:t xml:space="preserve"> </w:t>
            </w:r>
            <w:r>
              <w:rPr>
                <w:i/>
                <w:iCs/>
              </w:rPr>
              <w:t xml:space="preserve">INTERNAL_API_KEY</w:t>
            </w:r>
            <w:r>
              <w:t xml:space="preserve"> </w:t>
            </w:r>
            <w:r>
              <w:t xml:space="preserve">and</w:t>
            </w:r>
            <w:r>
              <w:t xml:space="preserve"> </w:t>
            </w:r>
            <w:r>
              <w:rPr>
                <w:i/>
                <w:iCs/>
              </w:rPr>
              <w:t xml:space="preserve">BOOKING_SERVICE_URL</w:t>
            </w:r>
            <w:r>
              <w:t xml:space="preserve"> </w:t>
            </w:r>
            <w:r>
              <w:t xml:space="preserve">in customer-service, and</w:t>
            </w:r>
            <w:r>
              <w:t xml:space="preserve"> </w:t>
            </w:r>
            <w:r>
              <w:rPr>
                <w:i/>
                <w:iCs/>
              </w:rPr>
              <w:t xml:space="preserve">BOOKING_EXPIRY_CHECK_*</w:t>
            </w:r>
            <w:r>
              <w:t xml:space="preserve"> </w:t>
            </w:r>
            <w:r>
              <w:t xml:space="preserve">with no effect (10.2); the published web listens on port 8080 (Annex B).</w:t>
            </w:r>
          </w:p>
        </w:tc>
        <w:tc>
          <w:tcPr/>
          <w:p>
            <w:pPr>
              <w:pStyle w:val="Compact"/>
            </w:pPr>
            <w:r>
              <w:t xml:space="preserve">Development team</w:t>
            </w:r>
          </w:p>
        </w:tc>
      </w:tr>
      <w:tr>
        <w:tc>
          <w:tcPr/>
          <w:p>
            <w:pPr>
              <w:pStyle w:val="Compact"/>
            </w:pPr>
            <w:r>
              <w:t xml:space="preserve">4.8</w:t>
            </w:r>
          </w:p>
        </w:tc>
        <w:tc>
          <w:tcPr/>
          <w:p>
            <w:pPr>
              <w:pStyle w:val="Compact"/>
            </w:pPr>
            <w:r>
              <w:t xml:space="preserve">2026-10-26</w:t>
            </w:r>
          </w:p>
        </w:tc>
        <w:tc>
          <w:tcPr/>
          <w:p>
            <w:pPr>
              <w:pStyle w:val="Compact"/>
            </w:pPr>
            <w:r>
              <w:t xml:space="preserve">Payment at booking, reviewed against</w:t>
            </w:r>
            <w:r>
              <w:t xml:space="preserve"> </w:t>
            </w:r>
            <w:r>
              <w:rPr>
                <w:i/>
                <w:iCs/>
              </w:rPr>
              <w:t xml:space="preserve">develop</w:t>
            </w:r>
            <w:r>
              <w:t xml:space="preserve"> </w:t>
            </w:r>
            <w:r>
              <w:t xml:space="preserve">of October 26, 2026 and deployed to the public server that day: new booking-service variables (</w:t>
            </w:r>
            <w:r>
              <w:rPr>
                <w:i/>
                <w:iCs/>
              </w:rPr>
              <w:t xml:space="preserve">BOOKING_CASH_ACTIVE_LIMIT</w:t>
            </w:r>
            <w:r>
              <w:t xml:space="preserve">,</w:t>
            </w:r>
            <w:r>
              <w:t xml:space="preserve"> </w:t>
            </w:r>
            <w:r>
              <w:rPr>
                <w:i/>
                <w:iCs/>
              </w:rPr>
              <w:t xml:space="preserve">BOOKING_PAYMENT_*</w:t>
            </w:r>
            <w:r>
              <w:t xml:space="preserve">,</w:t>
            </w:r>
            <w:r>
              <w:t xml:space="preserve"> </w:t>
            </w:r>
            <w:r>
              <w:rPr>
                <w:i/>
                <w:iCs/>
              </w:rPr>
              <w:t xml:space="preserve">PAYMENT_SERVICE_URL</w:t>
            </w:r>
            <w:r>
              <w:t xml:space="preserve">) and</w:t>
            </w:r>
            <w:r>
              <w:t xml:space="preserve"> </w:t>
            </w:r>
            <w:r>
              <w:rPr>
                <w:i/>
                <w:iCs/>
              </w:rPr>
              <w:t xml:space="preserve">INTERNAL_API_KEY</w:t>
            </w:r>
            <w:r>
              <w:t xml:space="preserve"> </w:t>
            </w:r>
            <w:r>
              <w:t xml:space="preserve">also in payment-service (Table 7); booking-service migration 049 and seed 117 (Table 8);</w:t>
            </w:r>
            <w:r>
              <w:t xml:space="preserve"> </w:t>
            </w:r>
            <w:r>
              <w:rPr>
                <w:i/>
                <w:iCs/>
              </w:rPr>
              <w:t xml:space="preserve">booking.payment-events</w:t>
            </w:r>
            <w:r>
              <w:t xml:space="preserve"> </w:t>
            </w:r>
            <w:r>
              <w:t xml:space="preserve">queue and</w:t>
            </w:r>
            <w:r>
              <w:t xml:space="preserve"> </w:t>
            </w:r>
            <w:r>
              <w:rPr>
                <w:i/>
                <w:iCs/>
              </w:rPr>
              <w:t xml:space="preserve">RABBITMQ_HOST=127.0.0.1</w:t>
            </w:r>
            <w:r>
              <w:t xml:space="preserve"> </w:t>
            </w:r>
            <w:r>
              <w:t xml:space="preserve">for payment-service outside Docker on Windows (12.5).</w:t>
            </w:r>
          </w:p>
        </w:tc>
        <w:tc>
          <w:tcPr/>
          <w:p>
            <w:pPr>
              <w:pStyle w:val="Compact"/>
            </w:pPr>
            <w:r>
              <w:t xml:space="preserve">Development team</w:t>
            </w:r>
          </w:p>
        </w:tc>
      </w:tr>
      <w:tr>
        <w:tc>
          <w:tcPr/>
          <w:p>
            <w:pPr>
              <w:pStyle w:val="Compact"/>
            </w:pPr>
            <w:r>
              <w:t xml:space="preserve">4.9</w:t>
            </w:r>
          </w:p>
        </w:tc>
        <w:tc>
          <w:tcPr/>
          <w:p>
            <w:pPr>
              <w:pStyle w:val="Compact"/>
            </w:pPr>
            <w:r>
              <w:t xml:space="preserve">2026-10-26</w:t>
            </w:r>
          </w:p>
        </w:tc>
        <w:tc>
          <w:tcPr/>
          <w:p>
            <w:pPr>
              <w:pStyle w:val="Compact"/>
            </w:pPr>
            <w:r>
              <w:t xml:space="preserve">Versions</w:t>
            </w:r>
            <w:r>
              <w:t xml:space="preserve"> </w:t>
            </w:r>
            <w:r>
              <w:rPr>
                <w:i/>
                <w:iCs/>
              </w:rPr>
              <w:t xml:space="preserve">v1.1.0</w:t>
            </w:r>
            <w:r>
              <w:t xml:space="preserve"> </w:t>
            </w:r>
            <w:r>
              <w:t xml:space="preserve">(10 repositories, including the first one of the mobile app) and</w:t>
            </w:r>
            <w:r>
              <w:t xml:space="preserve"> </w:t>
            </w:r>
            <w:r>
              <w:rPr>
                <w:i/>
                <w:iCs/>
              </w:rPr>
              <w:t xml:space="preserve">v1.1.1</w:t>
            </w:r>
            <w:r>
              <w:t xml:space="preserve"> </w:t>
            </w:r>
            <w:r>
              <w:t xml:space="preserve">(web, mobile app, payment-service, and infra) of October 26, 2026, and recommended tag for an evaluation installation (8.1).</w:t>
            </w:r>
          </w:p>
        </w:tc>
        <w:tc>
          <w:tcPr/>
          <w:p>
            <w:pPr>
              <w:pStyle w:val="Compact"/>
            </w:pPr>
            <w:r>
              <w:t xml:space="preserve">Development team</w:t>
            </w:r>
          </w:p>
        </w:tc>
      </w:tr>
      <w:tr>
        <w:tc>
          <w:tcPr/>
          <w:p>
            <w:pPr>
              <w:pStyle w:val="Compact"/>
            </w:pPr>
            <w:r>
              <w:t xml:space="preserve">4.10</w:t>
            </w:r>
          </w:p>
        </w:tc>
        <w:tc>
          <w:tcPr/>
          <w:p>
            <w:pPr>
              <w:pStyle w:val="Compact"/>
            </w:pPr>
            <w:r>
              <w:t xml:space="preserve">2026-10-27</w:t>
            </w:r>
          </w:p>
        </w:tc>
        <w:tc>
          <w:tcPr/>
          <w:p>
            <w:pPr>
              <w:pStyle w:val="Compact"/>
            </w:pPr>
            <w:r>
              <w:t xml:space="preserve">Versions</w:t>
            </w:r>
            <w:r>
              <w:t xml:space="preserve"> </w:t>
            </w:r>
            <w:r>
              <w:rPr>
                <w:i/>
                <w:iCs/>
              </w:rPr>
              <w:t xml:space="preserve">v1.1.1</w:t>
            </w:r>
            <w:r>
              <w:t xml:space="preserve"> </w:t>
            </w:r>
            <w:r>
              <w:t xml:space="preserve">(customer and booking) and</w:t>
            </w:r>
            <w:r>
              <w:t xml:space="preserve"> </w:t>
            </w:r>
            <w:r>
              <w:rPr>
                <w:i/>
                <w:iCs/>
              </w:rPr>
              <w:t xml:space="preserve">v1.1.2</w:t>
            </w:r>
            <w:r>
              <w:t xml:space="preserve"> </w:t>
            </w:r>
            <w:r>
              <w:t xml:space="preserve">(web, mobile app, payment-service, and infra) of October 27, 2026 and tags to use (8.1); 58 tables (11.1, 11.5, and checklist);</w:t>
            </w:r>
            <w:r>
              <w:t xml:space="preserve"> </w:t>
            </w:r>
            <w:r>
              <w:rPr>
                <w:i/>
                <w:iCs/>
              </w:rPr>
              <w:t xml:space="preserve">operations-service.booking-confirmed</w:t>
            </w:r>
            <w:r>
              <w:t xml:space="preserve"> </w:t>
            </w:r>
            <w:r>
              <w:t xml:space="preserve">queue in the RabbitMQ topology (12.5).</w:t>
            </w:r>
          </w:p>
        </w:tc>
        <w:tc>
          <w:tcPr/>
          <w:p>
            <w:pPr>
              <w:pStyle w:val="Compact"/>
            </w:pPr>
            <w:r>
              <w:t xml:space="preserve">Development team</w:t>
            </w:r>
          </w:p>
        </w:tc>
      </w:tr>
    </w:tbl>
    <w:p>
      <w:pPr>
        <w:pStyle w:val="BodyText"/>
      </w:pPr>
      <w:r>
        <w:rPr>
          <w:i/>
          <w:iCs/>
        </w:rPr>
        <w:t xml:space="preserve">Note.</w:t>
      </w:r>
      <w:r>
        <w:t xml:space="preserve"> </w:t>
      </w:r>
      <w:r>
        <w:t xml:space="preserve">Dates are written in the ISO 8601 format (year-month-day). Prepared by the development team.</w:t>
      </w:r>
    </w:p>
    <w:bookmarkEnd w:id="9"/>
    <w:bookmarkStart w:id="10" w:name="table-of-contents"/>
    <w:p>
      <w:pPr>
        <w:pStyle w:val="Heading2"/>
      </w:pPr>
      <w:r>
        <w:t xml:space="preserve">Table of Contents</w:t>
      </w:r>
    </w:p>
    <w:p>
      <w:pPr>
        <w:pStyle w:val="Compact"/>
        <w:numPr>
          <w:ilvl w:val="0"/>
          <w:numId w:val="1001"/>
        </w:numPr>
      </w:pPr>
      <w:hyperlink w:anchor="version-control">
        <w:r>
          <w:rPr>
            <w:rStyle w:val="Hyperlink"/>
          </w:rPr>
          <w:t xml:space="preserve">Version Control</w:t>
        </w:r>
      </w:hyperlink>
    </w:p>
    <w:p>
      <w:pPr>
        <w:pStyle w:val="Compact"/>
        <w:numPr>
          <w:ilvl w:val="0"/>
          <w:numId w:val="1001"/>
        </w:numPr>
      </w:pPr>
      <w:hyperlink w:anchor="Xb93f70727c4e907b30b41e477fb3ad2bbc7b604">
        <w:r>
          <w:rPr>
            <w:rStyle w:val="Hyperlink"/>
          </w:rPr>
          <w:t xml:space="preserve">4. Introduction</w:t>
        </w:r>
      </w:hyperlink>
    </w:p>
    <w:p>
      <w:pPr>
        <w:pStyle w:val="Compact"/>
        <w:numPr>
          <w:ilvl w:val="1"/>
          <w:numId w:val="1002"/>
        </w:numPr>
      </w:pPr>
      <w:hyperlink w:anchor="X6c338bf69b06ef578bbf9e2d722d203bd11c60e">
        <w:r>
          <w:rPr>
            <w:rStyle w:val="Hyperlink"/>
          </w:rPr>
          <w:t xml:space="preserve">4.1 Sources of This Document</w:t>
        </w:r>
      </w:hyperlink>
    </w:p>
    <w:p>
      <w:pPr>
        <w:pStyle w:val="Compact"/>
        <w:numPr>
          <w:ilvl w:val="1"/>
          <w:numId w:val="1002"/>
        </w:numPr>
      </w:pPr>
      <w:hyperlink w:anchor="X28617b20b1c9ec2dd986460fcd1ad41091ca267">
        <w:r>
          <w:rPr>
            <w:rStyle w:val="Hyperlink"/>
          </w:rPr>
          <w:t xml:space="preserve">4.2 Scope</w:t>
        </w:r>
      </w:hyperlink>
    </w:p>
    <w:p>
      <w:pPr>
        <w:pStyle w:val="Compact"/>
        <w:numPr>
          <w:ilvl w:val="0"/>
          <w:numId w:val="1001"/>
        </w:numPr>
      </w:pPr>
      <w:hyperlink w:anchor="X4cdfeabb12ee31bad04537dac44e30ef994fdac">
        <w:r>
          <w:rPr>
            <w:rStyle w:val="Hyperlink"/>
          </w:rPr>
          <w:t xml:space="preserve">5. Objective</w:t>
        </w:r>
      </w:hyperlink>
    </w:p>
    <w:p>
      <w:pPr>
        <w:pStyle w:val="Compact"/>
        <w:numPr>
          <w:ilvl w:val="1"/>
          <w:numId w:val="1003"/>
        </w:numPr>
      </w:pPr>
      <w:hyperlink w:anchor="Xf27c9a7506b8d21c0709ffa0144b151153609a6">
        <w:r>
          <w:rPr>
            <w:rStyle w:val="Hyperlink"/>
          </w:rPr>
          <w:t xml:space="preserve">5.1 General Objective</w:t>
        </w:r>
      </w:hyperlink>
    </w:p>
    <w:p>
      <w:pPr>
        <w:pStyle w:val="Compact"/>
        <w:numPr>
          <w:ilvl w:val="1"/>
          <w:numId w:val="1003"/>
        </w:numPr>
      </w:pPr>
      <w:hyperlink w:anchor="X964be02a72d99f0e99cbab866aa96385cb0ad84">
        <w:r>
          <w:rPr>
            <w:rStyle w:val="Hyperlink"/>
          </w:rPr>
          <w:t xml:space="preserve">5.2 Specific Objectives</w:t>
        </w:r>
      </w:hyperlink>
    </w:p>
    <w:p>
      <w:pPr>
        <w:pStyle w:val="Compact"/>
        <w:numPr>
          <w:ilvl w:val="0"/>
          <w:numId w:val="1001"/>
        </w:numPr>
      </w:pPr>
      <w:hyperlink w:anchor="X5feea8b224a570a2ec675d9a5af2e39f311e75a">
        <w:r>
          <w:rPr>
            <w:rStyle w:val="Hyperlink"/>
          </w:rPr>
          <w:t xml:space="preserve">6. Minimum Hardware Requirements</w:t>
        </w:r>
      </w:hyperlink>
    </w:p>
    <w:p>
      <w:pPr>
        <w:pStyle w:val="Compact"/>
        <w:numPr>
          <w:ilvl w:val="1"/>
          <w:numId w:val="1004"/>
        </w:numPr>
      </w:pPr>
      <w:hyperlink w:anchor="X37cc61ff6ec12ef62fd19da5d73fb39f60d2389">
        <w:r>
          <w:rPr>
            <w:rStyle w:val="Hyperlink"/>
          </w:rPr>
          <w:t xml:space="preserve">6.1 Supported Operating Systems</w:t>
        </w:r>
      </w:hyperlink>
    </w:p>
    <w:p>
      <w:pPr>
        <w:pStyle w:val="Compact"/>
        <w:numPr>
          <w:ilvl w:val="1"/>
          <w:numId w:val="1004"/>
        </w:numPr>
      </w:pPr>
      <w:hyperlink w:anchor="Xb4c353cc6ff2d7523da6c0da3a20e786fafa591">
        <w:r>
          <w:rPr>
            <w:rStyle w:val="Hyperlink"/>
          </w:rPr>
          <w:t xml:space="preserve">6.2 Network Ports</w:t>
        </w:r>
      </w:hyperlink>
    </w:p>
    <w:p>
      <w:pPr>
        <w:pStyle w:val="Compact"/>
        <w:numPr>
          <w:ilvl w:val="0"/>
          <w:numId w:val="1001"/>
        </w:numPr>
      </w:pPr>
      <w:hyperlink w:anchor="X56e49f4e1ef338cc246abe655e452f65c0395f4">
        <w:r>
          <w:rPr>
            <w:rStyle w:val="Hyperlink"/>
          </w:rPr>
          <w:t xml:space="preserve">7. Required Software</w:t>
        </w:r>
      </w:hyperlink>
    </w:p>
    <w:p>
      <w:pPr>
        <w:pStyle w:val="Compact"/>
        <w:numPr>
          <w:ilvl w:val="1"/>
          <w:numId w:val="1005"/>
        </w:numPr>
      </w:pPr>
      <w:hyperlink w:anchor="X26a92efc86bc2006b4896e0cdaf401b9f56bc46">
        <w:r>
          <w:rPr>
            <w:rStyle w:val="Hyperlink"/>
          </w:rPr>
          <w:t xml:space="preserve">7.1 Checking the Installed Tools</w:t>
        </w:r>
      </w:hyperlink>
    </w:p>
    <w:p>
      <w:pPr>
        <w:pStyle w:val="Compact"/>
        <w:numPr>
          <w:ilvl w:val="0"/>
          <w:numId w:val="1001"/>
        </w:numPr>
      </w:pPr>
      <w:hyperlink w:anchor="Xd348cdca5b759167549d634fe761ba441340a3b">
        <w:r>
          <w:rPr>
            <w:rStyle w:val="Hyperlink"/>
          </w:rPr>
          <w:t xml:space="preserve">8. Obtaining the Project</w:t>
        </w:r>
      </w:hyperlink>
    </w:p>
    <w:p>
      <w:pPr>
        <w:pStyle w:val="Compact"/>
        <w:numPr>
          <w:ilvl w:val="1"/>
          <w:numId w:val="1006"/>
        </w:numPr>
      </w:pPr>
      <w:hyperlink w:anchor="X7404f92b69a30033cab23050dae42da8622f079">
        <w:r>
          <w:rPr>
            <w:rStyle w:val="Hyperlink"/>
          </w:rPr>
          <w:t xml:space="preserve">8.1 Cloning the Repositories</w:t>
        </w:r>
      </w:hyperlink>
    </w:p>
    <w:p>
      <w:pPr>
        <w:pStyle w:val="Compact"/>
        <w:numPr>
          <w:ilvl w:val="1"/>
          <w:numId w:val="1006"/>
        </w:numPr>
      </w:pPr>
      <w:hyperlink w:anchor="Xc564f636c996286396a947649e95c2a36a91dd9">
        <w:r>
          <w:rPr>
            <w:rStyle w:val="Hyperlink"/>
          </w:rPr>
          <w:t xml:space="preserve">8.2 Expected Structure</w:t>
        </w:r>
      </w:hyperlink>
    </w:p>
    <w:p>
      <w:pPr>
        <w:pStyle w:val="Compact"/>
        <w:numPr>
          <w:ilvl w:val="0"/>
          <w:numId w:val="1001"/>
        </w:numPr>
      </w:pPr>
      <w:hyperlink w:anchor="Xf0bdddb0649f4b441dcf59d8a7631b478b974d9">
        <w:r>
          <w:rPr>
            <w:rStyle w:val="Hyperlink"/>
          </w:rPr>
          <w:t xml:space="preserve">9. Installing Dependencies</w:t>
        </w:r>
      </w:hyperlink>
    </w:p>
    <w:p>
      <w:pPr>
        <w:pStyle w:val="Compact"/>
        <w:numPr>
          <w:ilvl w:val="1"/>
          <w:numId w:val="1007"/>
        </w:numPr>
      </w:pPr>
      <w:hyperlink w:anchor="Xb1bd7b1e5d34744fd19c2460e2f4c44ba33283a">
        <w:r>
          <w:rPr>
            <w:rStyle w:val="Hyperlink"/>
          </w:rPr>
          <w:t xml:space="preserve">9.1 Container Images</w:t>
        </w:r>
      </w:hyperlink>
    </w:p>
    <w:p>
      <w:pPr>
        <w:pStyle w:val="Compact"/>
        <w:numPr>
          <w:ilvl w:val="1"/>
          <w:numId w:val="1007"/>
        </w:numPr>
      </w:pPr>
      <w:hyperlink w:anchor="X64f02f3db43b4c7d768af981597fcd6d498953f">
        <w:r>
          <w:rPr>
            <w:rStyle w:val="Hyperlink"/>
          </w:rPr>
          <w:t xml:space="preserve">9.2 Java Services</w:t>
        </w:r>
      </w:hyperlink>
    </w:p>
    <w:p>
      <w:pPr>
        <w:pStyle w:val="Compact"/>
        <w:numPr>
          <w:ilvl w:val="1"/>
          <w:numId w:val="1007"/>
        </w:numPr>
      </w:pPr>
      <w:hyperlink w:anchor="Xaf96c8e28eceef0d4c639c810c4eba3f2b97f84">
        <w:r>
          <w:rPr>
            <w:rStyle w:val="Hyperlink"/>
          </w:rPr>
          <w:t xml:space="preserve">9.3 payment-service (.NET 8)</w:t>
        </w:r>
      </w:hyperlink>
    </w:p>
    <w:p>
      <w:pPr>
        <w:pStyle w:val="Compact"/>
        <w:numPr>
          <w:ilvl w:val="1"/>
          <w:numId w:val="1007"/>
        </w:numPr>
      </w:pPr>
      <w:hyperlink w:anchor="Xb9a7b97f924c0e7aed3188ff64c6fe3a820d514">
        <w:r>
          <w:rPr>
            <w:rStyle w:val="Hyperlink"/>
          </w:rPr>
          <w:t xml:space="preserve">9.4 Web Application</w:t>
        </w:r>
      </w:hyperlink>
    </w:p>
    <w:p>
      <w:pPr>
        <w:pStyle w:val="Compact"/>
        <w:numPr>
          <w:ilvl w:val="1"/>
          <w:numId w:val="1007"/>
        </w:numPr>
      </w:pPr>
      <w:hyperlink w:anchor="X8d96d7692b354abf58d878dc84d613d3ea098d5">
        <w:r>
          <w:rPr>
            <w:rStyle w:val="Hyperlink"/>
          </w:rPr>
          <w:t xml:space="preserve">9.5 Mobile Application</w:t>
        </w:r>
      </w:hyperlink>
    </w:p>
    <w:p>
      <w:pPr>
        <w:pStyle w:val="Compact"/>
        <w:numPr>
          <w:ilvl w:val="0"/>
          <w:numId w:val="1001"/>
        </w:numPr>
      </w:pPr>
      <w:hyperlink w:anchor="Xff7774cca619b3586452a159cf70eba9d4d9419">
        <w:r>
          <w:rPr>
            <w:rStyle w:val="Hyperlink"/>
          </w:rPr>
          <w:t xml:space="preserve">10. Configuring Environment Variables</w:t>
        </w:r>
      </w:hyperlink>
    </w:p>
    <w:p>
      <w:pPr>
        <w:pStyle w:val="Compact"/>
        <w:numPr>
          <w:ilvl w:val="1"/>
          <w:numId w:val="1008"/>
        </w:numPr>
      </w:pPr>
      <w:hyperlink w:anchor="Xc616c28aa60e891b5942c23b2f05399cbcdb549">
        <w:r>
          <w:rPr>
            <w:rStyle w:val="Hyperlink"/>
          </w:rPr>
          <w:t xml:space="preserve">10.1 Creating the .env File</w:t>
        </w:r>
      </w:hyperlink>
    </w:p>
    <w:p>
      <w:pPr>
        <w:pStyle w:val="Compact"/>
        <w:numPr>
          <w:ilvl w:val="1"/>
          <w:numId w:val="1008"/>
        </w:numPr>
      </w:pPr>
      <w:hyperlink w:anchor="Xa0d52494402828f1b169bf29ef5940d07b0a4e8">
        <w:r>
          <w:rPr>
            <w:rStyle w:val="Hyperlink"/>
          </w:rPr>
          <w:t xml:space="preserve">10.2 Variables of the .env File</w:t>
        </w:r>
      </w:hyperlink>
    </w:p>
    <w:p>
      <w:pPr>
        <w:pStyle w:val="Compact"/>
        <w:numPr>
          <w:ilvl w:val="1"/>
          <w:numId w:val="1008"/>
        </w:numPr>
      </w:pPr>
      <w:hyperlink w:anchor="X2e1ffb4895483973fe4570e97fa99a2ea8b924d">
        <w:r>
          <w:rPr>
            <w:rStyle w:val="Hyperlink"/>
          </w:rPr>
          <w:t xml:space="preserve">10.3 Generating Secrets</w:t>
        </w:r>
      </w:hyperlink>
    </w:p>
    <w:p>
      <w:pPr>
        <w:pStyle w:val="Compact"/>
        <w:numPr>
          <w:ilvl w:val="1"/>
          <w:numId w:val="1008"/>
        </w:numPr>
      </w:pPr>
      <w:hyperlink w:anchor="X9301cc838d050b36b06de5ab5c466da59030450">
        <w:r>
          <w:rPr>
            <w:rStyle w:val="Hyperlink"/>
          </w:rPr>
          <w:t xml:space="preserve">10.4 Example of the .env File</w:t>
        </w:r>
      </w:hyperlink>
    </w:p>
    <w:p>
      <w:pPr>
        <w:pStyle w:val="Compact"/>
        <w:numPr>
          <w:ilvl w:val="1"/>
          <w:numId w:val="1008"/>
        </w:numPr>
      </w:pPr>
      <w:hyperlink w:anchor="X52f5cc4e05f028c895cf236714767db402e9ac4">
        <w:r>
          <w:rPr>
            <w:rStyle w:val="Hyperlink"/>
          </w:rPr>
          <w:t xml:space="preserve">10.5 Configuring the Client Applications</w:t>
        </w:r>
      </w:hyperlink>
    </w:p>
    <w:p>
      <w:pPr>
        <w:pStyle w:val="Compact"/>
        <w:numPr>
          <w:ilvl w:val="0"/>
          <w:numId w:val="1001"/>
        </w:numPr>
      </w:pPr>
      <w:hyperlink w:anchor="X16f67841b4fe6f82837ec344e78439997e5c1ac">
        <w:r>
          <w:rPr>
            <w:rStyle w:val="Hyperlink"/>
          </w:rPr>
          <w:t xml:space="preserve">11. Database Creation and Import</w:t>
        </w:r>
      </w:hyperlink>
    </w:p>
    <w:p>
      <w:pPr>
        <w:pStyle w:val="Compact"/>
        <w:numPr>
          <w:ilvl w:val="1"/>
          <w:numId w:val="1009"/>
        </w:numPr>
      </w:pPr>
      <w:hyperlink w:anchor="X566fdd73302b50085bf41ecd30a7648c64d566d">
        <w:r>
          <w:rPr>
            <w:rStyle w:val="Hyperlink"/>
          </w:rPr>
          <w:t xml:space="preserve">11.1 Starting SQL Server and Creating the Database</w:t>
        </w:r>
      </w:hyperlink>
    </w:p>
    <w:p>
      <w:pPr>
        <w:pStyle w:val="Compact"/>
        <w:numPr>
          <w:ilvl w:val="1"/>
          <w:numId w:val="1009"/>
        </w:numPr>
      </w:pPr>
      <w:hyperlink w:anchor="Xc1b4ad88e2d12c1e91b4ecffb5ac76aecda1054">
        <w:r>
          <w:rPr>
            <w:rStyle w:val="Hyperlink"/>
          </w:rPr>
          <w:t xml:space="preserve">11.2 Migrations of Each Service</w:t>
        </w:r>
      </w:hyperlink>
    </w:p>
    <w:p>
      <w:pPr>
        <w:pStyle w:val="Compact"/>
        <w:numPr>
          <w:ilvl w:val="1"/>
          <w:numId w:val="1009"/>
        </w:numPr>
      </w:pPr>
      <w:hyperlink w:anchor="X47257843046c81a8b607c9dfc99cd5ba3ce4505">
        <w:r>
          <w:rPr>
            <w:rStyle w:val="Hyperlink"/>
          </w:rPr>
          <w:t xml:space="preserve">11.3 Alternative Method: Global Script</w:t>
        </w:r>
      </w:hyperlink>
    </w:p>
    <w:p>
      <w:pPr>
        <w:pStyle w:val="Compact"/>
        <w:numPr>
          <w:ilvl w:val="1"/>
          <w:numId w:val="1009"/>
        </w:numPr>
      </w:pPr>
      <w:hyperlink w:anchor="X110c2ec0ff2ec20586211d27b565f2dad17bab9">
        <w:r>
          <w:rPr>
            <w:rStyle w:val="Hyperlink"/>
          </w:rPr>
          <w:t xml:space="preserve">11.4 Database Accounts</w:t>
        </w:r>
      </w:hyperlink>
    </w:p>
    <w:p>
      <w:pPr>
        <w:pStyle w:val="Compact"/>
        <w:numPr>
          <w:ilvl w:val="1"/>
          <w:numId w:val="1009"/>
        </w:numPr>
      </w:pPr>
      <w:hyperlink w:anchor="X9f0663557e2ce2f364157ca9de47e1b91750491">
        <w:r>
          <w:rPr>
            <w:rStyle w:val="Hyperlink"/>
          </w:rPr>
          <w:t xml:space="preserve">11.5 Verifying the Structure and the Initial Data</w:t>
        </w:r>
      </w:hyperlink>
    </w:p>
    <w:p>
      <w:pPr>
        <w:pStyle w:val="Compact"/>
        <w:numPr>
          <w:ilvl w:val="1"/>
          <w:numId w:val="1009"/>
        </w:numPr>
      </w:pPr>
      <w:hyperlink w:anchor="X5cbba5f6e39554bad5c7ad2eb22418d67d2c613">
        <w:r>
          <w:rPr>
            <w:rStyle w:val="Hyperlink"/>
          </w:rPr>
          <w:t xml:space="preserve">11.6 Backup and Reset of the Local Database</w:t>
        </w:r>
      </w:hyperlink>
    </w:p>
    <w:p>
      <w:pPr>
        <w:pStyle w:val="Compact"/>
        <w:numPr>
          <w:ilvl w:val="0"/>
          <w:numId w:val="1001"/>
        </w:numPr>
      </w:pPr>
      <w:hyperlink w:anchor="X9ca6e53eba08a4213e581f14fccc0440d45d7cb">
        <w:r>
          <w:rPr>
            <w:rStyle w:val="Hyperlink"/>
          </w:rPr>
          <w:t xml:space="preserve">12. Running the Backend</w:t>
        </w:r>
      </w:hyperlink>
    </w:p>
    <w:p>
      <w:pPr>
        <w:pStyle w:val="Compact"/>
        <w:numPr>
          <w:ilvl w:val="1"/>
          <w:numId w:val="1010"/>
        </w:numPr>
      </w:pPr>
      <w:hyperlink w:anchor="Xca28ce89e8b1e1557046df4a5daa93b067b9570">
        <w:r>
          <w:rPr>
            <w:rStyle w:val="Hyperlink"/>
          </w:rPr>
          <w:t xml:space="preserve">12.1 Startup Order</w:t>
        </w:r>
      </w:hyperlink>
    </w:p>
    <w:p>
      <w:pPr>
        <w:pStyle w:val="Compact"/>
        <w:numPr>
          <w:ilvl w:val="1"/>
          <w:numId w:val="1010"/>
        </w:numPr>
      </w:pPr>
      <w:hyperlink w:anchor="Xfb0dd9d77dc9d7a554d70b4b2f3e6eb93ad5410">
        <w:r>
          <w:rPr>
            <w:rStyle w:val="Hyperlink"/>
          </w:rPr>
          <w:t xml:space="preserve">12.2 Option A: Services in Docker (Recommended)</w:t>
        </w:r>
      </w:hyperlink>
    </w:p>
    <w:p>
      <w:pPr>
        <w:pStyle w:val="Compact"/>
        <w:numPr>
          <w:ilvl w:val="1"/>
          <w:numId w:val="1010"/>
        </w:numPr>
      </w:pPr>
      <w:hyperlink w:anchor="X1abd4413bb5514539023801d909bc0e289c402a">
        <w:r>
          <w:rPr>
            <w:rStyle w:val="Hyperlink"/>
          </w:rPr>
          <w:t xml:space="preserve">12.3 Option B: Java Services From a Terminal or the IDE</w:t>
        </w:r>
      </w:hyperlink>
    </w:p>
    <w:p>
      <w:pPr>
        <w:pStyle w:val="Compact"/>
        <w:numPr>
          <w:ilvl w:val="1"/>
          <w:numId w:val="1010"/>
        </w:numPr>
      </w:pPr>
      <w:hyperlink w:anchor="Xc71aec12004841ae9e11de4cdf606b251ea69ff">
        <w:r>
          <w:rPr>
            <w:rStyle w:val="Hyperlink"/>
          </w:rPr>
          <w:t xml:space="preserve">12.4 payment-service (.NET 8) Outside Docker</w:t>
        </w:r>
      </w:hyperlink>
    </w:p>
    <w:p>
      <w:pPr>
        <w:pStyle w:val="Compact"/>
        <w:numPr>
          <w:ilvl w:val="1"/>
          <w:numId w:val="1010"/>
        </w:numPr>
      </w:pPr>
      <w:hyperlink w:anchor="X1b65d0ff6fe4c77b0097f8e62613fa66a9c11fb">
        <w:r>
          <w:rPr>
            <w:rStyle w:val="Hyperlink"/>
          </w:rPr>
          <w:t xml:space="preserve">12.5 RabbitMQ and Mail</w:t>
        </w:r>
      </w:hyperlink>
    </w:p>
    <w:p>
      <w:pPr>
        <w:pStyle w:val="Compact"/>
        <w:numPr>
          <w:ilvl w:val="1"/>
          <w:numId w:val="1010"/>
        </w:numPr>
      </w:pPr>
      <w:hyperlink w:anchor="X44064701f168176ecfda4e1301ed65922e2e6f5">
        <w:r>
          <w:rPr>
            <w:rStyle w:val="Hyperlink"/>
          </w:rPr>
          <w:t xml:space="preserve">12.6 Logs, Stopping, and Updating</w:t>
        </w:r>
      </w:hyperlink>
    </w:p>
    <w:p>
      <w:pPr>
        <w:pStyle w:val="Compact"/>
        <w:numPr>
          <w:ilvl w:val="0"/>
          <w:numId w:val="1001"/>
        </w:numPr>
      </w:pPr>
      <w:hyperlink w:anchor="Xcf895b63f92e5f8b1fcffb2ae974ef21eed76b8">
        <w:r>
          <w:rPr>
            <w:rStyle w:val="Hyperlink"/>
          </w:rPr>
          <w:t xml:space="preserve">13. Running the Frontend</w:t>
        </w:r>
      </w:hyperlink>
    </w:p>
    <w:p>
      <w:pPr>
        <w:pStyle w:val="Compact"/>
        <w:numPr>
          <w:ilvl w:val="1"/>
          <w:numId w:val="1011"/>
        </w:numPr>
      </w:pPr>
      <w:hyperlink w:anchor="X4ebc89373d50eddbda19a1dbb93740c47ba5e7d">
        <w:r>
          <w:rPr>
            <w:rStyle w:val="Hyperlink"/>
          </w:rPr>
          <w:t xml:space="preserve">13.1 Web Application (Angular)</w:t>
        </w:r>
      </w:hyperlink>
    </w:p>
    <w:p>
      <w:pPr>
        <w:pStyle w:val="Compact"/>
        <w:numPr>
          <w:ilvl w:val="1"/>
          <w:numId w:val="1011"/>
        </w:numPr>
      </w:pPr>
      <w:hyperlink w:anchor="X180f031fb96bf7cb338e0e925d30f92d0dfca73">
        <w:r>
          <w:rPr>
            <w:rStyle w:val="Hyperlink"/>
          </w:rPr>
          <w:t xml:space="preserve">13.2 Mobile Application (React Native With Expo)</w:t>
        </w:r>
      </w:hyperlink>
    </w:p>
    <w:p>
      <w:pPr>
        <w:pStyle w:val="Compact"/>
        <w:numPr>
          <w:ilvl w:val="1"/>
          <w:numId w:val="1011"/>
        </w:numPr>
      </w:pPr>
      <w:hyperlink w:anchor="X67018c30dca7920b9d5c20d6049bbaee4e97a22">
        <w:r>
          <w:rPr>
            <w:rStyle w:val="Hyperlink"/>
          </w:rPr>
          <w:t xml:space="preserve">13.3 Static Mockups (Optional)</w:t>
        </w:r>
      </w:hyperlink>
    </w:p>
    <w:p>
      <w:pPr>
        <w:pStyle w:val="Compact"/>
        <w:numPr>
          <w:ilvl w:val="0"/>
          <w:numId w:val="1001"/>
        </w:numPr>
      </w:pPr>
      <w:hyperlink w:anchor="X0bc519113f2cf56ecf2c5fb9aab80844b376376">
        <w:r>
          <w:rPr>
            <w:rStyle w:val="Hyperlink"/>
          </w:rPr>
          <w:t xml:space="preserve">14. Accessing the System</w:t>
        </w:r>
      </w:hyperlink>
    </w:p>
    <w:p>
      <w:pPr>
        <w:pStyle w:val="Compact"/>
        <w:numPr>
          <w:ilvl w:val="1"/>
          <w:numId w:val="1012"/>
        </w:numPr>
      </w:pPr>
      <w:hyperlink w:anchor="X64950114608e577ba6848d0640bc5bc92f9c29d">
        <w:r>
          <w:rPr>
            <w:rStyle w:val="Hyperlink"/>
          </w:rPr>
          <w:t xml:space="preserve">14.1 First Access to the Web Application</w:t>
        </w:r>
      </w:hyperlink>
    </w:p>
    <w:p>
      <w:pPr>
        <w:pStyle w:val="Compact"/>
        <w:numPr>
          <w:ilvl w:val="0"/>
          <w:numId w:val="1001"/>
        </w:numPr>
      </w:pPr>
      <w:hyperlink w:anchor="X5510acd32cb2b147900331a797be15c6ccf94b4">
        <w:r>
          <w:rPr>
            <w:rStyle w:val="Hyperlink"/>
          </w:rPr>
          <w:t xml:space="preserve">15. Test Users</w:t>
        </w:r>
      </w:hyperlink>
    </w:p>
    <w:p>
      <w:pPr>
        <w:pStyle w:val="Compact"/>
        <w:numPr>
          <w:ilvl w:val="1"/>
          <w:numId w:val="1013"/>
        </w:numPr>
      </w:pPr>
      <w:hyperlink w:anchor="X24325d3d4d4e5647d26c7283e5caecab4871b9a">
        <w:r>
          <w:rPr>
            <w:rStyle w:val="Hyperlink"/>
          </w:rPr>
          <w:t xml:space="preserve">15.1 Demonstration Accounts</w:t>
        </w:r>
      </w:hyperlink>
    </w:p>
    <w:p>
      <w:pPr>
        <w:pStyle w:val="Compact"/>
        <w:numPr>
          <w:ilvl w:val="1"/>
          <w:numId w:val="1013"/>
        </w:numPr>
      </w:pPr>
      <w:hyperlink w:anchor="X00148bb6aeda27f4a2ffc763aa6215303bb34a1">
        <w:r>
          <w:rPr>
            <w:rStyle w:val="Hyperlink"/>
          </w:rPr>
          <w:t xml:space="preserve">15.2 Rules for Accounts</w:t>
        </w:r>
      </w:hyperlink>
    </w:p>
    <w:p>
      <w:pPr>
        <w:pStyle w:val="Compact"/>
        <w:numPr>
          <w:ilvl w:val="1"/>
          <w:numId w:val="1013"/>
        </w:numPr>
      </w:pPr>
      <w:hyperlink w:anchor="X5cf329c21571fa2d23ab12d169c0bc551307cf2">
        <w:r>
          <w:rPr>
            <w:rStyle w:val="Hyperlink"/>
          </w:rPr>
          <w:t xml:space="preserve">15.3 Creating a Test Customer</w:t>
        </w:r>
      </w:hyperlink>
    </w:p>
    <w:p>
      <w:pPr>
        <w:pStyle w:val="Compact"/>
        <w:numPr>
          <w:ilvl w:val="1"/>
          <w:numId w:val="1013"/>
        </w:numPr>
      </w:pPr>
      <w:hyperlink w:anchor="X768467d47a31c7c1762a79750ff9211ceb01087">
        <w:r>
          <w:rPr>
            <w:rStyle w:val="Hyperlink"/>
          </w:rPr>
          <w:t xml:space="preserve">15.4 Operator and Administrator Accounts</w:t>
        </w:r>
      </w:hyperlink>
    </w:p>
    <w:p>
      <w:pPr>
        <w:pStyle w:val="Compact"/>
        <w:numPr>
          <w:ilvl w:val="0"/>
          <w:numId w:val="1001"/>
        </w:numPr>
      </w:pPr>
      <w:hyperlink w:anchor="Xe35165451bb90f0ec3914f2e0673dde6b63d8aa">
        <w:r>
          <w:rPr>
            <w:rStyle w:val="Hyperlink"/>
          </w:rPr>
          <w:t xml:space="preserve">16. Installation Verification</w:t>
        </w:r>
      </w:hyperlink>
    </w:p>
    <w:p>
      <w:pPr>
        <w:pStyle w:val="Compact"/>
        <w:numPr>
          <w:ilvl w:val="1"/>
          <w:numId w:val="1014"/>
        </w:numPr>
      </w:pPr>
      <w:hyperlink w:anchor="X8af0eba09ae7f98c1caf587e95644e93c6e505b">
        <w:r>
          <w:rPr>
            <w:rStyle w:val="Hyperlink"/>
          </w:rPr>
          <w:t xml:space="preserve">16.1 Infrastructure and Database</w:t>
        </w:r>
      </w:hyperlink>
    </w:p>
    <w:p>
      <w:pPr>
        <w:pStyle w:val="Compact"/>
        <w:numPr>
          <w:ilvl w:val="1"/>
          <w:numId w:val="1014"/>
        </w:numPr>
      </w:pPr>
      <w:hyperlink w:anchor="Xa7cd43930564150627504c1831699229666b223">
        <w:r>
          <w:rPr>
            <w:rStyle w:val="Hyperlink"/>
          </w:rPr>
          <w:t xml:space="preserve">16.2 Messaging and Mail</w:t>
        </w:r>
      </w:hyperlink>
    </w:p>
    <w:p>
      <w:pPr>
        <w:pStyle w:val="Compact"/>
        <w:numPr>
          <w:ilvl w:val="1"/>
          <w:numId w:val="1014"/>
        </w:numPr>
      </w:pPr>
      <w:hyperlink w:anchor="Xad131dc587d17e917ef43dca712bd40e373124b">
        <w:r>
          <w:rPr>
            <w:rStyle w:val="Hyperlink"/>
          </w:rPr>
          <w:t xml:space="preserve">16.3 Services and Gateway</w:t>
        </w:r>
      </w:hyperlink>
    </w:p>
    <w:p>
      <w:pPr>
        <w:pStyle w:val="Compact"/>
        <w:numPr>
          <w:ilvl w:val="1"/>
          <w:numId w:val="1014"/>
        </w:numPr>
      </w:pPr>
      <w:hyperlink w:anchor="X291c594b141740efd43701f4ff4ea5d13a4a4fa">
        <w:r>
          <w:rPr>
            <w:rStyle w:val="Hyperlink"/>
          </w:rPr>
          <w:t xml:space="preserve">16.4 Minimum Functional Flow</w:t>
        </w:r>
      </w:hyperlink>
    </w:p>
    <w:p>
      <w:pPr>
        <w:pStyle w:val="Compact"/>
        <w:numPr>
          <w:ilvl w:val="1"/>
          <w:numId w:val="1014"/>
        </w:numPr>
      </w:pPr>
      <w:hyperlink w:anchor="X9d94d12cbfc3f9ae7533498d77b6aea0e921cb8">
        <w:r>
          <w:rPr>
            <w:rStyle w:val="Hyperlink"/>
          </w:rPr>
          <w:t xml:space="preserve">16.5 Traces Verification</w:t>
        </w:r>
      </w:hyperlink>
    </w:p>
    <w:p>
      <w:pPr>
        <w:pStyle w:val="Compact"/>
        <w:numPr>
          <w:ilvl w:val="0"/>
          <w:numId w:val="1001"/>
        </w:numPr>
      </w:pPr>
      <w:hyperlink w:anchor="X23459bfbe87cc71f244b73af936149dbb1c6263">
        <w:r>
          <w:rPr>
            <w:rStyle w:val="Hyperlink"/>
          </w:rPr>
          <w:t xml:space="preserve">17. Common Errors and Solutions</w:t>
        </w:r>
      </w:hyperlink>
    </w:p>
    <w:p>
      <w:pPr>
        <w:pStyle w:val="Compact"/>
        <w:numPr>
          <w:ilvl w:val="0"/>
          <w:numId w:val="1001"/>
        </w:numPr>
      </w:pPr>
      <w:hyperlink w:anchor="X6cb5874b4dca1f069fcc4e14c2e778616fd467e">
        <w:r>
          <w:rPr>
            <w:rStyle w:val="Hyperlink"/>
          </w:rPr>
          <w:t xml:space="preserve">18. Glossary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X3ebececf266e1d58a5da7182dd2ea53c277ac9c">
        <w:r>
          <w:rPr>
            <w:rStyle w:val="Hyperlink"/>
          </w:rPr>
          <w:t xml:space="preserve">19. Annexes</w:t>
        </w:r>
      </w:hyperlink>
    </w:p>
    <w:p>
      <w:pPr>
        <w:pStyle w:val="Compact"/>
        <w:numPr>
          <w:ilvl w:val="1"/>
          <w:numId w:val="1015"/>
        </w:numPr>
      </w:pPr>
      <w:hyperlink w:anchor="annex-a-source-of-the-screenshots">
        <w:r>
          <w:rPr>
            <w:rStyle w:val="Hyperlink"/>
          </w:rPr>
          <w:t xml:space="preserve">Annex A. Source of the Screenshots</w:t>
        </w:r>
      </w:hyperlink>
    </w:p>
    <w:p>
      <w:pPr>
        <w:pStyle w:val="Compact"/>
        <w:numPr>
          <w:ilvl w:val="1"/>
          <w:numId w:val="1015"/>
        </w:numPr>
      </w:pPr>
      <w:hyperlink w:anchor="X719a53e5da98359ae1512a7bf320875fef9c36a">
        <w:r>
          <w:rPr>
            <w:rStyle w:val="Hyperlink"/>
          </w:rPr>
          <w:t xml:space="preserve">Annex B. Information to Confirm Before Delivery</w:t>
        </w:r>
      </w:hyperlink>
    </w:p>
    <w:p>
      <w:pPr>
        <w:pStyle w:val="Compact"/>
        <w:numPr>
          <w:ilvl w:val="1"/>
          <w:numId w:val="1015"/>
        </w:numPr>
      </w:pPr>
      <w:hyperlink w:anchor="annex-c-summary-of-installation-commands">
        <w:r>
          <w:rPr>
            <w:rStyle w:val="Hyperlink"/>
          </w:rPr>
          <w:t xml:space="preserve">Annex C. Summary of Installation Commands</w:t>
        </w:r>
      </w:hyperlink>
    </w:p>
    <w:p>
      <w:pPr>
        <w:pStyle w:val="Compact"/>
        <w:numPr>
          <w:ilvl w:val="1"/>
          <w:numId w:val="1015"/>
        </w:numPr>
      </w:pPr>
      <w:hyperlink w:anchor="X00561215e6a4ce81d9ecc8ae07d18b616395770">
        <w:r>
          <w:rPr>
            <w:rStyle w:val="Hyperlink"/>
          </w:rPr>
          <w:t xml:space="preserve">Annex D. Security Checklist Before Sharing the Environment</w:t>
        </w:r>
      </w:hyperlink>
    </w:p>
    <w:p>
      <w:pPr>
        <w:pStyle w:val="Compact"/>
        <w:numPr>
          <w:ilvl w:val="1"/>
          <w:numId w:val="1015"/>
        </w:numPr>
      </w:pPr>
      <w:hyperlink w:anchor="annex-e-delivery-checklist">
        <w:r>
          <w:rPr>
            <w:rStyle w:val="Hyperlink"/>
          </w:rPr>
          <w:t xml:space="preserve">Annex E. Delivery Checklist</w:t>
        </w:r>
      </w:hyperlink>
    </w:p>
    <w:p>
      <w:pPr>
        <w:pStyle w:val="FirstParagraph"/>
      </w:pPr>
      <w:r>
        <w:rPr>
          <w:i/>
          <w:iCs/>
        </w:rPr>
        <w:t xml:space="preserve">Note.</w:t>
      </w:r>
      <w:r>
        <w:t xml:space="preserve"> </w:t>
      </w:r>
      <w:r>
        <w:t xml:space="preserve">Numbering starts at 4 because sections 1 to 3 are the cover, the version control, and the table of contents, which have no number in their title. It is kept this way so that the cross-references between documents by section number (for example, "Installation Manual, section 10") remain valid.</w:t>
      </w:r>
    </w:p>
    <w:bookmarkEnd w:id="10"/>
    <w:bookmarkStart w:id="13" w:name="Xb93f70727c4e907b30b41e477fb3ad2bbc7b604"/>
    <w:p>
      <w:pPr>
        <w:pStyle w:val="Heading2"/>
      </w:pPr>
      <w:r>
        <w:t xml:space="preserve">4. Introduction</w:t>
      </w:r>
    </w:p>
    <w:p>
      <w:pPr>
        <w:pStyle w:val="FirstParagraph"/>
      </w:pPr>
      <w:r>
        <w:t xml:space="preserve">The Vehicle Washing Management System (Vehicle Washing), internally called</w:t>
      </w:r>
      <w:r>
        <w:t xml:space="preserve"> </w:t>
      </w:r>
      <w:r>
        <w:rPr>
          <w:i/>
          <w:iCs/>
        </w:rPr>
        <w:t xml:space="preserve">LavaRapido</w:t>
      </w:r>
      <w:r>
        <w:t xml:space="preserve">, is made up of a gateway (API Gateway), six backend microservices (five in Java 21 with Spring Boot 4 and one in C# with .NET 8), a Microsoft SQL Server 2022 database, a RabbitMQ message broker, a development mail server (Mailpit), and two clients: an Angular 21 web application and an Android application in React Native with Expo. This manual covers the local installation with Docker, which is the one the team uses to develop and test. The public server on Azure, which is turned on when it is needed to present the system, is set up with the scripts in the</w:t>
      </w:r>
      <w:r>
        <w:t xml:space="preserve"> </w:t>
      </w:r>
      <w:r>
        <w:rPr>
          <w:i/>
          <w:iCs/>
        </w:rPr>
        <w:t xml:space="preserve">deploy</w:t>
      </w:r>
      <w:r>
        <w:t xml:space="preserve"> </w:t>
      </w:r>
      <w:r>
        <w:t xml:space="preserve">folder of</w:t>
      </w:r>
      <w:r>
        <w:t xml:space="preserve"> </w:t>
      </w:r>
      <w:r>
        <w:rPr>
          <w:i/>
          <w:iCs/>
        </w:rPr>
        <w:t xml:space="preserve">lavarapido-infra</w:t>
      </w:r>
      <w:r>
        <w:t xml:space="preserve"> </w:t>
      </w:r>
      <w:r>
        <w:t xml:space="preserve">and is explained in the Deployment Document.</w:t>
      </w:r>
    </w:p>
    <w:p>
      <w:pPr>
        <w:pStyle w:val="BodyText"/>
      </w:pPr>
      <w:r>
        <w:t xml:space="preserve">This manual explains how to prepare a machine, obtain the code, configure the environment variables, create the database, start each component in the correct order, and check that the system works. It is addressed to infrastructure and DevOps staff, or to anyone who must start the system on a local machine or a development server. It starts from the premise that an installation must be repeatable, automatable, and verifiable (Humble &amp; Farley, 2010), and that the configuration that changes between environments must reside in the environment and not in the code (Wiggins, 2017).</w:t>
      </w:r>
    </w:p>
    <w:bookmarkStart w:id="11" w:name="X6c338bf69b06ef578bbf9e2d722d203bd11c60e"/>
    <w:p>
      <w:pPr>
        <w:pStyle w:val="Heading3"/>
      </w:pPr>
      <w:r>
        <w:t xml:space="preserve">4.1 Sources of This Document</w:t>
      </w:r>
    </w:p>
    <w:p>
      <w:pPr>
        <w:pStyle w:val="FirstParagraph"/>
      </w:pPr>
      <w:r>
        <w:t xml:space="preserve">The procedures were verified against the infrastructure repository (</w:t>
      </w:r>
      <w:r>
        <w:rPr>
          <w:i/>
          <w:iCs/>
        </w:rPr>
        <w:t xml:space="preserve">lavarapido-infra</w:t>
      </w:r>
      <w:r>
        <w:t xml:space="preserve">:</w:t>
      </w:r>
      <w:r>
        <w:t xml:space="preserve"> </w:t>
      </w:r>
      <w:r>
        <w:rPr>
          <w:i/>
          <w:iCs/>
        </w:rPr>
        <w:t xml:space="preserve">docker-compose.yml</w:t>
      </w:r>
      <w:r>
        <w:t xml:space="preserve">,</w:t>
      </w:r>
      <w:r>
        <w:t xml:space="preserve"> </w:t>
      </w:r>
      <w:r>
        <w:rPr>
          <w:i/>
          <w:iCs/>
        </w:rPr>
        <w:t xml:space="preserve">.env.example</w:t>
      </w:r>
      <w:r>
        <w:t xml:space="preserve">, and the team guide), the source code of the eleven repositories (</w:t>
      </w:r>
      <w:r>
        <w:rPr>
          <w:i/>
          <w:iCs/>
        </w:rPr>
        <w:t xml:space="preserve">develop</w:t>
      </w:r>
      <w:r>
        <w:t xml:space="preserve"> </w:t>
      </w:r>
      <w:r>
        <w:t xml:space="preserve">branch as of October 21, 2026), and the project documentation updated on that same date (Vehicle Washing Development Team, 2026a, 2026b). The values that depend on each installation (passwords, keys, and addresses) are written between angle brackets, such as</w:t>
      </w:r>
      <w:r>
        <w:t xml:space="preserve"> </w:t>
      </w:r>
      <w:r>
        <w:rPr>
          <w:rStyle w:val="VerbatimChar"/>
        </w:rPr>
        <w:t xml:space="preserve">&lt;SA_PASSWORD&gt;</w:t>
      </w:r>
      <w:r>
        <w:t xml:space="preserve">; no placeholder must be copied literally into a terminal. The implementation of a release in its target environment (entry criteria, acceptance, training, and rollback) is described in the Implementation Procedure.</w:t>
      </w:r>
    </w:p>
    <w:bookmarkEnd w:id="11"/>
    <w:bookmarkStart w:id="12" w:name="X28617b20b1c9ec2dd986460fcd1ad41091ca267"/>
    <w:p>
      <w:pPr>
        <w:pStyle w:val="Heading3"/>
      </w:pPr>
      <w:r>
        <w:t xml:space="preserve">4.2 Scope</w:t>
      </w:r>
    </w:p>
    <w:p>
      <w:pPr>
        <w:pStyle w:val="FirstParagraph"/>
      </w:pPr>
      <w:r>
        <w:rPr>
          <w:b/>
          <w:bCs/>
        </w:rPr>
        <w:t xml:space="preserve">It covers:</w:t>
      </w:r>
      <w:r>
        <w:t xml:space="preserve"> </w:t>
      </w:r>
      <w:r>
        <w:t xml:space="preserve">local installation with Docker of SQL Server, RabbitMQ, and Mailpit; the creation of the</w:t>
      </w:r>
      <w:r>
        <w:t xml:space="preserve"> </w:t>
      </w:r>
      <w:r>
        <w:rPr>
          <w:i/>
          <w:iCs/>
        </w:rPr>
        <w:t xml:space="preserve">LavaRapido</w:t>
      </w:r>
      <w:r>
        <w:t xml:space="preserve"> </w:t>
      </w:r>
      <w:r>
        <w:t xml:space="preserve">database and its migrations; the start of the six services and the gateway, in containers or from a terminal; the web and mobile applications; the first access, the test accounts, the verification, and the solution of common errors.</w:t>
      </w:r>
    </w:p>
    <w:p>
      <w:pPr>
        <w:pStyle w:val="BodyText"/>
      </w:pPr>
      <w:r>
        <w:rPr>
          <w:b/>
          <w:bCs/>
        </w:rPr>
        <w:t xml:space="preserve">It does not cover:</w:t>
      </w:r>
      <w:r>
        <w:t xml:space="preserve"> </w:t>
      </w:r>
      <w:r>
        <w:t xml:space="preserve">setting up the public server on Azure (Deployment Document), continuous integration (GitHub Actions; described in the Deployment Document), building and publishing the APK of the mobile application (Deployment Document), or the functional use of the system, which is explained in the User Manual and the Administrator Manual.</w:t>
      </w:r>
    </w:p>
    <w:bookmarkEnd w:id="12"/>
    <w:bookmarkEnd w:id="13"/>
    <w:bookmarkStart w:id="16" w:name="X4cdfeabb12ee31bad04537dac44e30ef994fdac"/>
    <w:p>
      <w:pPr>
        <w:pStyle w:val="Heading2"/>
      </w:pPr>
      <w:r>
        <w:t xml:space="preserve">5. Objective</w:t>
      </w:r>
    </w:p>
    <w:bookmarkStart w:id="14" w:name="Xf27c9a7506b8d21c0709ffa0144b151153609a6"/>
    <w:p>
      <w:pPr>
        <w:pStyle w:val="Heading3"/>
      </w:pPr>
      <w:r>
        <w:t xml:space="preserve">5.1 General Objective</w:t>
      </w:r>
    </w:p>
    <w:p>
      <w:pPr>
        <w:pStyle w:val="FirstParagraph"/>
      </w:pPr>
      <w:r>
        <w:t xml:space="preserve">To allow an infrastructure or DevOps person to install and start the Vehicle Washing Management System by following clear, complete, and verifiable instructions.</w:t>
      </w:r>
    </w:p>
    <w:bookmarkEnd w:id="14"/>
    <w:bookmarkStart w:id="15" w:name="X964be02a72d99f0e99cbab866aa96385cb0ad84"/>
    <w:p>
      <w:pPr>
        <w:pStyle w:val="Heading3"/>
      </w:pPr>
      <w:r>
        <w:t xml:space="preserve">5.2 Specific Objectives</w:t>
      </w:r>
    </w:p>
    <w:p>
      <w:pPr>
        <w:pStyle w:val="Compact"/>
        <w:numPr>
          <w:ilvl w:val="0"/>
          <w:numId w:val="1016"/>
        </w:numPr>
      </w:pPr>
      <w:r>
        <w:t xml:space="preserve">Define the hardware, operating system, software, and network requirements to run the complete system.</w:t>
      </w:r>
    </w:p>
    <w:p>
      <w:pPr>
        <w:pStyle w:val="Compact"/>
        <w:numPr>
          <w:ilvl w:val="0"/>
          <w:numId w:val="1016"/>
        </w:numPr>
      </w:pPr>
      <w:r>
        <w:t xml:space="preserve">Describe how to obtain the code and install the backend, web, and mobile dependencies.</w:t>
      </w:r>
    </w:p>
    <w:p>
      <w:pPr>
        <w:pStyle w:val="Compact"/>
        <w:numPr>
          <w:ilvl w:val="0"/>
          <w:numId w:val="1016"/>
        </w:numPr>
      </w:pPr>
      <w:r>
        <w:t xml:space="preserve">Explain the configuration of the environment variables and the handling of secrets.</w:t>
      </w:r>
    </w:p>
    <w:p>
      <w:pPr>
        <w:pStyle w:val="Compact"/>
        <w:numPr>
          <w:ilvl w:val="0"/>
          <w:numId w:val="1016"/>
        </w:numPr>
      </w:pPr>
      <w:r>
        <w:t xml:space="preserve">Detail the creation of the database, the application of the migrations of each service, and the initial data.</w:t>
      </w:r>
    </w:p>
    <w:p>
      <w:pPr>
        <w:pStyle w:val="Compact"/>
        <w:numPr>
          <w:ilvl w:val="0"/>
          <w:numId w:val="1016"/>
        </w:numPr>
      </w:pPr>
      <w:r>
        <w:t xml:space="preserve">Indicate the startup order and the commands to start, stop, and review the logs of the components.</w:t>
      </w:r>
    </w:p>
    <w:p>
      <w:pPr>
        <w:pStyle w:val="Compact"/>
        <w:numPr>
          <w:ilvl w:val="0"/>
          <w:numId w:val="1016"/>
        </w:numPr>
      </w:pPr>
      <w:r>
        <w:t xml:space="preserve">Offer verification tests and a guide for solving frequent errors.</w:t>
      </w:r>
    </w:p>
    <w:bookmarkEnd w:id="15"/>
    <w:bookmarkEnd w:id="16"/>
    <w:bookmarkStart w:id="19" w:name="X5feea8b224a570a2ec675d9a5af2e39f311e75a"/>
    <w:p>
      <w:pPr>
        <w:pStyle w:val="Heading2"/>
      </w:pPr>
      <w:r>
        <w:t xml:space="preserve">6. Minimum Hardware Requirements</w:t>
      </w:r>
    </w:p>
    <w:p>
      <w:pPr>
        <w:pStyle w:val="FirstParagraph"/>
      </w:pPr>
      <w:r>
        <w:t xml:space="preserve">The project documentation does not set hardware requirements. The values of Table 2 are recommendations of this manual, calculated to run SQL Server, RabbitMQ, Mailpit, the gateway, and the six services at the same time, plus the development tools. The only minimum with official support is that of SQL Server in a container, which requires at least 2 GB of RAM (Microsoft, n.d.).</w:t>
      </w:r>
    </w:p>
    <w:p>
      <w:pPr>
        <w:pStyle w:val="BodyText"/>
      </w:pPr>
      <w:r>
        <w:rPr>
          <w:b/>
          <w:bCs/>
        </w:rPr>
        <w:t xml:space="preserve">Table 2</w:t>
      </w:r>
    </w:p>
    <w:p>
      <w:pPr>
        <w:pStyle w:val="BodyText"/>
      </w:pPr>
      <w:r>
        <w:rPr>
          <w:i/>
          <w:iCs/>
        </w:rPr>
        <w:t xml:space="preserve">Recommended Hardware Requirements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Resource</w:t>
            </w:r>
          </w:p>
        </w:tc>
        <w:tc>
          <w:tcPr/>
          <w:p>
            <w:pPr>
              <w:pStyle w:val="Compact"/>
            </w:pPr>
            <w:r>
              <w:t xml:space="preserve">Minimum</w:t>
            </w:r>
          </w:p>
        </w:tc>
        <w:tc>
          <w:tcPr/>
          <w:p>
            <w:pPr>
              <w:pStyle w:val="Compact"/>
            </w:pPr>
            <w:r>
              <w:t xml:space="preserve">Recommended</w:t>
            </w:r>
          </w:p>
        </w:tc>
        <w:tc>
          <w:tcPr/>
          <w:p>
            <w:pPr>
              <w:pStyle w:val="Compact"/>
            </w:pPr>
            <w:r>
              <w:t xml:space="preserve">Remark</w:t>
            </w:r>
          </w:p>
        </w:tc>
      </w:tr>
      <w:tr>
        <w:tc>
          <w:tcPr/>
          <w:p>
            <w:pPr>
              <w:pStyle w:val="Compact"/>
            </w:pPr>
            <w:r>
              <w:t xml:space="preserve">Processor</w:t>
            </w:r>
          </w:p>
        </w:tc>
        <w:tc>
          <w:tcPr/>
          <w:p>
            <w:pPr>
              <w:pStyle w:val="Compact"/>
            </w:pPr>
            <w:r>
              <w:t xml:space="preserve">4 cores, 64-bit (x64)</w:t>
            </w:r>
          </w:p>
        </w:tc>
        <w:tc>
          <w:tcPr/>
          <w:p>
            <w:pPr>
              <w:pStyle w:val="Compact"/>
            </w:pPr>
            <w:r>
              <w:t xml:space="preserve">6 or 8 cores</w:t>
            </w:r>
          </w:p>
        </w:tc>
        <w:tc>
          <w:tcPr/>
          <w:p>
            <w:pPr>
              <w:pStyle w:val="Compact"/>
            </w:pPr>
            <w:r>
              <w:t xml:space="preserve">The SQL Server image is for x64; on ARM processors it runs through emulation.</w:t>
            </w:r>
          </w:p>
        </w:tc>
      </w:tr>
      <w:tr>
        <w:tc>
          <w:tcPr/>
          <w:p>
            <w:pPr>
              <w:pStyle w:val="Compact"/>
            </w:pPr>
            <w:r>
              <w:t xml:space="preserve">RAM</w:t>
            </w:r>
          </w:p>
        </w:tc>
        <w:tc>
          <w:tcPr/>
          <w:p>
            <w:pPr>
              <w:pStyle w:val="Compact"/>
            </w:pPr>
            <w:r>
              <w:t xml:space="preserve">8 GB</w:t>
            </w:r>
          </w:p>
        </w:tc>
        <w:tc>
          <w:tcPr/>
          <w:p>
            <w:pPr>
              <w:pStyle w:val="Compact"/>
            </w:pPr>
            <w:r>
              <w:t xml:space="preserve">16 GB</w:t>
            </w:r>
          </w:p>
        </w:tc>
        <w:tc>
          <w:tcPr/>
          <w:p>
            <w:pPr>
              <w:pStyle w:val="Compact"/>
            </w:pPr>
            <w:r>
              <w:t xml:space="preserve">With 8 GB, assign at least 5 GB to Docker and close other applications.</w:t>
            </w:r>
          </w:p>
        </w:tc>
      </w:tr>
      <w:tr>
        <w:tc>
          <w:tcPr/>
          <w:p>
            <w:pPr>
              <w:pStyle w:val="Compact"/>
            </w:pPr>
            <w:r>
              <w:t xml:space="preserve">Memory for Docker</w:t>
            </w:r>
          </w:p>
        </w:tc>
        <w:tc>
          <w:tcPr/>
          <w:p>
            <w:pPr>
              <w:pStyle w:val="Compact"/>
            </w:pPr>
            <w:r>
              <w:t xml:space="preserve">5 GB</w:t>
            </w:r>
          </w:p>
        </w:tc>
        <w:tc>
          <w:tcPr/>
          <w:p>
            <w:pPr>
              <w:pStyle w:val="Compact"/>
            </w:pPr>
            <w:r>
              <w:t xml:space="preserve">8 GB or more</w:t>
            </w:r>
          </w:p>
        </w:tc>
        <w:tc>
          <w:tcPr/>
          <w:p>
            <w:pPr>
              <w:pStyle w:val="Compact"/>
            </w:pPr>
            <w:r>
              <w:t xml:space="preserve">SQL Server requires 2 GB; each Java service uses up to 75% of the memory of its container.</w:t>
            </w:r>
          </w:p>
        </w:tc>
      </w:tr>
      <w:tr>
        <w:tc>
          <w:tcPr/>
          <w:p>
            <w:pPr>
              <w:pStyle w:val="Compact"/>
            </w:pPr>
            <w:r>
              <w:t xml:space="preserve">Free disk</w:t>
            </w:r>
          </w:p>
        </w:tc>
        <w:tc>
          <w:tcPr/>
          <w:p>
            <w:pPr>
              <w:pStyle w:val="Compact"/>
            </w:pPr>
            <w:r>
              <w:t xml:space="preserve">20 GB</w:t>
            </w:r>
          </w:p>
        </w:tc>
        <w:tc>
          <w:tcPr/>
          <w:p>
            <w:pPr>
              <w:pStyle w:val="Compact"/>
            </w:pPr>
            <w:r>
              <w:t xml:space="preserve">40 GB on SSD</w:t>
            </w:r>
          </w:p>
        </w:tc>
        <w:tc>
          <w:tcPr/>
          <w:p>
            <w:pPr>
              <w:pStyle w:val="Compact"/>
            </w:pPr>
            <w:r>
              <w:t xml:space="preserve">Docker images, volumes, Maven, NuGet, and npm dependencies, and logs.</w:t>
            </w:r>
          </w:p>
        </w:tc>
      </w:tr>
      <w:tr>
        <w:tc>
          <w:tcPr/>
          <w:p>
            <w:pPr>
              <w:pStyle w:val="Compact"/>
            </w:pPr>
            <w:r>
              <w:t xml:space="preserve">Network</w:t>
            </w:r>
          </w:p>
        </w:tc>
        <w:tc>
          <w:tcPr/>
          <w:p>
            <w:pPr>
              <w:pStyle w:val="Compact"/>
            </w:pPr>
            <w:r>
              <w:t xml:space="preserve">Internet access</w:t>
            </w:r>
          </w:p>
        </w:tc>
        <w:tc>
          <w:tcPr/>
          <w:p>
            <w:pPr>
              <w:pStyle w:val="Compact"/>
            </w:pPr>
            <w:r>
              <w:t xml:space="preserve">Stable broadband</w:t>
            </w:r>
          </w:p>
        </w:tc>
        <w:tc>
          <w:tcPr/>
          <w:p>
            <w:pPr>
              <w:pStyle w:val="Compact"/>
            </w:pPr>
            <w:r>
              <w:t xml:space="preserve">Download of images and dependencies; for a physical phone, the same Wi-Fi network as the computer.</w:t>
            </w:r>
          </w:p>
        </w:tc>
      </w:tr>
    </w:tbl>
    <w:p>
      <w:pPr>
        <w:pStyle w:val="BodyText"/>
      </w:pPr>
      <w:r>
        <w:rPr>
          <w:i/>
          <w:iCs/>
        </w:rPr>
        <w:t xml:space="preserve">Note.</w:t>
      </w:r>
      <w:r>
        <w:t xml:space="preserve"> </w:t>
      </w:r>
      <w:r>
        <w:t xml:space="preserve">Recommendations of this manual. The minimum of 2 GB of RAM for SQL Server is the one published by Microsoft (n.d.).</w:t>
      </w:r>
    </w:p>
    <w:bookmarkStart w:id="17" w:name="X37cc61ff6ec12ef62fd19da5d73fb39f60d2389"/>
    <w:p>
      <w:pPr>
        <w:pStyle w:val="Heading3"/>
      </w:pPr>
      <w:r>
        <w:t xml:space="preserve">6.1 Supported Operating Systems</w:t>
      </w:r>
    </w:p>
    <w:p>
      <w:pPr>
        <w:pStyle w:val="FirstParagraph"/>
      </w:pPr>
      <w:r>
        <w:rPr>
          <w:b/>
          <w:bCs/>
        </w:rPr>
        <w:t xml:space="preserve">Table 3</w:t>
      </w:r>
    </w:p>
    <w:p>
      <w:pPr>
        <w:pStyle w:val="BodyText"/>
      </w:pPr>
      <w:r>
        <w:rPr>
          <w:i/>
          <w:iCs/>
        </w:rPr>
        <w:t xml:space="preserve">Operating Systems and Additional Requirements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Operating system</w:t>
            </w:r>
          </w:p>
        </w:tc>
        <w:tc>
          <w:tcPr/>
          <w:p>
            <w:pPr>
              <w:pStyle w:val="Compact"/>
            </w:pPr>
            <w:r>
              <w:t xml:space="preserve">Additional requirement</w:t>
            </w:r>
          </w:p>
        </w:tc>
      </w:tr>
      <w:tr>
        <w:tc>
          <w:tcPr/>
          <w:p>
            <w:pPr>
              <w:pStyle w:val="Compact"/>
            </w:pPr>
            <w:r>
              <w:t xml:space="preserve">Windows 10 or 11 (64-bit)</w:t>
            </w:r>
          </w:p>
        </w:tc>
        <w:tc>
          <w:tcPr/>
          <w:p>
            <w:pPr>
              <w:pStyle w:val="Compact"/>
            </w:pPr>
            <w:r>
              <w:t xml:space="preserve">Docker Desktop with WSL 2 and virtualization enabled in the BIOS or UEFI.</w:t>
            </w:r>
          </w:p>
        </w:tc>
      </w:tr>
      <w:tr>
        <w:tc>
          <w:tcPr/>
          <w:p>
            <w:pPr>
              <w:pStyle w:val="Compact"/>
            </w:pPr>
            <w:r>
              <w:t xml:space="preserve">Ubuntu 22.04 LTS or later</w:t>
            </w:r>
          </w:p>
        </w:tc>
        <w:tc>
          <w:tcPr/>
          <w:p>
            <w:pPr>
              <w:pStyle w:val="Compact"/>
            </w:pPr>
            <w:r>
              <w:t xml:space="preserve">Docker Engine 24 or later with the Docker Compose plugin (v2).</w:t>
            </w:r>
          </w:p>
        </w:tc>
      </w:tr>
      <w:tr>
        <w:tc>
          <w:tcPr/>
          <w:p>
            <w:pPr>
              <w:pStyle w:val="Compact"/>
            </w:pPr>
            <w:r>
              <w:t xml:space="preserve">macOS</w:t>
            </w:r>
          </w:p>
        </w:tc>
        <w:tc>
          <w:tcPr/>
          <w:p>
            <w:pPr>
              <w:pStyle w:val="Compact"/>
            </w:pPr>
            <w:r>
              <w:t xml:space="preserve">Docker Desktop; with Apple Silicon, enable x64 emulation (Rosetta) for SQL Server.</w:t>
            </w:r>
          </w:p>
        </w:tc>
      </w:tr>
    </w:tbl>
    <w:p>
      <w:pPr>
        <w:pStyle w:val="BodyText"/>
      </w:pPr>
      <w:r>
        <w:rPr>
          <w:i/>
          <w:iCs/>
        </w:rPr>
        <w:t xml:space="preserve">Note.</w:t>
      </w:r>
      <w:r>
        <w:t xml:space="preserve"> </w:t>
      </w:r>
      <w:r>
        <w:t xml:space="preserve">Prepared by the authors from the team guide of the infrastructure repository.</w:t>
      </w:r>
    </w:p>
    <w:bookmarkEnd w:id="17"/>
    <w:bookmarkStart w:id="18" w:name="Xb4c353cc6ff2d7523da6c0da3a20e786fafa591"/>
    <w:p>
      <w:pPr>
        <w:pStyle w:val="Heading3"/>
      </w:pPr>
      <w:r>
        <w:t xml:space="preserve">6.2 Network Ports</w:t>
      </w:r>
    </w:p>
    <w:p>
      <w:pPr>
        <w:pStyle w:val="FirstParagraph"/>
      </w:pPr>
      <w:r>
        <w:t xml:space="preserve">Table 4 lists the ports that the system publishes on the host machine. They must be free before starting the installation.</w:t>
      </w:r>
    </w:p>
    <w:p>
      <w:pPr>
        <w:pStyle w:val="BodyText"/>
      </w:pPr>
      <w:r>
        <w:rPr>
          <w:b/>
          <w:bCs/>
        </w:rPr>
        <w:t xml:space="preserve">Table 4</w:t>
      </w:r>
    </w:p>
    <w:p>
      <w:pPr>
        <w:pStyle w:val="BodyText"/>
      </w:pPr>
      <w:r>
        <w:rPr>
          <w:i/>
          <w:iCs/>
        </w:rPr>
        <w:t xml:space="preserve">Ports Used by the System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Port</w:t>
            </w:r>
          </w:p>
        </w:tc>
        <w:tc>
          <w:tcPr/>
          <w:p>
            <w:pPr>
              <w:pStyle w:val="Compact"/>
            </w:pPr>
            <w:r>
              <w:t xml:space="preserve">Remark</w:t>
            </w:r>
          </w:p>
        </w:tc>
      </w:tr>
      <w:tr>
        <w:tc>
          <w:tcPr/>
          <w:p>
            <w:pPr>
              <w:pStyle w:val="Compact"/>
            </w:pPr>
            <w:r>
              <w:t xml:space="preserve">SQL Server</w:t>
            </w:r>
          </w:p>
        </w:tc>
        <w:tc>
          <w:tcPr/>
          <w:p>
            <w:pPr>
              <w:pStyle w:val="Compact"/>
            </w:pPr>
            <w:r>
              <w:t xml:space="preserve">1433</w:t>
            </w:r>
          </w:p>
        </w:tc>
        <w:tc>
          <w:tcPr/>
          <w:p>
            <w:pPr>
              <w:pStyle w:val="Compact"/>
            </w:pPr>
            <w:r>
              <w:t xml:space="preserve">If a native SQL Server of Windows (service MSSQLSERVER) uses this port, stop it (section 17).</w:t>
            </w:r>
          </w:p>
        </w:tc>
      </w:tr>
      <w:tr>
        <w:tc>
          <w:tcPr/>
          <w:p>
            <w:pPr>
              <w:pStyle w:val="Compact"/>
            </w:pPr>
            <w:r>
              <w:t xml:space="preserve">RabbitMQ (AMQP)</w:t>
            </w:r>
          </w:p>
        </w:tc>
        <w:tc>
          <w:tcPr/>
          <w:p>
            <w:pPr>
              <w:pStyle w:val="Compact"/>
            </w:pPr>
            <w:r>
              <w:t xml:space="preserve">5672</w:t>
            </w:r>
          </w:p>
        </w:tc>
        <w:tc>
          <w:tcPr/>
          <w:p>
            <w:pPr>
              <w:pStyle w:val="Compact"/>
            </w:pPr>
            <w:r>
              <w:t xml:space="preserve">Used by the services.</w:t>
            </w:r>
          </w:p>
        </w:tc>
      </w:tr>
      <w:tr>
        <w:tc>
          <w:tcPr/>
          <w:p>
            <w:pPr>
              <w:pStyle w:val="Compact"/>
            </w:pPr>
            <w:r>
              <w:t xml:space="preserve">RabbitMQ (management console)</w:t>
            </w:r>
          </w:p>
        </w:tc>
        <w:tc>
          <w:tcPr/>
          <w:p>
            <w:pPr>
              <w:pStyle w:val="Compact"/>
            </w:pPr>
            <w:r>
              <w:t xml:space="preserve">15672</w:t>
            </w:r>
          </w:p>
        </w:tc>
        <w:tc>
          <w:tcPr/>
          <w:p>
            <w:pPr>
              <w:pStyle w:val="Compact"/>
            </w:pPr>
            <w:r>
              <w:t xml:space="preserve">Web interface.</w:t>
            </w:r>
          </w:p>
        </w:tc>
      </w:tr>
      <w:tr>
        <w:tc>
          <w:tcPr/>
          <w:p>
            <w:pPr>
              <w:pStyle w:val="Compact"/>
            </w:pPr>
            <w:r>
              <w:t xml:space="preserve">Mailpit (SMTP)</w:t>
            </w:r>
          </w:p>
        </w:tc>
        <w:tc>
          <w:tcPr/>
          <w:p>
            <w:pPr>
              <w:pStyle w:val="Compact"/>
            </w:pPr>
            <w:r>
              <w:t xml:space="preserve">1025</w:t>
            </w:r>
          </w:p>
        </w:tc>
        <w:tc>
          <w:tcPr/>
          <w:p>
            <w:pPr>
              <w:pStyle w:val="Compact"/>
            </w:pPr>
            <w:r>
              <w:t xml:space="preserve">Receives the emails of the services.</w:t>
            </w:r>
          </w:p>
        </w:tc>
      </w:tr>
      <w:tr>
        <w:tc>
          <w:tcPr/>
          <w:p>
            <w:pPr>
              <w:pStyle w:val="Compact"/>
            </w:pPr>
            <w:r>
              <w:t xml:space="preserve">Mailpit (web interface)</w:t>
            </w:r>
          </w:p>
        </w:tc>
        <w:tc>
          <w:tcPr/>
          <w:p>
            <w:pPr>
              <w:pStyle w:val="Compact"/>
            </w:pPr>
            <w:r>
              <w:t xml:space="preserve">8025</w:t>
            </w:r>
          </w:p>
        </w:tc>
        <w:tc>
          <w:tcPr/>
          <w:p>
            <w:pPr>
              <w:pStyle w:val="Compact"/>
            </w:pPr>
            <w:r>
              <w:t xml:space="preserve">Shows the captured emails.</w:t>
            </w:r>
          </w:p>
        </w:tc>
      </w:tr>
      <w:tr>
        <w:tc>
          <w:tcPr/>
          <w:p>
            <w:pPr>
              <w:pStyle w:val="Compact"/>
            </w:pPr>
            <w:r>
              <w:t xml:space="preserve">API Gateway</w:t>
            </w:r>
          </w:p>
        </w:tc>
        <w:tc>
          <w:tcPr/>
          <w:p>
            <w:pPr>
              <w:pStyle w:val="Compact"/>
            </w:pPr>
            <w:r>
              <w:t xml:space="preserve">8080</w:t>
            </w:r>
          </w:p>
        </w:tc>
        <w:tc>
          <w:tcPr/>
          <w:p>
            <w:pPr>
              <w:pStyle w:val="Compact"/>
            </w:pPr>
            <w:r>
              <w:t xml:space="preserve">Single entry point of the web and mobile applications.</w:t>
            </w:r>
          </w:p>
        </w:tc>
      </w:tr>
      <w:tr>
        <w:tc>
          <w:tcPr/>
          <w:p>
            <w:pPr>
              <w:pStyle w:val="Compact"/>
            </w:pPr>
            <w:r>
              <w:t xml:space="preserve">security-service</w:t>
            </w:r>
          </w:p>
        </w:tc>
        <w:tc>
          <w:tcPr/>
          <w:p>
            <w:pPr>
              <w:pStyle w:val="Compact"/>
            </w:pPr>
            <w:r>
              <w:t xml:space="preserve">3001</w:t>
            </w:r>
          </w:p>
        </w:tc>
        <w:tc>
          <w:tcPr/>
          <w:p>
            <w:pPr>
              <w:pStyle w:val="Compact"/>
            </w:pPr>
            <w:r>
              <w:t xml:space="preserve">Accounts, login, and roles.</w:t>
            </w:r>
          </w:p>
        </w:tc>
      </w:tr>
      <w:tr>
        <w:tc>
          <w:tcPr/>
          <w:p>
            <w:pPr>
              <w:pStyle w:val="Compact"/>
            </w:pPr>
            <w:r>
              <w:t xml:space="preserve">customer-service</w:t>
            </w:r>
          </w:p>
        </w:tc>
        <w:tc>
          <w:tcPr/>
          <w:p>
            <w:pPr>
              <w:pStyle w:val="Compact"/>
            </w:pPr>
            <w:r>
              <w:t xml:space="preserve">3002</w:t>
            </w:r>
          </w:p>
        </w:tc>
        <w:tc>
          <w:tcPr/>
          <w:p>
            <w:pPr>
              <w:pStyle w:val="Compact"/>
            </w:pPr>
            <w:r>
              <w:t xml:space="preserve">Customers and vehicles.</w:t>
            </w:r>
          </w:p>
        </w:tc>
      </w:tr>
      <w:tr>
        <w:tc>
          <w:tcPr/>
          <w:p>
            <w:pPr>
              <w:pStyle w:val="Compact"/>
            </w:pPr>
            <w:r>
              <w:t xml:space="preserve">booking-service</w:t>
            </w:r>
          </w:p>
        </w:tc>
        <w:tc>
          <w:tcPr/>
          <w:p>
            <w:pPr>
              <w:pStyle w:val="Compact"/>
            </w:pPr>
            <w:r>
              <w:t xml:space="preserve">3003</w:t>
            </w:r>
          </w:p>
        </w:tc>
        <w:tc>
          <w:tcPr/>
          <w:p>
            <w:pPr>
              <w:pStyle w:val="Compact"/>
            </w:pPr>
            <w:r>
              <w:t xml:space="preserve">Catalog, schedule, bays, and bookings.</w:t>
            </w:r>
          </w:p>
        </w:tc>
      </w:tr>
      <w:tr>
        <w:tc>
          <w:tcPr/>
          <w:p>
            <w:pPr>
              <w:pStyle w:val="Compact"/>
            </w:pPr>
            <w:r>
              <w:t xml:space="preserve">operations-service</w:t>
            </w:r>
          </w:p>
        </w:tc>
        <w:tc>
          <w:tcPr/>
          <w:p>
            <w:pPr>
              <w:pStyle w:val="Compact"/>
            </w:pPr>
            <w:r>
              <w:t xml:space="preserve">3004</w:t>
            </w:r>
          </w:p>
        </w:tc>
        <w:tc>
          <w:tcPr/>
          <w:p>
            <w:pPr>
              <w:pStyle w:val="Compact"/>
            </w:pPr>
            <w:r>
              <w:t xml:space="preserve">Operators, assignment, execution, and ratings.</w:t>
            </w:r>
          </w:p>
        </w:tc>
      </w:tr>
      <w:tr>
        <w:tc>
          <w:tcPr/>
          <w:p>
            <w:pPr>
              <w:pStyle w:val="Compact"/>
            </w:pPr>
            <w:r>
              <w:t xml:space="preserve">payment-service</w:t>
            </w:r>
          </w:p>
        </w:tc>
        <w:tc>
          <w:tcPr/>
          <w:p>
            <w:pPr>
              <w:pStyle w:val="Compact"/>
            </w:pPr>
            <w:r>
              <w:t xml:space="preserve">3005</w:t>
            </w:r>
          </w:p>
        </w:tc>
        <w:tc>
          <w:tcPr/>
          <w:p>
            <w:pPr>
              <w:pStyle w:val="Compact"/>
            </w:pPr>
            <w:r>
              <w:t xml:space="preserve">Payment accounts and payments (.NET).</w:t>
            </w:r>
          </w:p>
        </w:tc>
      </w:tr>
      <w:tr>
        <w:tc>
          <w:tcPr/>
          <w:p>
            <w:pPr>
              <w:pStyle w:val="Compact"/>
            </w:pPr>
            <w:r>
              <w:t xml:space="preserve">notification-service</w:t>
            </w:r>
          </w:p>
        </w:tc>
        <w:tc>
          <w:tcPr/>
          <w:p>
            <w:pPr>
              <w:pStyle w:val="Compact"/>
            </w:pPr>
            <w:r>
              <w:t xml:space="preserve">3006</w:t>
            </w:r>
          </w:p>
        </w:tc>
        <w:tc>
          <w:tcPr/>
          <w:p>
            <w:pPr>
              <w:pStyle w:val="Compact"/>
            </w:pPr>
            <w:r>
              <w:t xml:space="preserve">Notifications, push, email, and reminders.</w:t>
            </w:r>
          </w:p>
        </w:tc>
      </w:tr>
      <w:tr>
        <w:tc>
          <w:tcPr/>
          <w:p>
            <w:pPr>
              <w:pStyle w:val="Compact"/>
            </w:pPr>
            <w:r>
              <w:t xml:space="preserve">Web application (Angular)</w:t>
            </w:r>
          </w:p>
        </w:tc>
        <w:tc>
          <w:tcPr/>
          <w:p>
            <w:pPr>
              <w:pStyle w:val="Compact"/>
            </w:pPr>
            <w:r>
              <w:t xml:space="preserve">4200</w:t>
            </w:r>
          </w:p>
        </w:tc>
        <w:tc>
          <w:tcPr/>
          <w:p>
            <w:pPr>
              <w:pStyle w:val="Compact"/>
            </w:pPr>
            <w:r>
              <w:t xml:space="preserve">Development server.</w:t>
            </w:r>
          </w:p>
        </w:tc>
      </w:tr>
      <w:tr>
        <w:tc>
          <w:tcPr/>
          <w:p>
            <w:pPr>
              <w:pStyle w:val="Compact"/>
            </w:pPr>
            <w:r>
              <w:t xml:space="preserve">Mobile application (Expo Metro)</w:t>
            </w:r>
          </w:p>
        </w:tc>
        <w:tc>
          <w:tcPr/>
          <w:p>
            <w:pPr>
              <w:pStyle w:val="Compact"/>
            </w:pPr>
            <w:r>
              <w:t xml:space="preserve">8081</w:t>
            </w:r>
          </w:p>
        </w:tc>
        <w:tc>
          <w:tcPr/>
          <w:p>
            <w:pPr>
              <w:pStyle w:val="Compact"/>
            </w:pPr>
            <w:r>
              <w:t xml:space="preserve">Development server.</w:t>
            </w:r>
          </w:p>
        </w:tc>
      </w:tr>
    </w:tbl>
    <w:p>
      <w:pPr>
        <w:pStyle w:val="BodyText"/>
      </w:pPr>
      <w:r>
        <w:rPr>
          <w:i/>
          <w:iCs/>
        </w:rPr>
        <w:t xml:space="preserve">Note.</w:t>
      </w:r>
      <w:r>
        <w:t xml:space="preserve"> </w:t>
      </w:r>
      <w:r>
        <w:t xml:space="preserve">Values taken from</w:t>
      </w:r>
      <w:r>
        <w:t xml:space="preserve"> </w:t>
      </w:r>
      <w:r>
        <w:rPr>
          <w:i/>
          <w:iCs/>
        </w:rPr>
        <w:t xml:space="preserve">docker-compose.yml</w:t>
      </w:r>
      <w:r>
        <w:t xml:space="preserve">, the configuration of each service, and the service catalog.</w:t>
      </w:r>
    </w:p>
    <w:bookmarkEnd w:id="18"/>
    <w:bookmarkEnd w:id="19"/>
    <w:bookmarkStart w:id="24" w:name="X56e49f4e1ef338cc246abe655e452f65c0395f4"/>
    <w:p>
      <w:pPr>
        <w:pStyle w:val="Heading2"/>
      </w:pPr>
      <w:r>
        <w:t xml:space="preserve">7. Required Software</w:t>
      </w:r>
    </w:p>
    <w:p>
      <w:pPr>
        <w:pStyle w:val="FirstParagraph"/>
      </w:pPr>
      <w:r>
        <w:t xml:space="preserve">Table 5 lists the tools. The versions come from the build files of each repository (</w:t>
      </w:r>
      <w:r>
        <w:rPr>
          <w:i/>
          <w:iCs/>
        </w:rPr>
        <w:t xml:space="preserve">pom.xml</w:t>
      </w:r>
      <w:r>
        <w:t xml:space="preserve">,</w:t>
      </w:r>
      <w:r>
        <w:t xml:space="preserve"> </w:t>
      </w:r>
      <w:r>
        <w:rPr>
          <w:i/>
          <w:iCs/>
        </w:rPr>
        <w:t xml:space="preserve">Directory.Build.props</w:t>
      </w:r>
      <w:r>
        <w:t xml:space="preserve">, and</w:t>
      </w:r>
      <w:r>
        <w:t xml:space="preserve"> </w:t>
      </w:r>
      <w:r>
        <w:rPr>
          <w:i/>
          <w:iCs/>
        </w:rPr>
        <w:t xml:space="preserve">package.json</w:t>
      </w:r>
      <w:r>
        <w:t xml:space="preserve">).</w:t>
      </w:r>
    </w:p>
    <w:p>
      <w:pPr>
        <w:pStyle w:val="BodyText"/>
      </w:pPr>
      <w:r>
        <w:rPr>
          <w:b/>
          <w:bCs/>
        </w:rPr>
        <w:t xml:space="preserve">Table 5</w:t>
      </w:r>
    </w:p>
    <w:p>
      <w:pPr>
        <w:pStyle w:val="BodyText"/>
      </w:pPr>
      <w:r>
        <w:rPr>
          <w:i/>
          <w:iCs/>
        </w:rPr>
        <w:t xml:space="preserve">Software Required for the Installation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Version</w:t>
            </w:r>
          </w:p>
        </w:tc>
        <w:tc>
          <w:tcPr/>
          <w:p>
            <w:pPr>
              <w:pStyle w:val="Compact"/>
            </w:pPr>
            <w:r>
              <w:t xml:space="preserve">Use</w:t>
            </w:r>
          </w:p>
        </w:tc>
      </w:tr>
      <w:tr>
        <w:tc>
          <w:tcPr/>
          <w:p>
            <w:pPr>
              <w:pStyle w:val="Compact"/>
            </w:pPr>
            <w:r>
              <w:t xml:space="preserve">Git</w:t>
            </w:r>
          </w:p>
        </w:tc>
        <w:tc>
          <w:tcPr/>
          <w:p>
            <w:pPr>
              <w:pStyle w:val="Compact"/>
            </w:pPr>
            <w:r>
              <w:t xml:space="preserve">Recent</w:t>
            </w:r>
          </w:p>
        </w:tc>
        <w:tc>
          <w:tcPr/>
          <w:p>
            <w:pPr>
              <w:pStyle w:val="Compact"/>
            </w:pPr>
            <w:r>
              <w:t xml:space="preserve">Obtain the repositories.</w:t>
            </w:r>
          </w:p>
        </w:tc>
      </w:tr>
      <w:tr>
        <w:tc>
          <w:tcPr/>
          <w:p>
            <w:pPr>
              <w:pStyle w:val="Compact"/>
            </w:pPr>
            <w:r>
              <w:t xml:space="preserve">Docker Desktop or Docker Engine with Compose v2</w:t>
            </w:r>
          </w:p>
        </w:tc>
        <w:tc>
          <w:tcPr/>
          <w:p>
            <w:pPr>
              <w:pStyle w:val="Compact"/>
            </w:pPr>
            <w:r>
              <w:t xml:space="preserve">24 or later</w:t>
            </w:r>
          </w:p>
        </w:tc>
        <w:tc>
          <w:tcPr/>
          <w:p>
            <w:pPr>
              <w:pStyle w:val="Compact"/>
            </w:pPr>
            <w:r>
              <w:t xml:space="preserve">Run SQL Server, RabbitMQ, Mailpit, the migrations, and, optionally, the services.</w:t>
            </w:r>
          </w:p>
        </w:tc>
      </w:tr>
      <w:tr>
        <w:tc>
          <w:tcPr/>
          <w:p>
            <w:pPr>
              <w:pStyle w:val="Compact"/>
            </w:pPr>
            <w:r>
              <w:t xml:space="preserve">JDK (Eclipse Temurin recommended)</w:t>
            </w:r>
          </w:p>
        </w:tc>
        <w:tc>
          <w:tcPr/>
          <w:p>
            <w:pPr>
              <w:pStyle w:val="Compact"/>
            </w:pPr>
            <w:r>
              <w:t xml:space="preserve">21</w:t>
            </w:r>
          </w:p>
        </w:tc>
        <w:tc>
          <w:tcPr/>
          <w:p>
            <w:pPr>
              <w:pStyle w:val="Compact"/>
            </w:pPr>
            <w:r>
              <w:t xml:space="preserve">Run the Java services outside Docker. Maven is not needed: each service includes the Maven Wrapper (</w:t>
            </w:r>
            <w:r>
              <w:rPr>
                <w:i/>
                <w:iCs/>
              </w:rPr>
              <w:t xml:space="preserve">mvnw</w:t>
            </w:r>
            <w:r>
              <w:t xml:space="preserve">).</w:t>
            </w:r>
          </w:p>
        </w:tc>
      </w:tr>
      <w:tr>
        <w:tc>
          <w:tcPr/>
          <w:p>
            <w:pPr>
              <w:pStyle w:val="Compact"/>
            </w:pPr>
            <w:r>
              <w:t xml:space="preserve">.NET SDK</w:t>
            </w:r>
          </w:p>
        </w:tc>
        <w:tc>
          <w:tcPr/>
          <w:p>
            <w:pPr>
              <w:pStyle w:val="Compact"/>
            </w:pPr>
            <w:r>
              <w:t xml:space="preserve">8.0</w:t>
            </w:r>
          </w:p>
        </w:tc>
        <w:tc>
          <w:tcPr/>
          <w:p>
            <w:pPr>
              <w:pStyle w:val="Compact"/>
            </w:pPr>
            <w:r>
              <w:t xml:space="preserve">Build and run payment-service.</w:t>
            </w:r>
          </w:p>
        </w:tc>
      </w:tr>
      <w:tr>
        <w:tc>
          <w:tcPr/>
          <w:p>
            <w:pPr>
              <w:pStyle w:val="Compact"/>
            </w:pPr>
            <w:r>
              <w:t xml:space="preserve">Node.js and npm</w:t>
            </w:r>
          </w:p>
        </w:tc>
        <w:tc>
          <w:tcPr/>
          <w:p>
            <w:pPr>
              <w:pStyle w:val="Compact"/>
            </w:pPr>
            <w:r>
              <w:t xml:space="preserve">Node.js 20.19 or later (22 LTS recommended); npm 11</w:t>
            </w:r>
          </w:p>
        </w:tc>
        <w:tc>
          <w:tcPr/>
          <w:p>
            <w:pPr>
              <w:pStyle w:val="Compact"/>
            </w:pPr>
            <w:r>
              <w:t xml:space="preserve">Web application (Angular 21) and mobile application.</w:t>
            </w:r>
          </w:p>
        </w:tc>
      </w:tr>
      <w:tr>
        <w:tc>
          <w:tcPr/>
          <w:p>
            <w:pPr>
              <w:pStyle w:val="Compact"/>
            </w:pPr>
            <w:r>
              <w:t xml:space="preserve">Angular CLI</w:t>
            </w:r>
          </w:p>
        </w:tc>
        <w:tc>
          <w:tcPr/>
          <w:p>
            <w:pPr>
              <w:pStyle w:val="Compact"/>
            </w:pPr>
            <w:r>
              <w:t xml:space="preserve">21 (optional;</w:t>
            </w:r>
            <w:r>
              <w:t xml:space="preserve"> </w:t>
            </w:r>
            <w:r>
              <w:rPr>
                <w:i/>
                <w:iCs/>
              </w:rPr>
              <w:t xml:space="preserve">npx ng</w:t>
            </w:r>
            <w:r>
              <w:t xml:space="preserve"> </w:t>
            </w:r>
            <w:r>
              <w:t xml:space="preserve">works without a global installation)</w:t>
            </w:r>
          </w:p>
        </w:tc>
        <w:tc>
          <w:tcPr/>
          <w:p>
            <w:pPr>
              <w:pStyle w:val="Compact"/>
            </w:pPr>
            <w:r>
              <w:t xml:space="preserve">Development server and build of the web application.</w:t>
            </w:r>
          </w:p>
        </w:tc>
      </w:tr>
      <w:tr>
        <w:tc>
          <w:tcPr/>
          <w:p>
            <w:pPr>
              <w:pStyle w:val="Compact"/>
            </w:pPr>
            <w:r>
              <w:t xml:space="preserve">Expo CLI and EAS CLI (through</w:t>
            </w:r>
            <w:r>
              <w:t xml:space="preserve"> </w:t>
            </w:r>
            <w:r>
              <w:rPr>
                <w:i/>
                <w:iCs/>
              </w:rPr>
              <w:t xml:space="preserve">npx</w:t>
            </w:r>
            <w:r>
              <w:t xml:space="preserve">)</w:t>
            </w:r>
          </w:p>
        </w:tc>
        <w:tc>
          <w:tcPr/>
          <w:p>
            <w:pPr>
              <w:pStyle w:val="Compact"/>
            </w:pPr>
            <w:r>
              <w:t xml:space="preserve">According to</w:t>
            </w:r>
            <w:r>
              <w:t xml:space="preserve"> </w:t>
            </w:r>
            <w:r>
              <w:rPr>
                <w:i/>
                <w:iCs/>
              </w:rPr>
              <w:t xml:space="preserve">package.json</w:t>
            </w:r>
            <w:r>
              <w:t xml:space="preserve"> </w:t>
            </w:r>
            <w:r>
              <w:t xml:space="preserve">(Expo SDK 57)</w:t>
            </w:r>
          </w:p>
        </w:tc>
        <w:tc>
          <w:tcPr/>
          <w:p>
            <w:pPr>
              <w:pStyle w:val="Compact"/>
            </w:pPr>
            <w:r>
              <w:t xml:space="preserve">Run the mobile application and build versions with push notifications.</w:t>
            </w:r>
          </w:p>
        </w:tc>
      </w:tr>
      <w:tr>
        <w:tc>
          <w:tcPr/>
          <w:p>
            <w:pPr>
              <w:pStyle w:val="Compact"/>
            </w:pPr>
            <w:r>
              <w:t xml:space="preserve">sqlcmd (optional)</w:t>
            </w:r>
          </w:p>
        </w:tc>
        <w:tc>
          <w:tcPr/>
          <w:p>
            <w:pPr>
              <w:pStyle w:val="Compact"/>
            </w:pPr>
            <w:r>
              <w:t xml:space="preserve">Recent</w:t>
            </w:r>
          </w:p>
        </w:tc>
        <w:tc>
          <w:tcPr/>
          <w:p>
            <w:pPr>
              <w:pStyle w:val="Compact"/>
            </w:pPr>
            <w:r>
              <w:t xml:space="preserve">Run verification queries from the host; it is also available inside the SQL Server container.</w:t>
            </w:r>
          </w:p>
        </w:tc>
      </w:tr>
      <w:tr>
        <w:tc>
          <w:tcPr/>
          <w:p>
            <w:pPr>
              <w:pStyle w:val="Compact"/>
            </w:pPr>
            <w:r>
              <w:t xml:space="preserve">Graphical SQL client (optional)</w:t>
            </w:r>
          </w:p>
        </w:tc>
        <w:tc>
          <w:tcPr/>
          <w:p>
            <w:pPr>
              <w:pStyle w:val="Compact"/>
            </w:pPr>
            <w:r>
              <w:t xml:space="preserve">SQL Server Management Studio or Azure Data Studio</w:t>
            </w:r>
          </w:p>
        </w:tc>
        <w:tc>
          <w:tcPr/>
          <w:p>
            <w:pPr>
              <w:pStyle w:val="Compact"/>
            </w:pPr>
            <w:r>
              <w:t xml:space="preserve">Visual inspection of the database.</w:t>
            </w:r>
          </w:p>
        </w:tc>
      </w:tr>
      <w:tr>
        <w:tc>
          <w:tcPr/>
          <w:p>
            <w:pPr>
              <w:pStyle w:val="Compact"/>
            </w:pPr>
            <w:r>
              <w:t xml:space="preserve">curl</w:t>
            </w:r>
          </w:p>
        </w:tc>
        <w:tc>
          <w:tcPr/>
          <w:p>
            <w:pPr>
              <w:pStyle w:val="Compact"/>
            </w:pPr>
            <w:r>
              <w:t xml:space="preserve">Recent</w:t>
            </w:r>
          </w:p>
        </w:tc>
        <w:tc>
          <w:tcPr/>
          <w:p>
            <w:pPr>
              <w:pStyle w:val="Compact"/>
            </w:pPr>
            <w:r>
              <w:t xml:space="preserve">Verification tests.</w:t>
            </w:r>
          </w:p>
        </w:tc>
      </w:tr>
      <w:tr>
        <w:tc>
          <w:tcPr/>
          <w:p>
            <w:pPr>
              <w:pStyle w:val="Compact"/>
            </w:pPr>
            <w:r>
              <w:t xml:space="preserve">Android Studio or an Android phone (optional)</w:t>
            </w:r>
          </w:p>
        </w:tc>
        <w:tc>
          <w:tcPr/>
          <w:p>
            <w:pPr>
              <w:pStyle w:val="Compact"/>
            </w:pPr>
            <w:r>
              <w:t xml:space="preserve">Recent</w:t>
            </w:r>
          </w:p>
        </w:tc>
        <w:tc>
          <w:tcPr/>
          <w:p>
            <w:pPr>
              <w:pStyle w:val="Compact"/>
            </w:pPr>
            <w:r>
              <w:t xml:space="preserve">Emulator or device for the mobile application.</w:t>
            </w:r>
          </w:p>
        </w:tc>
      </w:tr>
    </w:tbl>
    <w:p>
      <w:pPr>
        <w:pStyle w:val="BodyText"/>
      </w:pPr>
      <w:r>
        <w:rPr>
          <w:i/>
          <w:iCs/>
        </w:rPr>
        <w:t xml:space="preserve">Note.</w:t>
      </w:r>
      <w:r>
        <w:t xml:space="preserve"> </w:t>
      </w:r>
      <w:r>
        <w:t xml:space="preserve">The Liquibase CLI is not needed: the Java services apply their migrations when they start, and the</w:t>
      </w:r>
      <w:r>
        <w:t xml:space="preserve"> </w:t>
      </w:r>
      <w:r>
        <w:rPr>
          <w:i/>
          <w:iCs/>
        </w:rPr>
        <w:t xml:space="preserve">payment-migrate</w:t>
      </w:r>
      <w:r>
        <w:t xml:space="preserve"> </w:t>
      </w:r>
      <w:r>
        <w:t xml:space="preserve">container runs those of payment-service.</w:t>
      </w:r>
    </w:p>
    <w:bookmarkStart w:id="23" w:name="X26a92efc86bc2006b4896e0cdaf401b9f56bc46"/>
    <w:p>
      <w:pPr>
        <w:pStyle w:val="Heading3"/>
      </w:pPr>
      <w:r>
        <w:t xml:space="preserve">7.1 Checking the Installed Tools</w:t>
      </w:r>
    </w:p>
    <w:p>
      <w:pPr>
        <w:pStyle w:val="FirstParagraph"/>
      </w:pPr>
      <w:r>
        <w:t xml:space="preserve">Each command must print a version; if one fails, install the corresponding tool.</w:t>
      </w:r>
    </w:p>
    <w:p>
      <w:pPr>
        <w:pStyle w:val="SourceCode"/>
      </w:pPr>
      <w:r>
        <w:rPr>
          <w:rStyle w:val="FunctionTok"/>
        </w:rPr>
        <w:t xml:space="preserve">git</w:t>
      </w:r>
      <w:r>
        <w:rPr>
          <w:rStyle w:val="NormalTok"/>
        </w:rPr>
        <w:t xml:space="preserve"> </w:t>
      </w:r>
      <w:r>
        <w:rPr>
          <w:rStyle w:val="AttributeTok"/>
        </w:rPr>
        <w:t xml:space="preserve">--version</w:t>
      </w:r>
      <w:r>
        <w:br/>
      </w:r>
      <w:r>
        <w:rPr>
          <w:rStyle w:val="ExtensionTok"/>
        </w:rPr>
        <w:t xml:space="preserve">docker</w:t>
      </w:r>
      <w:r>
        <w:rPr>
          <w:rStyle w:val="NormalTok"/>
        </w:rPr>
        <w:t xml:space="preserve"> </w:t>
      </w:r>
      <w:r>
        <w:rPr>
          <w:rStyle w:val="AttributeTok"/>
        </w:rPr>
        <w:t xml:space="preserve">--version</w:t>
      </w:r>
      <w:r>
        <w:br/>
      </w:r>
      <w:r>
        <w:rPr>
          <w:rStyle w:val="ExtensionTok"/>
        </w:rPr>
        <w:t xml:space="preserve">docker</w:t>
      </w:r>
      <w:r>
        <w:rPr>
          <w:rStyle w:val="NormalTok"/>
        </w:rPr>
        <w:t xml:space="preserve"> compose version</w:t>
      </w:r>
      <w:r>
        <w:br/>
      </w:r>
      <w:r>
        <w:rPr>
          <w:rStyle w:val="ExtensionTok"/>
        </w:rPr>
        <w:t xml:space="preserve">java</w:t>
      </w:r>
      <w:r>
        <w:rPr>
          <w:rStyle w:val="NormalTok"/>
        </w:rPr>
        <w:t xml:space="preserve"> </w:t>
      </w:r>
      <w:r>
        <w:rPr>
          <w:rStyle w:val="AttributeTok"/>
        </w:rPr>
        <w:t xml:space="preserve">-version</w:t>
      </w:r>
      <w:r>
        <w:rPr>
          <w:rStyle w:val="NormalTok"/>
        </w:rPr>
        <w:t xml:space="preserve">        </w:t>
      </w:r>
      <w:r>
        <w:rPr>
          <w:rStyle w:val="CommentTok"/>
        </w:rPr>
        <w:t xml:space="preserve"># must show 21</w:t>
      </w:r>
      <w:r>
        <w:br/>
      </w:r>
      <w:r>
        <w:rPr>
          <w:rStyle w:val="ExtensionTok"/>
        </w:rPr>
        <w:t xml:space="preserve">dotnet</w:t>
      </w:r>
      <w:r>
        <w:rPr>
          <w:rStyle w:val="NormalTok"/>
        </w:rPr>
        <w:t xml:space="preserve"> </w:t>
      </w:r>
      <w:r>
        <w:rPr>
          <w:rStyle w:val="AttributeTok"/>
        </w:rPr>
        <w:t xml:space="preserve">--version</w:t>
      </w:r>
      <w:r>
        <w:rPr>
          <w:rStyle w:val="NormalTok"/>
        </w:rPr>
        <w:t xml:space="preserve">     </w:t>
      </w:r>
      <w:r>
        <w:rPr>
          <w:rStyle w:val="CommentTok"/>
        </w:rPr>
        <w:t xml:space="preserve"># must show 8.x</w:t>
      </w:r>
      <w:r>
        <w:br/>
      </w:r>
      <w:r>
        <w:rPr>
          <w:rStyle w:val="ExtensionTok"/>
        </w:rPr>
        <w:t xml:space="preserve">node</w:t>
      </w:r>
      <w:r>
        <w:rPr>
          <w:rStyle w:val="NormalTok"/>
        </w:rPr>
        <w:t xml:space="preserve"> </w:t>
      </w:r>
      <w:r>
        <w:rPr>
          <w:rStyle w:val="AttributeTok"/>
        </w:rPr>
        <w:t xml:space="preserve">-v</w:t>
      </w:r>
      <w:r>
        <w:br/>
      </w:r>
      <w:r>
        <w:rPr>
          <w:rStyle w:val="ExtensionTok"/>
        </w:rPr>
        <w:t xml:space="preserve">npm</w:t>
      </w:r>
      <w:r>
        <w:rPr>
          <w:rStyle w:val="NormalTok"/>
        </w:rPr>
        <w:t xml:space="preserve"> </w:t>
      </w:r>
      <w:r>
        <w:rPr>
          <w:rStyle w:val="AttributeTok"/>
        </w:rPr>
        <w:t xml:space="preserve">-v</w:t>
      </w:r>
      <w:r>
        <w:br/>
      </w:r>
      <w:r>
        <w:rPr>
          <w:rStyle w:val="ExtensionTok"/>
        </w:rPr>
        <w:t xml:space="preserve">curl</w:t>
      </w:r>
      <w:r>
        <w:rPr>
          <w:rStyle w:val="NormalTok"/>
        </w:rPr>
        <w:t xml:space="preserve"> </w:t>
      </w:r>
      <w:r>
        <w:rPr>
          <w:rStyle w:val="AttributeTok"/>
        </w:rPr>
        <w:t xml:space="preserve">--version</w:t>
      </w:r>
    </w:p>
    <w:p>
      <w:pPr>
        <w:pStyle w:val="FirstParagraph"/>
      </w:pPr>
      <w:r>
        <w:t xml:space="preserve">On Windows,</w:t>
      </w:r>
      <w:r>
        <w:t xml:space="preserve"> </w:t>
      </w:r>
      <w:r>
        <w:rPr>
          <w:i/>
          <w:iCs/>
        </w:rPr>
        <w:t xml:space="preserve">docker info</w:t>
      </w:r>
      <w:r>
        <w:t xml:space="preserve"> </w:t>
      </w:r>
      <w:r>
        <w:t xml:space="preserve">must show the Linux engine (WSL 2) and not the Windows containers engine.</w:t>
      </w:r>
    </w:p>
    <w:p>
      <w:pPr>
        <w:pStyle w:val="BodyText"/>
      </w:pPr>
      <w:r>
        <w:rPr>
          <w:b/>
          <w:bCs/>
        </w:rPr>
        <w:t xml:space="preserve">Figure 1</w:t>
      </w:r>
    </w:p>
    <w:p>
      <w:pPr>
        <w:pStyle w:val="BodyText"/>
      </w:pPr>
      <w:r>
        <w:rPr>
          <w:i/>
          <w:iCs/>
        </w:rPr>
        <w:t xml:space="preserve">Verification of Tool Versions</w:t>
      </w:r>
    </w:p>
    <w:p>
      <w:pPr>
        <w:pStyle w:val="BodyText"/>
      </w:pPr>
      <w:r>
        <w:drawing>
          <wp:inline>
            <wp:extent cx="5334000" cy="2306857"/>
            <wp:effectExtent b="0" l="0" r="0" t="0"/>
            <wp:docPr descr="Verification of Tool Versions" title="" id="21" name="Picture"/>
            <a:graphic>
              <a:graphicData uri="http://schemas.openxmlformats.org/drawingml/2006/picture">
                <pic:pic>
                  <pic:nvPicPr>
                    <pic:cNvPr descr="capturas/installation-01-verification-of-tool-versions.png" id="22" name="Picture"/>
                    <pic:cNvPicPr>
                      <a:picLocks noChangeArrowheads="1" noChangeAspect="1"/>
                    </pic:cNvPicPr>
                  </pic:nvPicPr>
                  <pic:blipFill>
                    <a:blip r:embed="rId20"/>
                    <a:stretch>
                      <a:fillRect/>
                    </a:stretch>
                  </pic:blipFill>
                  <pic:spPr bwMode="auto">
                    <a:xfrm>
                      <a:off x="0" y="0"/>
                      <a:ext cx="5334000" cy="2306857"/>
                    </a:xfrm>
                    <a:prstGeom prst="rect">
                      <a:avLst/>
                    </a:prstGeom>
                    <a:noFill/>
                    <a:ln w="9525">
                      <a:noFill/>
                      <a:headEnd/>
                      <a:tailEnd/>
                    </a:ln>
                  </pic:spPr>
                </pic:pic>
              </a:graphicData>
            </a:graphic>
          </wp:inline>
        </w:drawing>
      </w:r>
    </w:p>
    <w:bookmarkEnd w:id="23"/>
    <w:bookmarkEnd w:id="24"/>
    <w:bookmarkStart w:id="41" w:name="Xd348cdca5b759167549d634fe761ba441340a3b"/>
    <w:p>
      <w:pPr>
        <w:pStyle w:val="Heading2"/>
      </w:pPr>
      <w:r>
        <w:t xml:space="preserve">8. Obtaining the Project</w:t>
      </w:r>
    </w:p>
    <w:p>
      <w:pPr>
        <w:pStyle w:val="FirstParagraph"/>
      </w:pPr>
      <w:r>
        <w:t xml:space="preserve">The project is distributed in one repository per component. All the backend repositories must be cloned side by side in the same folder and</w:t>
      </w:r>
      <w:r>
        <w:t xml:space="preserve"> </w:t>
      </w:r>
      <w:r>
        <w:rPr>
          <w:b/>
          <w:bCs/>
        </w:rPr>
        <w:t xml:space="preserve">without changing their names</w:t>
      </w:r>
      <w:r>
        <w:t xml:space="preserve">, because the services look for the shared configuration in</w:t>
      </w:r>
      <w:r>
        <w:t xml:space="preserve"> </w:t>
      </w:r>
      <w:r>
        <w:rPr>
          <w:i/>
          <w:iCs/>
        </w:rPr>
        <w:t xml:space="preserve">../lavarapido-infra/.env</w:t>
      </w:r>
      <w:r>
        <w:t xml:space="preserve"> </w:t>
      </w:r>
      <w:r>
        <w:t xml:space="preserve">and</w:t>
      </w:r>
      <w:r>
        <w:t xml:space="preserve"> </w:t>
      </w:r>
      <w:r>
        <w:rPr>
          <w:i/>
          <w:iCs/>
        </w:rPr>
        <w:t xml:space="preserve">docker-compose.yml</w:t>
      </w:r>
      <w:r>
        <w:t xml:space="preserve"> </w:t>
      </w:r>
      <w:r>
        <w:t xml:space="preserve">builds them from</w:t>
      </w:r>
      <w:r>
        <w:t xml:space="preserve"> </w:t>
      </w:r>
      <w:r>
        <w:rPr>
          <w:rStyle w:val="VerbatimChar"/>
        </w:rPr>
        <w:t xml:space="preserve">../&lt;repository&gt;</w:t>
      </w:r>
      <w:r>
        <w:t xml:space="preserve"> </w:t>
      </w:r>
      <w:r>
        <w:t xml:space="preserve">(Table 6). Note that the operations repository is called</w:t>
      </w:r>
      <w:r>
        <w:t xml:space="preserve"> </w:t>
      </w:r>
      <w:r>
        <w:rPr>
          <w:i/>
          <w:iCs/>
        </w:rPr>
        <w:t xml:space="preserve">lavarapido-operation-service</w:t>
      </w:r>
      <w:r>
        <w:t xml:space="preserve"> </w:t>
      </w:r>
      <w:r>
        <w:t xml:space="preserve">(singular), although the service, its container, and its image are called</w:t>
      </w:r>
      <w:r>
        <w:t xml:space="preserve"> </w:t>
      </w:r>
      <w:r>
        <w:rPr>
          <w:i/>
          <w:iCs/>
        </w:rPr>
        <w:t xml:space="preserve">operations-service</w:t>
      </w:r>
      <w:r>
        <w:t xml:space="preserve">: if it is cloned with another name, the Compose build fails.</w:t>
      </w:r>
    </w:p>
    <w:p>
      <w:pPr>
        <w:pStyle w:val="BodyText"/>
      </w:pPr>
      <w:r>
        <w:rPr>
          <w:b/>
          <w:bCs/>
        </w:rPr>
        <w:t xml:space="preserve">Table 6</w:t>
      </w:r>
    </w:p>
    <w:p>
      <w:pPr>
        <w:pStyle w:val="BodyText"/>
      </w:pPr>
      <w:r>
        <w:rPr>
          <w:i/>
          <w:iCs/>
        </w:rPr>
        <w:t xml:space="preserve">Project Repositories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Repository</w:t>
            </w:r>
          </w:p>
        </w:tc>
        <w:tc>
          <w:tcPr/>
          <w:p>
            <w:pPr>
              <w:pStyle w:val="Compact"/>
            </w:pPr>
            <w:r>
              <w:t xml:space="preserve">Content</w:t>
            </w:r>
          </w:p>
        </w:tc>
        <w:tc>
          <w:tcPr/>
          <w:p>
            <w:pPr>
              <w:pStyle w:val="Compact"/>
            </w:pPr>
            <w:r>
              <w:t xml:space="preserve">Address</w:t>
            </w:r>
          </w:p>
        </w:tc>
      </w:tr>
      <w:tr>
        <w:tc>
          <w:tcPr/>
          <w:p>
            <w:pPr>
              <w:pStyle w:val="Compact"/>
            </w:pPr>
            <w:r>
              <w:t xml:space="preserve">lavarapido-infra</w:t>
            </w:r>
          </w:p>
        </w:tc>
        <w:tc>
          <w:tcPr/>
          <w:p>
            <w:pPr>
              <w:pStyle w:val="Compact"/>
            </w:pPr>
            <w:r>
              <w:t xml:space="preserve">docker-compose.yml, .env.example, and team guide.</w:t>
            </w:r>
          </w:p>
        </w:tc>
        <w:tc>
          <w:tcPr/>
          <w:p>
            <w:pPr>
              <w:pStyle w:val="Compact"/>
            </w:pPr>
            <w:hyperlink r:id="rId25">
              <w:r>
                <w:rPr>
                  <w:rStyle w:val="Hyperlink"/>
                </w:rPr>
                <w:t xml:space="preserve">https://github.com/BrayanCABRERA123/lavarapido-infra</w:t>
              </w:r>
            </w:hyperlink>
          </w:p>
        </w:tc>
      </w:tr>
      <w:tr>
        <w:tc>
          <w:tcPr/>
          <w:p>
            <w:pPr>
              <w:pStyle w:val="Compact"/>
            </w:pPr>
            <w:r>
              <w:t xml:space="preserve">lavarapido-security-service</w:t>
            </w:r>
          </w:p>
        </w:tc>
        <w:tc>
          <w:tcPr/>
          <w:p>
            <w:pPr>
              <w:pStyle w:val="Compact"/>
            </w:pPr>
            <w:r>
              <w:t xml:space="preserve">Accounts, login, roles, profile, and password recovery.</w:t>
            </w:r>
          </w:p>
        </w:tc>
        <w:tc>
          <w:tcPr/>
          <w:p>
            <w:pPr>
              <w:pStyle w:val="Compact"/>
            </w:pPr>
            <w:hyperlink r:id="rId26">
              <w:r>
                <w:rPr>
                  <w:rStyle w:val="Hyperlink"/>
                </w:rPr>
                <w:t xml:space="preserve">https://github.com/BrayanCABRERA123/lavarapido-security-service</w:t>
              </w:r>
            </w:hyperlink>
          </w:p>
        </w:tc>
      </w:tr>
      <w:tr>
        <w:tc>
          <w:tcPr/>
          <w:p>
            <w:pPr>
              <w:pStyle w:val="Compact"/>
            </w:pPr>
            <w:r>
              <w:t xml:space="preserve">lavarapido-customer-service</w:t>
            </w:r>
          </w:p>
        </w:tc>
        <w:tc>
          <w:tcPr/>
          <w:p>
            <w:pPr>
              <w:pStyle w:val="Compact"/>
            </w:pPr>
            <w:r>
              <w:t xml:space="preserve">Customers and vehicles.</w:t>
            </w:r>
          </w:p>
        </w:tc>
        <w:tc>
          <w:tcPr/>
          <w:p>
            <w:pPr>
              <w:pStyle w:val="Compact"/>
            </w:pPr>
            <w:hyperlink r:id="rId27">
              <w:r>
                <w:rPr>
                  <w:rStyle w:val="Hyperlink"/>
                </w:rPr>
                <w:t xml:space="preserve">https://github.com/camiloguilombo12/lavarapido-customer-service</w:t>
              </w:r>
            </w:hyperlink>
          </w:p>
        </w:tc>
      </w:tr>
      <w:tr>
        <w:tc>
          <w:tcPr/>
          <w:p>
            <w:pPr>
              <w:pStyle w:val="Compact"/>
            </w:pPr>
            <w:r>
              <w:t xml:space="preserve">lavarapido-booking-service</w:t>
            </w:r>
          </w:p>
        </w:tc>
        <w:tc>
          <w:tcPr/>
          <w:p>
            <w:pPr>
              <w:pStyle w:val="Compact"/>
            </w:pPr>
            <w:r>
              <w:t xml:space="preserve">Catalog, schedule, bays, and bookings.</w:t>
            </w:r>
          </w:p>
        </w:tc>
        <w:tc>
          <w:tcPr/>
          <w:p>
            <w:pPr>
              <w:pStyle w:val="Compact"/>
            </w:pPr>
            <w:hyperlink r:id="rId28">
              <w:r>
                <w:rPr>
                  <w:rStyle w:val="Hyperlink"/>
                </w:rPr>
                <w:t xml:space="preserve">https://github.com/camiloguilombo12/lavarapido-booking-service</w:t>
              </w:r>
            </w:hyperlink>
          </w:p>
        </w:tc>
      </w:tr>
      <w:tr>
        <w:tc>
          <w:tcPr/>
          <w:p>
            <w:pPr>
              <w:pStyle w:val="Compact"/>
            </w:pPr>
            <w:r>
              <w:t xml:space="preserve">lavarapido-operation-service</w:t>
            </w:r>
          </w:p>
        </w:tc>
        <w:tc>
          <w:tcPr/>
          <w:p>
            <w:pPr>
              <w:pStyle w:val="Compact"/>
            </w:pPr>
            <w:r>
              <w:t xml:space="preserve">Operators, assignment, execution, and ratings (service</w:t>
            </w:r>
            <w:r>
              <w:t xml:space="preserve"> </w:t>
            </w:r>
            <w:r>
              <w:rPr>
                <w:i/>
                <w:iCs/>
              </w:rPr>
              <w:t xml:space="preserve">operations-service</w:t>
            </w:r>
            <w:r>
              <w:t xml:space="preserve">).</w:t>
            </w:r>
          </w:p>
        </w:tc>
        <w:tc>
          <w:tcPr/>
          <w:p>
            <w:pPr>
              <w:pStyle w:val="Compact"/>
            </w:pPr>
            <w:hyperlink r:id="rId29">
              <w:r>
                <w:rPr>
                  <w:rStyle w:val="Hyperlink"/>
                </w:rPr>
                <w:t xml:space="preserve">https://github.com/BrayanCABRERA123/lavarapido-operation-service</w:t>
              </w:r>
            </w:hyperlink>
          </w:p>
        </w:tc>
      </w:tr>
      <w:tr>
        <w:tc>
          <w:tcPr/>
          <w:p>
            <w:pPr>
              <w:pStyle w:val="Compact"/>
            </w:pPr>
            <w:r>
              <w:t xml:space="preserve">lavarapido-payment-service</w:t>
            </w:r>
          </w:p>
        </w:tc>
        <w:tc>
          <w:tcPr/>
          <w:p>
            <w:pPr>
              <w:pStyle w:val="Compact"/>
            </w:pPr>
            <w:r>
              <w:t xml:space="preserve">Payment accounts, payments, and receipts (.NET 8).</w:t>
            </w:r>
          </w:p>
        </w:tc>
        <w:tc>
          <w:tcPr/>
          <w:p>
            <w:pPr>
              <w:pStyle w:val="Compact"/>
            </w:pPr>
            <w:hyperlink r:id="rId30">
              <w:r>
                <w:rPr>
                  <w:rStyle w:val="Hyperlink"/>
                </w:rPr>
                <w:t xml:space="preserve">https://github.com/merari0322/lavarapido-payment-service</w:t>
              </w:r>
            </w:hyperlink>
          </w:p>
        </w:tc>
      </w:tr>
      <w:tr>
        <w:tc>
          <w:tcPr/>
          <w:p>
            <w:pPr>
              <w:pStyle w:val="Compact"/>
            </w:pPr>
            <w:r>
              <w:t xml:space="preserve">lavarapido-notification-service</w:t>
            </w:r>
          </w:p>
        </w:tc>
        <w:tc>
          <w:tcPr/>
          <w:p>
            <w:pPr>
              <w:pStyle w:val="Compact"/>
            </w:pPr>
            <w:r>
              <w:t xml:space="preserve">Notifications, push, email, and reminders.</w:t>
            </w:r>
          </w:p>
        </w:tc>
        <w:tc>
          <w:tcPr/>
          <w:p>
            <w:pPr>
              <w:pStyle w:val="Compact"/>
            </w:pPr>
            <w:hyperlink r:id="rId31">
              <w:r>
                <w:rPr>
                  <w:rStyle w:val="Hyperlink"/>
                </w:rPr>
                <w:t xml:space="preserve">https://github.com/BrayanCABRERA123/lavarapido-notification-service</w:t>
              </w:r>
            </w:hyperlink>
          </w:p>
        </w:tc>
      </w:tr>
      <w:tr>
        <w:tc>
          <w:tcPr/>
          <w:p>
            <w:pPr>
              <w:pStyle w:val="Compact"/>
            </w:pPr>
            <w:r>
              <w:t xml:space="preserve">lavarapido-api-gateway</w:t>
            </w:r>
          </w:p>
        </w:tc>
        <w:tc>
          <w:tcPr/>
          <w:p>
            <w:pPr>
              <w:pStyle w:val="Compact"/>
            </w:pPr>
            <w:r>
              <w:t xml:space="preserve">Gateway (Spring Cloud Gateway).</w:t>
            </w:r>
          </w:p>
        </w:tc>
        <w:tc>
          <w:tcPr/>
          <w:p>
            <w:pPr>
              <w:pStyle w:val="Compact"/>
            </w:pPr>
            <w:hyperlink r:id="rId32">
              <w:r>
                <w:rPr>
                  <w:rStyle w:val="Hyperlink"/>
                </w:rPr>
                <w:t xml:space="preserve">https://github.com/BrayanCABRERA123/lavarapido-api-gateway</w:t>
              </w:r>
            </w:hyperlink>
          </w:p>
        </w:tc>
      </w:tr>
      <w:tr>
        <w:tc>
          <w:tcPr/>
          <w:p>
            <w:pPr>
              <w:pStyle w:val="Compact"/>
            </w:pPr>
            <w:r>
              <w:t xml:space="preserve">Front-end-proyecto-web</w:t>
            </w:r>
          </w:p>
        </w:tc>
        <w:tc>
          <w:tcPr/>
          <w:p>
            <w:pPr>
              <w:pStyle w:val="Compact"/>
            </w:pPr>
            <w:r>
              <w:t xml:space="preserve">Angular web application.</w:t>
            </w:r>
          </w:p>
        </w:tc>
        <w:tc>
          <w:tcPr/>
          <w:p>
            <w:pPr>
              <w:pStyle w:val="Compact"/>
            </w:pPr>
            <w:hyperlink r:id="rId33">
              <w:r>
                <w:rPr>
                  <w:rStyle w:val="Hyperlink"/>
                </w:rPr>
                <w:t xml:space="preserve">https://github.com/BrayanCABRERA123/Front-end-proyecto-web</w:t>
              </w:r>
            </w:hyperlink>
          </w:p>
        </w:tc>
      </w:tr>
      <w:tr>
        <w:tc>
          <w:tcPr/>
          <w:p>
            <w:pPr>
              <w:pStyle w:val="Compact"/>
            </w:pPr>
            <w:r>
              <w:t xml:space="preserve">LavadoVehicular-Movil</w:t>
            </w:r>
          </w:p>
        </w:tc>
        <w:tc>
          <w:tcPr/>
          <w:p>
            <w:pPr>
              <w:pStyle w:val="Compact"/>
            </w:pPr>
            <w:r>
              <w:t xml:space="preserve">Android application (React Native with Expo).</w:t>
            </w:r>
          </w:p>
        </w:tc>
        <w:tc>
          <w:tcPr/>
          <w:p>
            <w:pPr>
              <w:pStyle w:val="Compact"/>
            </w:pPr>
            <w:hyperlink r:id="rId34">
              <w:r>
                <w:rPr>
                  <w:rStyle w:val="Hyperlink"/>
                </w:rPr>
                <w:t xml:space="preserve">https://github.com/merari0322/LavadoVehicular-Movil</w:t>
              </w:r>
            </w:hyperlink>
          </w:p>
        </w:tc>
      </w:tr>
      <w:tr>
        <w:tc>
          <w:tcPr/>
          <w:p>
            <w:pPr>
              <w:pStyle w:val="Compact"/>
            </w:pPr>
            <w:r>
              <w:t xml:space="preserve">vehicle-w-docs</w:t>
            </w:r>
          </w:p>
        </w:tc>
        <w:tc>
          <w:tcPr/>
          <w:p>
            <w:pPr>
              <w:pStyle w:val="Compact"/>
            </w:pPr>
            <w:r>
              <w:t xml:space="preserve">Project documentation, ADRs, and OpenAPI contracts.</w:t>
            </w:r>
          </w:p>
        </w:tc>
        <w:tc>
          <w:tcPr/>
          <w:p>
            <w:pPr>
              <w:pStyle w:val="Compact"/>
            </w:pPr>
            <w:hyperlink r:id="rId35">
              <w:r>
                <w:rPr>
                  <w:rStyle w:val="Hyperlink"/>
                </w:rPr>
                <w:t xml:space="preserve">https://github.com/code-sena/vehicle-w-docs</w:t>
              </w:r>
            </w:hyperlink>
          </w:p>
        </w:tc>
      </w:tr>
    </w:tbl>
    <w:p>
      <w:pPr>
        <w:pStyle w:val="BodyText"/>
      </w:pPr>
      <w:r>
        <w:rPr>
          <w:i/>
          <w:iCs/>
        </w:rPr>
        <w:t xml:space="preserve">Note.</w:t>
      </w:r>
      <w:r>
        <w:t xml:space="preserve"> </w:t>
      </w:r>
      <w:r>
        <w:t xml:space="preserve">The addresses were taken from the Git remotes of the team copies on October 16, 2026.</w:t>
      </w:r>
    </w:p>
    <w:bookmarkStart w:id="36" w:name="X7404f92b69a30033cab23050dae42da8622f079"/>
    <w:p>
      <w:pPr>
        <w:pStyle w:val="Heading3"/>
      </w:pPr>
      <w:r>
        <w:t xml:space="preserve">8.1 Cloning the Repositories</w:t>
      </w:r>
    </w:p>
    <w:p>
      <w:pPr>
        <w:pStyle w:val="FirstParagraph"/>
      </w:pPr>
      <w:r>
        <w:t xml:space="preserve">The integration branch of the team is</w:t>
      </w:r>
      <w:r>
        <w:t xml:space="preserve"> </w:t>
      </w:r>
      <w:r>
        <w:rPr>
          <w:i/>
          <w:iCs/>
        </w:rPr>
        <w:t xml:space="preserve">develop</w:t>
      </w:r>
      <w:r>
        <w:t xml:space="preserve">; the most recent version of every service is there, and</w:t>
      </w:r>
      <w:r>
        <w:t xml:space="preserve"> </w:t>
      </w:r>
      <w:r>
        <w:rPr>
          <w:i/>
          <w:iCs/>
        </w:rPr>
        <w:t xml:space="preserve">main</w:t>
      </w:r>
      <w:r>
        <w:t xml:space="preserve"> </w:t>
      </w:r>
      <w:r>
        <w:t xml:space="preserve">holds the delivered versions. On October 23, 2026</w:t>
      </w:r>
      <w:r>
        <w:t xml:space="preserve"> </w:t>
      </w:r>
      <w:r>
        <w:rPr>
          <w:i/>
          <w:iCs/>
        </w:rPr>
        <w:t xml:space="preserve">v1.0.0</w:t>
      </w:r>
      <w:r>
        <w:t xml:space="preserve"> </w:t>
      </w:r>
      <w:r>
        <w:t xml:space="preserve">was tagged in 8 repositories (web, api-gateway, security, customer, booking, operations, notification, and infra) and on the 24th in payment-service. On October 26, 2026</w:t>
      </w:r>
      <w:r>
        <w:t xml:space="preserve"> </w:t>
      </w:r>
      <w:r>
        <w:rPr>
          <w:i/>
          <w:iCs/>
        </w:rPr>
        <w:t xml:space="preserve">v1.1.0</w:t>
      </w:r>
      <w:r>
        <w:t xml:space="preserve"> </w:t>
      </w:r>
      <w:r>
        <w:t xml:space="preserve">shipped in the 10 repositories, including the mobile app, which had no version until then, and that same day</w:t>
      </w:r>
      <w:r>
        <w:t xml:space="preserve"> </w:t>
      </w:r>
      <w:r>
        <w:rPr>
          <w:i/>
          <w:iCs/>
        </w:rPr>
        <w:t xml:space="preserve">v1.1.1</w:t>
      </w:r>
      <w:r>
        <w:t xml:space="preserve"> </w:t>
      </w:r>
      <w:r>
        <w:t xml:space="preserve">in the web, the mobile app, payment-service, and infra. On October 27, 2026</w:t>
      </w:r>
      <w:r>
        <w:t xml:space="preserve"> </w:t>
      </w:r>
      <w:r>
        <w:rPr>
          <w:i/>
          <w:iCs/>
        </w:rPr>
        <w:t xml:space="preserve">v1.1.1</w:t>
      </w:r>
      <w:r>
        <w:t xml:space="preserve"> </w:t>
      </w:r>
      <w:r>
        <w:t xml:space="preserve">shipped in customer-service and booking-service and</w:t>
      </w:r>
      <w:r>
        <w:t xml:space="preserve"> </w:t>
      </w:r>
      <w:r>
        <w:rPr>
          <w:i/>
          <w:iCs/>
        </w:rPr>
        <w:t xml:space="preserve">v1.1.2</w:t>
      </w:r>
      <w:r>
        <w:t xml:space="preserve"> </w:t>
      </w:r>
      <w:r>
        <w:t xml:space="preserve">in the web, the mobile app, payment-service, and infra. For an evaluation installation, use the most recent tag of each repository:</w:t>
      </w:r>
      <w:r>
        <w:t xml:space="preserve"> </w:t>
      </w:r>
      <w:r>
        <w:rPr>
          <w:i/>
          <w:iCs/>
        </w:rPr>
        <w:t xml:space="preserve">v1.1.2</w:t>
      </w:r>
      <w:r>
        <w:t xml:space="preserve"> </w:t>
      </w:r>
      <w:r>
        <w:t xml:space="preserve">in the web, the mobile app, payment-service, and infra;</w:t>
      </w:r>
      <w:r>
        <w:t xml:space="preserve"> </w:t>
      </w:r>
      <w:r>
        <w:rPr>
          <w:i/>
          <w:iCs/>
        </w:rPr>
        <w:t xml:space="preserve">v1.1.1</w:t>
      </w:r>
      <w:r>
        <w:t xml:space="preserve"> </w:t>
      </w:r>
      <w:r>
        <w:t xml:space="preserve">in customer-service and booking-service; and</w:t>
      </w:r>
      <w:r>
        <w:t xml:space="preserve"> </w:t>
      </w:r>
      <w:r>
        <w:rPr>
          <w:i/>
          <w:iCs/>
        </w:rPr>
        <w:t xml:space="preserve">v1.1.0</w:t>
      </w:r>
      <w:r>
        <w:t xml:space="preserve"> </w:t>
      </w:r>
      <w:r>
        <w:t xml:space="preserve">in the API Gateway, security-service, operations-service, and notification-service. Each one is the tip of</w:t>
      </w:r>
      <w:r>
        <w:t xml:space="preserve"> </w:t>
      </w:r>
      <w:r>
        <w:rPr>
          <w:i/>
          <w:iCs/>
        </w:rPr>
        <w:t xml:space="preserve">main</w:t>
      </w:r>
      <w:r>
        <w:t xml:space="preserve">, which is protected in the 10 repositories and is what the public server runs;</w:t>
      </w:r>
      <w:r>
        <w:t xml:space="preserve"> </w:t>
      </w:r>
      <w:r>
        <w:rPr>
          <w:i/>
          <w:iCs/>
        </w:rPr>
        <w:t xml:space="preserve">develop</w:t>
      </w:r>
      <w:r>
        <w:t xml:space="preserve"> </w:t>
      </w:r>
      <w:r>
        <w:t xml:space="preserve">has the latest work not yet released in a version.</w:t>
      </w:r>
    </w:p>
    <w:p>
      <w:pPr>
        <w:pStyle w:val="SourceCode"/>
      </w:pPr>
      <w:r>
        <w:rPr>
          <w:rStyle w:val="FunctionTok"/>
        </w:rPr>
        <w:t xml:space="preserve">mkdir</w:t>
      </w:r>
      <w:r>
        <w:rPr>
          <w:rStyle w:val="NormalTok"/>
        </w:rPr>
        <w:t xml:space="preserve"> Backend </w:t>
      </w:r>
      <w:r>
        <w:rPr>
          <w:rStyle w:val="KeywordTok"/>
        </w:rPr>
        <w:t xml:space="preserve">&amp;&amp;</w:t>
      </w:r>
      <w:r>
        <w:rPr>
          <w:rStyle w:val="NormalTok"/>
        </w:rPr>
        <w:t xml:space="preserve"> </w:t>
      </w:r>
      <w:r>
        <w:rPr>
          <w:rStyle w:val="BuiltInTok"/>
        </w:rPr>
        <w:t xml:space="preserve">cd</w:t>
      </w:r>
      <w:r>
        <w:rPr>
          <w:rStyle w:val="NormalTok"/>
        </w:rPr>
        <w:t xml:space="preserve"> Backend</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https://github.com/BrayanCABRERA123/lavarapido-infra.git</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https://github.com/BrayanCABRERA123/lavarapido-security-service.git</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https://github.com/camiloguilombo12/lavarapido-customer-service.git</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https://github.com/camiloguilombo12/lavarapido-booking-service.git</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https://github.com/BrayanCABRERA123/lavarapido-operation-service.git</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https://github.com/merari0322/lavarapido-payment-service.git</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https://github.com/BrayanCABRERA123/lavarapido-notification-service.git</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https://github.com/BrayanCABRERA123/lavarapido-api-gateway.git</w:t>
      </w:r>
      <w:r>
        <w:br/>
      </w:r>
      <w:r>
        <w:rPr>
          <w:rStyle w:val="BuiltInTok"/>
        </w:rPr>
        <w:t xml:space="preserve">cd</w:t>
      </w:r>
      <w:r>
        <w:rPr>
          <w:rStyle w:val="NormalTok"/>
        </w:rPr>
        <w:t xml:space="preserve"> ..</w:t>
      </w:r>
      <w:r>
        <w:br/>
      </w:r>
      <w:r>
        <w:rPr>
          <w:rStyle w:val="FunctionTok"/>
        </w:rPr>
        <w:t xml:space="preserve">mkdir</w:t>
      </w:r>
      <w:r>
        <w:rPr>
          <w:rStyle w:val="NormalTok"/>
        </w:rPr>
        <w:t xml:space="preserve"> Frontend </w:t>
      </w:r>
      <w:r>
        <w:rPr>
          <w:rStyle w:val="KeywordTok"/>
        </w:rPr>
        <w:t xml:space="preserve">&amp;&amp;</w:t>
      </w:r>
      <w:r>
        <w:rPr>
          <w:rStyle w:val="NormalTok"/>
        </w:rPr>
        <w:t xml:space="preserve"> </w:t>
      </w:r>
      <w:r>
        <w:rPr>
          <w:rStyle w:val="BuiltInTok"/>
        </w:rPr>
        <w:t xml:space="preserve">cd</w:t>
      </w:r>
      <w:r>
        <w:rPr>
          <w:rStyle w:val="NormalTok"/>
        </w:rPr>
        <w:t xml:space="preserve"> Frontend</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https://github.com/BrayanCABRERA123/Front-end-proyecto-web.git</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https://github.com/merari0322/LavadoVehicular-Movil.git</w:t>
      </w:r>
    </w:p>
    <w:p>
      <w:pPr>
        <w:pStyle w:val="FirstParagraph"/>
      </w:pPr>
      <w:r>
        <w:t xml:space="preserve">To update a copy that already exists, run</w:t>
      </w:r>
      <w:r>
        <w:t xml:space="preserve"> </w:t>
      </w:r>
      <w:r>
        <w:rPr>
          <w:i/>
          <w:iCs/>
        </w:rPr>
        <w:t xml:space="preserve">git checkout develop</w:t>
      </w:r>
      <w:r>
        <w:t xml:space="preserve"> </w:t>
      </w:r>
      <w:r>
        <w:t xml:space="preserve">and</w:t>
      </w:r>
      <w:r>
        <w:t xml:space="preserve"> </w:t>
      </w:r>
      <w:r>
        <w:rPr>
          <w:i/>
          <w:iCs/>
        </w:rPr>
        <w:t xml:space="preserve">git pull</w:t>
      </w:r>
      <w:r>
        <w:t xml:space="preserve"> </w:t>
      </w:r>
      <w:r>
        <w:t xml:space="preserve">inside each repository.</w:t>
      </w:r>
    </w:p>
    <w:bookmarkEnd w:id="36"/>
    <w:bookmarkStart w:id="40" w:name="Xc564f636c996286396a947649e95c2a36a91dd9"/>
    <w:p>
      <w:pPr>
        <w:pStyle w:val="Heading3"/>
      </w:pPr>
      <w:r>
        <w:t xml:space="preserve">8.2 Expected Structure</w:t>
      </w:r>
    </w:p>
    <w:p>
      <w:pPr>
        <w:pStyle w:val="SourceCode"/>
      </w:pPr>
      <w:r>
        <w:rPr>
          <w:rStyle w:val="VerbatimChar"/>
        </w:rPr>
        <w:t xml:space="preserve">Project/</w:t>
      </w:r>
      <w:r>
        <w:br/>
      </w:r>
      <w:r>
        <w:rPr>
          <w:rStyle w:val="VerbatimChar"/>
        </w:rPr>
        <w:t xml:space="preserve">|-- Backend/</w:t>
      </w:r>
      <w:r>
        <w:br/>
      </w:r>
      <w:r>
        <w:rPr>
          <w:rStyle w:val="VerbatimChar"/>
        </w:rPr>
        <w:t xml:space="preserve">|   |-- lavarapido-infra/                (docker-compose.yml + .env.example + .env)</w:t>
      </w:r>
      <w:r>
        <w:br/>
      </w:r>
      <w:r>
        <w:rPr>
          <w:rStyle w:val="VerbatimChar"/>
        </w:rPr>
        <w:t xml:space="preserve">|   |-- lavarapido-security-service/</w:t>
      </w:r>
      <w:r>
        <w:br/>
      </w:r>
      <w:r>
        <w:rPr>
          <w:rStyle w:val="VerbatimChar"/>
        </w:rPr>
        <w:t xml:space="preserve">|   |-- lavarapido-customer-service/</w:t>
      </w:r>
      <w:r>
        <w:br/>
      </w:r>
      <w:r>
        <w:rPr>
          <w:rStyle w:val="VerbatimChar"/>
        </w:rPr>
        <w:t xml:space="preserve">|   |-- lavarapido-booking-service/</w:t>
      </w:r>
      <w:r>
        <w:br/>
      </w:r>
      <w:r>
        <w:rPr>
          <w:rStyle w:val="VerbatimChar"/>
        </w:rPr>
        <w:t xml:space="preserve">|   |-- lavarapido-operation-service/     (singular: name expected by docker-compose.yml)</w:t>
      </w:r>
      <w:r>
        <w:br/>
      </w:r>
      <w:r>
        <w:rPr>
          <w:rStyle w:val="VerbatimChar"/>
        </w:rPr>
        <w:t xml:space="preserve">|   |-- lavarapido-payment-service/</w:t>
      </w:r>
      <w:r>
        <w:br/>
      </w:r>
      <w:r>
        <w:rPr>
          <w:rStyle w:val="VerbatimChar"/>
        </w:rPr>
        <w:t xml:space="preserve">|   |-- lavarapido-notification-service/</w:t>
      </w:r>
      <w:r>
        <w:br/>
      </w:r>
      <w:r>
        <w:rPr>
          <w:rStyle w:val="VerbatimChar"/>
        </w:rPr>
        <w:t xml:space="preserve">|   `-- lavarapido-api-gateway/</w:t>
      </w:r>
      <w:r>
        <w:br/>
      </w:r>
      <w:r>
        <w:rPr>
          <w:rStyle w:val="VerbatimChar"/>
        </w:rPr>
        <w:t xml:space="preserve">`-- Frontend/</w:t>
      </w:r>
      <w:r>
        <w:br/>
      </w:r>
      <w:r>
        <w:rPr>
          <w:rStyle w:val="VerbatimChar"/>
        </w:rPr>
        <w:t xml:space="preserve">    |-- Front-end-proyecto-web/          (Angular)</w:t>
      </w:r>
      <w:r>
        <w:br/>
      </w:r>
      <w:r>
        <w:rPr>
          <w:rStyle w:val="VerbatimChar"/>
        </w:rPr>
        <w:t xml:space="preserve">    `-- LavadoVehicular-Movil/           (React Native / Expo)</w:t>
      </w:r>
    </w:p>
    <w:p>
      <w:pPr>
        <w:pStyle w:val="FirstParagraph"/>
      </w:pPr>
      <w:r>
        <w:rPr>
          <w:b/>
          <w:bCs/>
        </w:rPr>
        <w:t xml:space="preserve">Figure 2</w:t>
      </w:r>
    </w:p>
    <w:p>
      <w:pPr>
        <w:pStyle w:val="BodyText"/>
      </w:pPr>
      <w:r>
        <w:rPr>
          <w:i/>
          <w:iCs/>
        </w:rPr>
        <w:t xml:space="preserve">Repositories Cloned in the Working Folder</w:t>
      </w:r>
    </w:p>
    <w:p>
      <w:pPr>
        <w:pStyle w:val="BodyText"/>
      </w:pPr>
      <w:r>
        <w:drawing>
          <wp:inline>
            <wp:extent cx="5334000" cy="1608469"/>
            <wp:effectExtent b="0" l="0" r="0" t="0"/>
            <wp:docPr descr="Repositories Cloned in the Working Folder" title="" id="38" name="Picture"/>
            <a:graphic>
              <a:graphicData uri="http://schemas.openxmlformats.org/drawingml/2006/picture">
                <pic:pic>
                  <pic:nvPicPr>
                    <pic:cNvPr descr="capturas/installation-02-repositories-cloned-in-the-working-folder.png" id="39" name="Picture"/>
                    <pic:cNvPicPr>
                      <a:picLocks noChangeArrowheads="1" noChangeAspect="1"/>
                    </pic:cNvPicPr>
                  </pic:nvPicPr>
                  <pic:blipFill>
                    <a:blip r:embed="rId37"/>
                    <a:stretch>
                      <a:fillRect/>
                    </a:stretch>
                  </pic:blipFill>
                  <pic:spPr bwMode="auto">
                    <a:xfrm>
                      <a:off x="0" y="0"/>
                      <a:ext cx="5334000" cy="1608469"/>
                    </a:xfrm>
                    <a:prstGeom prst="rect">
                      <a:avLst/>
                    </a:prstGeom>
                    <a:noFill/>
                    <a:ln w="9525">
                      <a:noFill/>
                      <a:headEnd/>
                      <a:tailEnd/>
                    </a:ln>
                  </pic:spPr>
                </pic:pic>
              </a:graphicData>
            </a:graphic>
          </wp:inline>
        </w:drawing>
      </w:r>
    </w:p>
    <w:bookmarkEnd w:id="40"/>
    <w:bookmarkEnd w:id="41"/>
    <w:bookmarkStart w:id="50" w:name="Xf0bdddb0649f4b441dcf59d8a7631b478b974d9"/>
    <w:p>
      <w:pPr>
        <w:pStyle w:val="Heading2"/>
      </w:pPr>
      <w:r>
        <w:t xml:space="preserve">9. Installing Dependencies</w:t>
      </w:r>
    </w:p>
    <w:bookmarkStart w:id="42" w:name="Xb1bd7b1e5d34744fd19c2460e2f4c44ba33283a"/>
    <w:p>
      <w:pPr>
        <w:pStyle w:val="Heading3"/>
      </w:pPr>
      <w:r>
        <w:t xml:space="preserve">9.1 Container Images</w:t>
      </w:r>
    </w:p>
    <w:p>
      <w:pPr>
        <w:pStyle w:val="FirstParagraph"/>
      </w:pPr>
      <w:r>
        <w:t xml:space="preserve">The local environment uses the images</w:t>
      </w:r>
      <w:r>
        <w:t xml:space="preserve"> </w:t>
      </w:r>
      <w:r>
        <w:rPr>
          <w:i/>
          <w:iCs/>
        </w:rPr>
        <w:t xml:space="preserve">mcr.microsoft.com/mssql/server:2022-latest</w:t>
      </w:r>
      <w:r>
        <w:t xml:space="preserve">,</w:t>
      </w:r>
      <w:r>
        <w:t xml:space="preserve"> </w:t>
      </w:r>
      <w:r>
        <w:rPr>
          <w:i/>
          <w:iCs/>
        </w:rPr>
        <w:t xml:space="preserve">rabbitmq:4-management</w:t>
      </w:r>
      <w:r>
        <w:t xml:space="preserve">,</w:t>
      </w:r>
      <w:r>
        <w:t xml:space="preserve"> </w:t>
      </w:r>
      <w:r>
        <w:rPr>
          <w:i/>
          <w:iCs/>
        </w:rPr>
        <w:t xml:space="preserve">axllent/mailpit</w:t>
      </w:r>
      <w:r>
        <w:t xml:space="preserve">, and</w:t>
      </w:r>
      <w:r>
        <w:t xml:space="preserve"> </w:t>
      </w:r>
      <w:r>
        <w:rPr>
          <w:i/>
          <w:iCs/>
        </w:rPr>
        <w:t xml:space="preserve">liquibase/liquibase:4.29</w:t>
      </w:r>
      <w:r>
        <w:t xml:space="preserve">; the images of the services are built from their Dockerfiles. From the infrastructure folder, validate the Compose file and download the base images:</w:t>
      </w:r>
    </w:p>
    <w:p>
      <w:pPr>
        <w:pStyle w:val="SourceCode"/>
      </w:pPr>
      <w:r>
        <w:rPr>
          <w:rStyle w:val="BuiltInTok"/>
        </w:rPr>
        <w:t xml:space="preserve">cd</w:t>
      </w:r>
      <w:r>
        <w:rPr>
          <w:rStyle w:val="NormalTok"/>
        </w:rPr>
        <w:t xml:space="preserve"> Backend/lavarapido-infra</w:t>
      </w:r>
      <w:r>
        <w:br/>
      </w:r>
      <w:r>
        <w:rPr>
          <w:rStyle w:val="ExtensionTok"/>
        </w:rPr>
        <w:t xml:space="preserve">docker</w:t>
      </w:r>
      <w:r>
        <w:rPr>
          <w:rStyle w:val="NormalTok"/>
        </w:rPr>
        <w:t xml:space="preserve"> compose config </w:t>
      </w:r>
      <w:r>
        <w:rPr>
          <w:rStyle w:val="AttributeTok"/>
        </w:rPr>
        <w:t xml:space="preserve">--quiet</w:t>
      </w:r>
      <w:r>
        <w:rPr>
          <w:rStyle w:val="NormalTok"/>
        </w:rPr>
        <w:t xml:space="preserve">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"Compose file is valid"</w:t>
      </w:r>
      <w:r>
        <w:br/>
      </w:r>
      <w:r>
        <w:rPr>
          <w:rStyle w:val="ExtensionTok"/>
        </w:rPr>
        <w:t xml:space="preserve">docker</w:t>
      </w:r>
      <w:r>
        <w:rPr>
          <w:rStyle w:val="NormalTok"/>
        </w:rPr>
        <w:t xml:space="preserve"> compose pull</w:t>
      </w:r>
    </w:p>
    <w:p>
      <w:pPr>
        <w:pStyle w:val="FirstParagraph"/>
      </w:pPr>
      <w:r>
        <w:t xml:space="preserve">The command</w:t>
      </w:r>
      <w:r>
        <w:t xml:space="preserve"> </w:t>
      </w:r>
      <w:r>
        <w:rPr>
          <w:i/>
          <w:iCs/>
        </w:rPr>
        <w:t xml:space="preserve">docker compose config</w:t>
      </w:r>
      <w:r>
        <w:t xml:space="preserve"> </w:t>
      </w:r>
      <w:r>
        <w:t xml:space="preserve">fails if</w:t>
      </w:r>
      <w:r>
        <w:t xml:space="preserve"> </w:t>
      </w:r>
      <w:r>
        <w:rPr>
          <w:i/>
          <w:iCs/>
        </w:rPr>
        <w:t xml:space="preserve">DB_PASSWORD</w:t>
      </w:r>
      <w:r>
        <w:t xml:space="preserve"> </w:t>
      </w:r>
      <w:r>
        <w:t xml:space="preserve">or</w:t>
      </w:r>
      <w:r>
        <w:t xml:space="preserve"> </w:t>
      </w:r>
      <w:r>
        <w:rPr>
          <w:i/>
          <w:iCs/>
        </w:rPr>
        <w:t xml:space="preserve">JWT_SECRET</w:t>
      </w:r>
      <w:r>
        <w:t xml:space="preserve"> </w:t>
      </w:r>
      <w:r>
        <w:t xml:space="preserve">are missing; in that case, complete the</w:t>
      </w:r>
      <w:r>
        <w:t xml:space="preserve"> </w:t>
      </w:r>
      <w:r>
        <w:rPr>
          <w:i/>
          <w:iCs/>
        </w:rPr>
        <w:t xml:space="preserve">.env</w:t>
      </w:r>
      <w:r>
        <w:t xml:space="preserve"> </w:t>
      </w:r>
      <w:r>
        <w:t xml:space="preserve">file first (section 10) and run it again.</w:t>
      </w:r>
    </w:p>
    <w:bookmarkEnd w:id="42"/>
    <w:bookmarkStart w:id="43" w:name="X64f02f3db43b4c7d768af981597fcd6d498953f"/>
    <w:p>
      <w:pPr>
        <w:pStyle w:val="Heading3"/>
      </w:pPr>
      <w:r>
        <w:t xml:space="preserve">9.2 Java Services</w:t>
      </w:r>
    </w:p>
    <w:p>
      <w:pPr>
        <w:pStyle w:val="FirstParagraph"/>
      </w:pPr>
      <w:r>
        <w:t xml:space="preserve">The Java services download their dependencies automatically: with Docker, during the build of the image; outside Docker, the first time</w:t>
      </w:r>
      <w:r>
        <w:t xml:space="preserve"> </w:t>
      </w:r>
      <w:r>
        <w:rPr>
          <w:i/>
          <w:iCs/>
        </w:rPr>
        <w:t xml:space="preserve">mvnw</w:t>
      </w:r>
      <w:r>
        <w:t xml:space="preserve"> </w:t>
      </w:r>
      <w:r>
        <w:t xml:space="preserve">runs (it can take several minutes). To download them in advance and run the unit tests of a service:</w:t>
      </w:r>
    </w:p>
    <w:p>
      <w:pPr>
        <w:pStyle w:val="SourceCode"/>
      </w:pPr>
      <w:r>
        <w:rPr>
          <w:rStyle w:val="BuiltInTok"/>
        </w:rPr>
        <w:t xml:space="preserve">cd</w:t>
      </w:r>
      <w:r>
        <w:rPr>
          <w:rStyle w:val="NormalTok"/>
        </w:rPr>
        <w:t xml:space="preserve"> Backend/lavarapido-security-service</w:t>
      </w:r>
      <w:r>
        <w:br/>
      </w:r>
      <w:r>
        <w:rPr>
          <w:rStyle w:val="ExtensionTok"/>
        </w:rPr>
        <w:t xml:space="preserve">./mvnw</w:t>
      </w:r>
      <w:r>
        <w:rPr>
          <w:rStyle w:val="NormalTok"/>
        </w:rPr>
        <w:t xml:space="preserve"> </w:t>
      </w:r>
      <w:r>
        <w:rPr>
          <w:rStyle w:val="AttributeTok"/>
        </w:rPr>
        <w:t xml:space="preserve">-B</w:t>
      </w:r>
      <w:r>
        <w:rPr>
          <w:rStyle w:val="NormalTok"/>
        </w:rPr>
        <w:t xml:space="preserve"> test            </w:t>
      </w:r>
      <w:r>
        <w:rPr>
          <w:rStyle w:val="CommentTok"/>
        </w:rPr>
        <w:t xml:space="preserve"># Windows: .\mvnw.cmd -B test</w:t>
      </w:r>
    </w:p>
    <w:bookmarkEnd w:id="43"/>
    <w:bookmarkStart w:id="44" w:name="Xaf96c8e28eceef0d4c639c810c4eba3f2b97f84"/>
    <w:p>
      <w:pPr>
        <w:pStyle w:val="Heading3"/>
      </w:pPr>
      <w:r>
        <w:t xml:space="preserve">9.3 payment-service (.NET 8)</w:t>
      </w:r>
    </w:p>
    <w:p>
      <w:pPr>
        <w:pStyle w:val="SourceCode"/>
      </w:pPr>
      <w:r>
        <w:rPr>
          <w:rStyle w:val="BuiltInTok"/>
        </w:rPr>
        <w:t xml:space="preserve">cd</w:t>
      </w:r>
      <w:r>
        <w:rPr>
          <w:rStyle w:val="NormalTok"/>
        </w:rPr>
        <w:t xml:space="preserve"> Backend/lavarapido-payment-service</w:t>
      </w:r>
      <w:r>
        <w:br/>
      </w:r>
      <w:r>
        <w:rPr>
          <w:rStyle w:val="ExtensionTok"/>
        </w:rPr>
        <w:t xml:space="preserve">dotnet</w:t>
      </w:r>
      <w:r>
        <w:rPr>
          <w:rStyle w:val="NormalTok"/>
        </w:rPr>
        <w:t xml:space="preserve"> restore</w:t>
      </w:r>
      <w:r>
        <w:br/>
      </w:r>
      <w:r>
        <w:rPr>
          <w:rStyle w:val="ExtensionTok"/>
        </w:rPr>
        <w:t xml:space="preserve">dotnet</w:t>
      </w:r>
      <w:r>
        <w:rPr>
          <w:rStyle w:val="NormalTok"/>
        </w:rPr>
        <w:t xml:space="preserve"> test               </w:t>
      </w:r>
      <w:r>
        <w:rPr>
          <w:rStyle w:val="CommentTok"/>
        </w:rPr>
        <w:t xml:space="preserve"># domain, application, and integration tests (xUnit)</w:t>
      </w:r>
    </w:p>
    <w:bookmarkEnd w:id="44"/>
    <w:bookmarkStart w:id="45" w:name="Xb9a7b97f924c0e7aed3188ff64c6fe3a820d514"/>
    <w:p>
      <w:pPr>
        <w:pStyle w:val="Heading3"/>
      </w:pPr>
      <w:r>
        <w:t xml:space="preserve">9.4 Web Application</w:t>
      </w:r>
    </w:p>
    <w:p>
      <w:pPr>
        <w:pStyle w:val="SourceCode"/>
      </w:pPr>
      <w:r>
        <w:rPr>
          <w:rStyle w:val="BuiltInTok"/>
        </w:rPr>
        <w:t xml:space="preserve">cd</w:t>
      </w:r>
      <w:r>
        <w:rPr>
          <w:rStyle w:val="NormalTok"/>
        </w:rPr>
        <w:t xml:space="preserve"> Frontend/Front-end-proyecto-web</w:t>
      </w:r>
      <w:r>
        <w:br/>
      </w:r>
      <w:r>
        <w:rPr>
          <w:rStyle w:val="ExtensionTok"/>
        </w:rPr>
        <w:t xml:space="preserve">npm</w:t>
      </w:r>
      <w:r>
        <w:rPr>
          <w:rStyle w:val="NormalTok"/>
        </w:rPr>
        <w:t xml:space="preserve"> ci</w:t>
      </w:r>
    </w:p>
    <w:p>
      <w:pPr>
        <w:pStyle w:val="FirstParagraph"/>
      </w:pPr>
      <w:r>
        <w:t xml:space="preserve">The command</w:t>
      </w:r>
      <w:r>
        <w:t xml:space="preserve"> </w:t>
      </w:r>
      <w:r>
        <w:rPr>
          <w:i/>
          <w:iCs/>
        </w:rPr>
        <w:t xml:space="preserve">npm ci</w:t>
      </w:r>
      <w:r>
        <w:t xml:space="preserve"> </w:t>
      </w:r>
      <w:r>
        <w:t xml:space="preserve">installs exactly the versions of</w:t>
      </w:r>
      <w:r>
        <w:t xml:space="preserve"> </w:t>
      </w:r>
      <w:r>
        <w:rPr>
          <w:i/>
          <w:iCs/>
        </w:rPr>
        <w:t xml:space="preserve">package-lock.json</w:t>
      </w:r>
      <w:r>
        <w:t xml:space="preserve">, which makes the installation repeatable. Known vulnerabilities are reviewed with</w:t>
      </w:r>
      <w:r>
        <w:t xml:space="preserve"> </w:t>
      </w:r>
      <w:r>
        <w:rPr>
          <w:i/>
          <w:iCs/>
        </w:rPr>
        <w:t xml:space="preserve">npm audit</w:t>
      </w:r>
      <w:r>
        <w:t xml:space="preserve">.</w:t>
      </w:r>
    </w:p>
    <w:bookmarkEnd w:id="45"/>
    <w:bookmarkStart w:id="49" w:name="X8d96d7692b354abf58d878dc84d613d3ea098d5"/>
    <w:p>
      <w:pPr>
        <w:pStyle w:val="Heading3"/>
      </w:pPr>
      <w:r>
        <w:t xml:space="preserve">9.5 Mobile Application</w:t>
      </w:r>
    </w:p>
    <w:p>
      <w:pPr>
        <w:pStyle w:val="SourceCode"/>
      </w:pPr>
      <w:r>
        <w:rPr>
          <w:rStyle w:val="BuiltInTok"/>
        </w:rPr>
        <w:t xml:space="preserve">cd</w:t>
      </w:r>
      <w:r>
        <w:rPr>
          <w:rStyle w:val="NormalTok"/>
        </w:rPr>
        <w:t xml:space="preserve"> Frontend/LavadoVehicular-Movil</w:t>
      </w:r>
      <w:r>
        <w:br/>
      </w:r>
      <w:r>
        <w:rPr>
          <w:rStyle w:val="ExtensionTok"/>
        </w:rPr>
        <w:t xml:space="preserve">npm</w:t>
      </w:r>
      <w:r>
        <w:rPr>
          <w:rStyle w:val="NormalTok"/>
        </w:rPr>
        <w:t xml:space="preserve"> ci</w:t>
      </w:r>
    </w:p>
    <w:p>
      <w:pPr>
        <w:pStyle w:val="FirstParagraph"/>
      </w:pPr>
      <w:r>
        <w:rPr>
          <w:b/>
          <w:bCs/>
        </w:rPr>
        <w:t xml:space="preserve">Figure 3</w:t>
      </w:r>
    </w:p>
    <w:p>
      <w:pPr>
        <w:pStyle w:val="BodyText"/>
      </w:pPr>
      <w:r>
        <w:rPr>
          <w:i/>
          <w:iCs/>
        </w:rPr>
        <w:t xml:space="preserve">Successful Installation of Dependencies</w:t>
      </w:r>
    </w:p>
    <w:p>
      <w:pPr>
        <w:pStyle w:val="BodyText"/>
      </w:pPr>
      <w:r>
        <w:drawing>
          <wp:inline>
            <wp:extent cx="5334000" cy="1538256"/>
            <wp:effectExtent b="0" l="0" r="0" t="0"/>
            <wp:docPr descr="Successful Installation of Dependencies" title="" id="47" name="Picture"/>
            <a:graphic>
              <a:graphicData uri="http://schemas.openxmlformats.org/drawingml/2006/picture">
                <pic:pic>
                  <pic:nvPicPr>
                    <pic:cNvPr descr="capturas/installation-03-successful-installation-of-dependencies.png" id="48" name="Picture"/>
                    <pic:cNvPicPr>
                      <a:picLocks noChangeArrowheads="1" noChangeAspect="1"/>
                    </pic:cNvPicPr>
                  </pic:nvPicPr>
                  <pic:blipFill>
                    <a:blip r:embed="rId46"/>
                    <a:stretch>
                      <a:fillRect/>
                    </a:stretch>
                  </pic:blipFill>
                  <pic:spPr bwMode="auto">
                    <a:xfrm>
                      <a:off x="0" y="0"/>
                      <a:ext cx="5334000" cy="1538256"/>
                    </a:xfrm>
                    <a:prstGeom prst="rect">
                      <a:avLst/>
                    </a:prstGeom>
                    <a:noFill/>
                    <a:ln w="9525">
                      <a:noFill/>
                      <a:headEnd/>
                      <a:tailEnd/>
                    </a:ln>
                  </pic:spPr>
                </pic:pic>
              </a:graphicData>
            </a:graphic>
          </wp:inline>
        </w:drawing>
      </w:r>
    </w:p>
    <w:bookmarkEnd w:id="49"/>
    <w:bookmarkEnd w:id="50"/>
    <w:bookmarkStart w:id="64" w:name="Xff7774cca619b3586452a159cf70eba9d4d9419"/>
    <w:p>
      <w:pPr>
        <w:pStyle w:val="Heading2"/>
      </w:pPr>
      <w:r>
        <w:t xml:space="preserve">10. Configuring Environment Variables</w:t>
      </w:r>
    </w:p>
    <w:p>
      <w:pPr>
        <w:pStyle w:val="FirstParagraph"/>
      </w:pPr>
      <w:r>
        <w:t xml:space="preserve">The values that change between environments (connection data, secrets, mail, and switches) reside outside the code (Wiggins, 2017). All the services read the same file</w:t>
      </w:r>
      <w:r>
        <w:t xml:space="preserve"> </w:t>
      </w:r>
      <w:r>
        <w:rPr>
          <w:i/>
          <w:iCs/>
        </w:rPr>
        <w:t xml:space="preserve">lavarapido-infra/.env</w:t>
      </w:r>
      <w:r>
        <w:t xml:space="preserve">: Docker Compose reads it automatically, the Java services import it with</w:t>
      </w:r>
      <w:r>
        <w:t xml:space="preserve"> </w:t>
      </w:r>
      <w:r>
        <w:rPr>
          <w:i/>
          <w:iCs/>
        </w:rPr>
        <w:t xml:space="preserve">spring.config.import</w:t>
      </w:r>
      <w:r>
        <w:t xml:space="preserve">, and payment-service reads it with its</w:t>
      </w:r>
      <w:r>
        <w:t xml:space="preserve"> </w:t>
      </w:r>
      <w:r>
        <w:rPr>
          <w:i/>
          <w:iCs/>
        </w:rPr>
        <w:t xml:space="preserve">EnvFile</w:t>
      </w:r>
      <w:r>
        <w:t xml:space="preserve"> </w:t>
      </w:r>
      <w:r>
        <w:t xml:space="preserve">class. Real environment variables always take precedence over the file. The</w:t>
      </w:r>
      <w:r>
        <w:t xml:space="preserve"> </w:t>
      </w:r>
      <w:r>
        <w:rPr>
          <w:i/>
          <w:iCs/>
        </w:rPr>
        <w:t xml:space="preserve">.env</w:t>
      </w:r>
      <w:r>
        <w:t xml:space="preserve"> </w:t>
      </w:r>
      <w:r>
        <w:t xml:space="preserve">file is excluded from Git; the repository only contains</w:t>
      </w:r>
      <w:r>
        <w:t xml:space="preserve"> </w:t>
      </w:r>
      <w:r>
        <w:rPr>
          <w:i/>
          <w:iCs/>
        </w:rPr>
        <w:t xml:space="preserve">.env.example</w:t>
      </w:r>
      <w:r>
        <w:t xml:space="preserve">.</w:t>
      </w:r>
    </w:p>
    <w:bookmarkStart w:id="51" w:name="Xc616c28aa60e891b5942c23b2f05399cbcdb549"/>
    <w:p>
      <w:pPr>
        <w:pStyle w:val="Heading3"/>
      </w:pPr>
      <w:r>
        <w:t xml:space="preserve">10.1 Creating the .env File</w:t>
      </w:r>
    </w:p>
    <w:p>
      <w:pPr>
        <w:pStyle w:val="SourceCode"/>
      </w:pPr>
      <w:r>
        <w:rPr>
          <w:rStyle w:val="BuiltInTok"/>
        </w:rPr>
        <w:t xml:space="preserve">cd</w:t>
      </w:r>
      <w:r>
        <w:rPr>
          <w:rStyle w:val="NormalTok"/>
        </w:rPr>
        <w:t xml:space="preserve"> Backend/lavarapido-infra</w:t>
      </w:r>
      <w:r>
        <w:br/>
      </w:r>
      <w:r>
        <w:rPr>
          <w:rStyle w:val="FunctionTok"/>
        </w:rPr>
        <w:t xml:space="preserve">cp</w:t>
      </w:r>
      <w:r>
        <w:rPr>
          <w:rStyle w:val="NormalTok"/>
        </w:rPr>
        <w:t xml:space="preserve"> .env.example .env           </w:t>
      </w:r>
      <w:r>
        <w:rPr>
          <w:rStyle w:val="CommentTok"/>
        </w:rPr>
        <w:t xml:space="preserve"># PowerShell: Copy-Item .env.example .env</w:t>
      </w:r>
      <w:r>
        <w:br/>
      </w:r>
      <w:r>
        <w:rPr>
          <w:rStyle w:val="FunctionTok"/>
        </w:rPr>
        <w:t xml:space="preserve">git</w:t>
      </w:r>
      <w:r>
        <w:rPr>
          <w:rStyle w:val="NormalTok"/>
        </w:rPr>
        <w:t xml:space="preserve"> check-ignore </w:t>
      </w:r>
      <w:r>
        <w:rPr>
          <w:rStyle w:val="AttributeTok"/>
        </w:rPr>
        <w:t xml:space="preserve">-v</w:t>
      </w:r>
      <w:r>
        <w:rPr>
          <w:rStyle w:val="NormalTok"/>
        </w:rPr>
        <w:t xml:space="preserve"> .env       </w:t>
      </w:r>
      <w:r>
        <w:rPr>
          <w:rStyle w:val="CommentTok"/>
        </w:rPr>
        <w:t xml:space="preserve"># must show the .gitignore rule that excludes it</w:t>
      </w:r>
    </w:p>
    <w:p>
      <w:pPr>
        <w:pStyle w:val="FirstParagraph"/>
      </w:pPr>
      <w:r>
        <w:t xml:space="preserve">If</w:t>
      </w:r>
      <w:r>
        <w:t xml:space="preserve"> </w:t>
      </w:r>
      <w:r>
        <w:rPr>
          <w:i/>
          <w:iCs/>
        </w:rPr>
        <w:t xml:space="preserve">git check-ignore</w:t>
      </w:r>
      <w:r>
        <w:t xml:space="preserve"> </w:t>
      </w:r>
      <w:r>
        <w:t xml:space="preserve">prints nothing, the file is not excluded and must not be filled with secrets until the</w:t>
      </w:r>
      <w:r>
        <w:t xml:space="preserve"> </w:t>
      </w:r>
      <w:r>
        <w:rPr>
          <w:i/>
          <w:iCs/>
        </w:rPr>
        <w:t xml:space="preserve">.gitignore</w:t>
      </w:r>
      <w:r>
        <w:t xml:space="preserve"> </w:t>
      </w:r>
      <w:r>
        <w:t xml:space="preserve">is corrected.</w:t>
      </w:r>
    </w:p>
    <w:bookmarkEnd w:id="51"/>
    <w:bookmarkStart w:id="55" w:name="Xa0d52494402828f1b169bf29ef5940d07b0a4e8"/>
    <w:p>
      <w:pPr>
        <w:pStyle w:val="Heading3"/>
      </w:pPr>
      <w:r>
        <w:t xml:space="preserve">10.2 Variables of the .env File</w:t>
      </w:r>
    </w:p>
    <w:p>
      <w:pPr>
        <w:pStyle w:val="FirstParagraph"/>
      </w:pPr>
      <w:r>
        <w:rPr>
          <w:b/>
          <w:bCs/>
        </w:rPr>
        <w:t xml:space="preserve">Table 7</w:t>
      </w:r>
    </w:p>
    <w:p>
      <w:pPr>
        <w:pStyle w:val="BodyText"/>
      </w:pPr>
      <w:r>
        <w:rPr>
          <w:i/>
          <w:iCs/>
        </w:rPr>
        <w:t xml:space="preserve">Main Environment Variables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Used by</w:t>
            </w:r>
          </w:p>
        </w:tc>
        <w:tc>
          <w:tcPr/>
          <w:p>
            <w:pPr>
              <w:pStyle w:val="Compact"/>
            </w:pPr>
            <w:r>
              <w:t xml:space="preserve">Effect and local value</w:t>
            </w:r>
          </w:p>
        </w:tc>
      </w:tr>
      <w:tr>
        <w:tc>
          <w:tcPr/>
          <w:p>
            <w:pPr>
              <w:pStyle w:val="Compact"/>
            </w:pPr>
            <w:r>
              <w:t xml:space="preserve">DB_PASSWORD</w:t>
            </w:r>
          </w:p>
        </w:tc>
        <w:tc>
          <w:tcPr/>
          <w:p>
            <w:pPr>
              <w:pStyle w:val="Compact"/>
            </w:pPr>
            <w:r>
              <w:t xml:space="preserve">SQL Server and all services</w:t>
            </w:r>
          </w:p>
        </w:tc>
        <w:tc>
          <w:tcPr/>
          <w:p>
            <w:pPr>
              <w:pStyle w:val="Compact"/>
            </w:pPr>
            <w:r>
              <w:t xml:space="preserve">Password of the</w:t>
            </w:r>
            <w:r>
              <w:t xml:space="preserve"> </w:t>
            </w:r>
            <w:r>
              <w:rPr>
                <w:i/>
                <w:iCs/>
              </w:rPr>
              <w:t xml:space="preserve">sa</w:t>
            </w:r>
            <w:r>
              <w:t xml:space="preserve"> </w:t>
            </w:r>
            <w:r>
              <w:t xml:space="preserve">account. Required; at least 8 characters with uppercase, lowercase, number, and symbol, or SQL Server does not start.</w:t>
            </w:r>
          </w:p>
        </w:tc>
      </w:tr>
      <w:tr>
        <w:tc>
          <w:tcPr/>
          <w:p>
            <w:pPr>
              <w:pStyle w:val="Compact"/>
            </w:pPr>
            <w:r>
              <w:t xml:space="preserve">DB_NAME</w:t>
            </w:r>
          </w:p>
        </w:tc>
        <w:tc>
          <w:tcPr/>
          <w:p>
            <w:pPr>
              <w:pStyle w:val="Compact"/>
            </w:pPr>
            <w:r>
              <w:t xml:space="preserve">Infrastructure and services</w:t>
            </w:r>
          </w:p>
        </w:tc>
        <w:tc>
          <w:tcPr/>
          <w:p>
            <w:pPr>
              <w:pStyle w:val="Compact"/>
            </w:pPr>
            <w:r>
              <w:t xml:space="preserve">Database name;</w:t>
            </w:r>
            <w:r>
              <w:t xml:space="preserve"> </w:t>
            </w:r>
            <w:r>
              <w:rPr>
                <w:i/>
                <w:iCs/>
              </w:rPr>
              <w:t xml:space="preserve">LavaRapido</w:t>
            </w:r>
            <w:r>
              <w:t xml:space="preserve">.</w:t>
            </w:r>
          </w:p>
        </w:tc>
      </w:tr>
      <w:tr>
        <w:tc>
          <w:tcPr/>
          <w:p>
            <w:pPr>
              <w:pStyle w:val="Compact"/>
            </w:pPr>
            <w:r>
              <w:t xml:space="preserve">DB_USERNAME</w:t>
            </w:r>
          </w:p>
        </w:tc>
        <w:tc>
          <w:tcPr/>
          <w:p>
            <w:pPr>
              <w:pStyle w:val="Compact"/>
            </w:pPr>
            <w:r>
              <w:t xml:space="preserve">Services</w:t>
            </w:r>
          </w:p>
        </w:tc>
        <w:tc>
          <w:tcPr/>
          <w:p>
            <w:pPr>
              <w:pStyle w:val="Compact"/>
            </w:pPr>
            <w:r>
              <w:rPr>
                <w:i/>
                <w:iCs/>
              </w:rPr>
              <w:t xml:space="preserve">sa</w:t>
            </w:r>
            <w:r>
              <w:t xml:space="preserve"> </w:t>
            </w:r>
            <w:r>
              <w:t xml:space="preserve">in the local environment.</w:t>
            </w:r>
          </w:p>
        </w:tc>
      </w:tr>
      <w:tr>
        <w:tc>
          <w:tcPr/>
          <w:p>
            <w:pPr>
              <w:pStyle w:val="Compact"/>
            </w:pPr>
            <w:r>
              <w:t xml:space="preserve">DB_URL</w:t>
            </w:r>
          </w:p>
        </w:tc>
        <w:tc>
          <w:tcPr/>
          <w:p>
            <w:pPr>
              <w:pStyle w:val="Compact"/>
            </w:pPr>
            <w:r>
              <w:t xml:space="preserve">Java services run from the IDE</w:t>
            </w:r>
          </w:p>
        </w:tc>
        <w:tc>
          <w:tcPr/>
          <w:p>
            <w:pPr>
              <w:pStyle w:val="Compact"/>
            </w:pPr>
            <w:r>
              <w:t xml:space="preserve">jdbc:sqlserver://localhost:1433;databaseName=LavaRapido;encrypt=true;trustServerCertificate=true</w:t>
            </w:r>
          </w:p>
        </w:tc>
      </w:tr>
      <w:tr>
        <w:tc>
          <w:tcPr/>
          <w:p>
            <w:pPr>
              <w:pStyle w:val="Compact"/>
            </w:pPr>
            <w:r>
              <w:t xml:space="preserve">JWT_SECRET</w:t>
            </w:r>
          </w:p>
        </w:tc>
        <w:tc>
          <w:tcPr/>
          <w:p>
            <w:pPr>
              <w:pStyle w:val="Compact"/>
            </w:pPr>
            <w:r>
              <w:t xml:space="preserve">All services</w:t>
            </w:r>
          </w:p>
        </w:tc>
        <w:tc>
          <w:tcPr/>
          <w:p>
            <w:pPr>
              <w:pStyle w:val="Compact"/>
            </w:pPr>
            <w:r>
              <w:t xml:space="preserve">HS256 signing key shared by all services; at least 32 bytes. Required.</w:t>
            </w:r>
          </w:p>
        </w:tc>
      </w:tr>
      <w:tr>
        <w:tc>
          <w:tcPr/>
          <w:p>
            <w:pPr>
              <w:pStyle w:val="Compact"/>
            </w:pPr>
            <w:r>
              <w:t xml:space="preserve">CORS_ALLOWED_ORIGINS</w:t>
            </w:r>
          </w:p>
        </w:tc>
        <w:tc>
          <w:tcPr/>
          <w:p>
            <w:pPr>
              <w:pStyle w:val="Compact"/>
            </w:pPr>
            <w:r>
              <w:t xml:space="preserve">Services and gateway</w:t>
            </w:r>
          </w:p>
        </w:tc>
        <w:tc>
          <w:tcPr/>
          <w:p>
            <w:pPr>
              <w:pStyle w:val="Compact"/>
            </w:pPr>
            <w:r>
              <w:t xml:space="preserve">Origins allowed to call from a browser: the web application and Expo web;</w:t>
            </w:r>
            <w:r>
              <w:t xml:space="preserve"> </w:t>
            </w:r>
            <w:r>
              <w:rPr>
                <w:i/>
                <w:iCs/>
              </w:rPr>
              <w:t xml:space="preserve">http://localhost:4200,http://localhost:8081</w:t>
            </w:r>
            <w:r>
              <w:t xml:space="preserve">.</w:t>
            </w:r>
          </w:p>
        </w:tc>
      </w:tr>
      <w:tr>
        <w:tc>
          <w:tcPr/>
          <w:p>
            <w:pPr>
              <w:pStyle w:val="Compact"/>
            </w:pPr>
            <w:r>
              <w:t xml:space="preserve">SPRING_PROFILES_ACTIVE</w:t>
            </w:r>
          </w:p>
        </w:tc>
        <w:tc>
          <w:tcPr/>
          <w:p>
            <w:pPr>
              <w:pStyle w:val="Compact"/>
            </w:pPr>
            <w:r>
              <w:t xml:space="preserve">Java services in Docker</w:t>
            </w:r>
          </w:p>
        </w:tc>
        <w:tc>
          <w:tcPr/>
          <w:p>
            <w:pPr>
              <w:pStyle w:val="Compact"/>
            </w:pPr>
            <w:r>
              <w:rPr>
                <w:i/>
                <w:iCs/>
              </w:rPr>
              <w:t xml:space="preserve">dev</w:t>
            </w:r>
            <w:r>
              <w:t xml:space="preserve"> </w:t>
            </w:r>
            <w:r>
              <w:t xml:space="preserve">by default in the Compose file (Swagger and demonstration accounts); use another value, such as</w:t>
            </w:r>
            <w:r>
              <w:t xml:space="preserve"> </w:t>
            </w:r>
            <w:r>
              <w:rPr>
                <w:i/>
                <w:iCs/>
              </w:rPr>
              <w:t xml:space="preserve">prod</w:t>
            </w:r>
            <w:r>
              <w:t xml:space="preserve">, in any shared environment. Since</w:t>
            </w:r>
            <w:r>
              <w:t xml:space="preserve"> </w:t>
            </w:r>
            <w:r>
              <w:rPr>
                <w:i/>
                <w:iCs/>
              </w:rPr>
              <w:t xml:space="preserve">develop</w:t>
            </w:r>
            <w:r>
              <w:t xml:space="preserve"> </w:t>
            </w:r>
            <w:r>
              <w:t xml:space="preserve">of October 23, 2026, security-service without this variable starts in</w:t>
            </w:r>
            <w:r>
              <w:t xml:space="preserve"> </w:t>
            </w:r>
            <w:r>
              <w:rPr>
                <w:i/>
                <w:iCs/>
              </w:rPr>
              <w:t xml:space="preserve">prod</w:t>
            </w:r>
            <w:r>
              <w:t xml:space="preserve"> </w:t>
            </w:r>
            <w:r>
              <w:t xml:space="preserve">(E-05).</w:t>
            </w:r>
          </w:p>
        </w:tc>
      </w:tr>
      <w:tr>
        <w:tc>
          <w:tcPr/>
          <w:p>
            <w:pPr>
              <w:pStyle w:val="Compact"/>
            </w:pPr>
            <w:r>
              <w:t xml:space="preserve">DEMO_ADMIN_PASSWORD, DEMO_OPERATOR_PASSWORD, DEMO_CLIENT_PASSWORD</w:t>
            </w:r>
          </w:p>
        </w:tc>
        <w:tc>
          <w:tcPr/>
          <w:p>
            <w:pPr>
              <w:pStyle w:val="Compact"/>
            </w:pPr>
            <w:r>
              <w:t xml:space="preserve">security-service (</w:t>
            </w:r>
            <w:r>
              <w:rPr>
                <w:i/>
                <w:iCs/>
              </w:rPr>
              <w:t xml:space="preserve">dev</w:t>
            </w:r>
            <w:r>
              <w:t xml:space="preserve"> </w:t>
            </w:r>
            <w:r>
              <w:t xml:space="preserve">profile)</w:t>
            </w:r>
          </w:p>
        </w:tc>
        <w:tc>
          <w:tcPr/>
          <w:p>
            <w:pPr>
              <w:pStyle w:val="Compact"/>
            </w:pPr>
            <w:r>
              <w:t xml:space="preserve">Passwords of the demonstration accounts</w:t>
            </w:r>
            <w:r>
              <w:t xml:space="preserve"> </w:t>
            </w:r>
            <w:hyperlink r:id="rId52">
              <w:r>
                <w:rPr>
                  <w:rStyle w:val="Hyperlink"/>
                  <w:i/>
                  <w:iCs/>
                </w:rPr>
                <w:t xml:space="preserve">admin@gmail.com</w:t>
              </w:r>
            </w:hyperlink>
            <w:r>
              <w:t xml:space="preserve">,</w:t>
            </w:r>
            <w:r>
              <w:t xml:space="preserve"> </w:t>
            </w:r>
            <w:hyperlink r:id="rId53">
              <w:r>
                <w:rPr>
                  <w:rStyle w:val="Hyperlink"/>
                  <w:i/>
                  <w:iCs/>
                </w:rPr>
                <w:t xml:space="preserve">operador@gmail.com</w:t>
              </w:r>
            </w:hyperlink>
            <w:r>
              <w:t xml:space="preserve">, and</w:t>
            </w:r>
            <w:r>
              <w:t xml:space="preserve"> </w:t>
            </w:r>
            <w:hyperlink r:id="rId54">
              <w:r>
                <w:rPr>
                  <w:rStyle w:val="Hyperlink"/>
                  <w:i/>
                  <w:iCs/>
                </w:rPr>
                <w:t xml:space="preserve">cliente@gmail.com</w:t>
              </w:r>
            </w:hyperlink>
            <w:r>
              <w:t xml:space="preserve"> </w:t>
            </w:r>
            <w:r>
              <w:t xml:space="preserve">(since</w:t>
            </w:r>
            <w:r>
              <w:t xml:space="preserve"> </w:t>
            </w:r>
            <w:r>
              <w:rPr>
                <w:i/>
                <w:iCs/>
              </w:rPr>
              <w:t xml:space="preserve">develop</w:t>
            </w:r>
            <w:r>
              <w:t xml:space="preserve"> </w:t>
            </w:r>
            <w:r>
              <w:t xml:space="preserve">of October 23, 2026, E-05). Empty: that account is not created. Each person chooses them in their</w:t>
            </w:r>
            <w:r>
              <w:t xml:space="preserve"> </w:t>
            </w:r>
            <w:r>
              <w:rPr>
                <w:i/>
                <w:iCs/>
              </w:rPr>
              <w:t xml:space="preserve">.env</w:t>
            </w:r>
            <w:r>
              <w:t xml:space="preserve">; they are not in the code or in the documents.</w:t>
            </w:r>
          </w:p>
        </w:tc>
      </w:tr>
      <w:tr>
        <w:tc>
          <w:tcPr/>
          <w:p>
            <w:pPr>
              <w:pStyle w:val="Compact"/>
            </w:pPr>
            <w:r>
              <w:t xml:space="preserve">ALLOWED_EMAIL_DOMAINS</w:t>
            </w:r>
          </w:p>
        </w:tc>
        <w:tc>
          <w:tcPr/>
          <w:p>
            <w:pPr>
              <w:pStyle w:val="Compact"/>
            </w:pPr>
            <w:r>
              <w:t xml:space="preserve">security-service</w:t>
            </w:r>
          </w:p>
        </w:tc>
        <w:tc>
          <w:tcPr/>
          <w:p>
            <w:pPr>
              <w:pStyle w:val="Compact"/>
            </w:pPr>
            <w:r>
              <w:t xml:space="preserve">Email domains allowed when signing up, creating users, and changing the email, comma separated;</w:t>
            </w:r>
            <w:r>
              <w:t xml:space="preserve"> </w:t>
            </w:r>
            <w:r>
              <w:rPr>
                <w:i/>
                <w:iCs/>
              </w:rPr>
              <w:t xml:space="preserve">gmail.com</w:t>
            </w:r>
            <w:r>
              <w:t xml:space="preserve"> </w:t>
            </w:r>
            <w:r>
              <w:t xml:space="preserve">by default (since</w:t>
            </w:r>
            <w:r>
              <w:t xml:space="preserve"> </w:t>
            </w:r>
            <w:r>
              <w:rPr>
                <w:i/>
                <w:iCs/>
              </w:rPr>
              <w:t xml:space="preserve">develop</w:t>
            </w:r>
            <w:r>
              <w:t xml:space="preserve"> </w:t>
            </w:r>
            <w:r>
              <w:t xml:space="preserve">of October 23, 2026, A-01). With another domain the server answers 400</w:t>
            </w:r>
            <w:r>
              <w:t xml:space="preserve"> </w:t>
            </w:r>
            <w:r>
              <w:rPr>
                <w:i/>
                <w:iCs/>
              </w:rPr>
              <w:t xml:space="preserve">EMAIL_DOMAIN_NOT_ALLOWED</w:t>
            </w:r>
            <w:r>
              <w:t xml:space="preserve">.</w:t>
            </w:r>
          </w:p>
        </w:tc>
      </w:tr>
      <w:tr>
        <w:tc>
          <w:tcPr/>
          <w:p>
            <w:pPr>
              <w:pStyle w:val="Compact"/>
            </w:pPr>
            <w:r>
              <w:t xml:space="preserve">ADMIN_EMAIL, ADMIN_PASSWORD, ADMIN_DOCUMENT, ADMIN_PHONE</w:t>
            </w:r>
          </w:p>
        </w:tc>
        <w:tc>
          <w:tcPr/>
          <w:p>
            <w:pPr>
              <w:pStyle w:val="Compact"/>
            </w:pPr>
            <w:r>
              <w:t xml:space="preserve">security-service (production)</w:t>
            </w:r>
          </w:p>
        </w:tc>
        <w:tc>
          <w:tcPr/>
          <w:p>
            <w:pPr>
              <w:pStyle w:val="Compact"/>
            </w:pPr>
            <w:r>
              <w:t xml:space="preserve">First administrator, created only if the database has none;</w:t>
            </w:r>
            <w:r>
              <w:t xml:space="preserve"> </w:t>
            </w:r>
            <w:r>
              <w:rPr>
                <w:i/>
                <w:iCs/>
              </w:rPr>
              <w:t xml:space="preserve">ADMIN_DOCUMENT</w:t>
            </w:r>
            <w:r>
              <w:t xml:space="preserve"> </w:t>
            </w:r>
            <w:r>
              <w:t xml:space="preserve">and</w:t>
            </w:r>
            <w:r>
              <w:t xml:space="preserve"> </w:t>
            </w:r>
            <w:r>
              <w:rPr>
                <w:i/>
                <w:iCs/>
              </w:rPr>
              <w:t xml:space="preserve">ADMIN_PHONE</w:t>
            </w:r>
            <w:r>
              <w:t xml:space="preserve"> </w:t>
            </w:r>
            <w:r>
              <w:t xml:space="preserve">are their ID number and mobile phone (without them the profile keeps placeholder values). They go in</w:t>
            </w:r>
            <w:r>
              <w:t xml:space="preserve"> </w:t>
            </w:r>
            <w:r>
              <w:rPr>
                <w:i/>
                <w:iCs/>
              </w:rPr>
              <w:t xml:space="preserve">.env.production</w:t>
            </w:r>
            <w:r>
              <w:t xml:space="preserve"> </w:t>
            </w:r>
            <w:r>
              <w:t xml:space="preserve">and</w:t>
            </w:r>
            <w:r>
              <w:t xml:space="preserve"> </w:t>
            </w:r>
            <w:r>
              <w:rPr>
                <w:i/>
                <w:iCs/>
              </w:rPr>
              <w:t xml:space="preserve">docker-compose.prod.yml</w:t>
            </w:r>
            <w:r>
              <w:t xml:space="preserve"> </w:t>
            </w:r>
            <w:r>
              <w:t xml:space="preserve">passes them.</w:t>
            </w:r>
          </w:p>
        </w:tc>
      </w:tr>
      <w:tr>
        <w:tc>
          <w:tcPr/>
          <w:p>
            <w:pPr>
              <w:pStyle w:val="Compact"/>
            </w:pPr>
            <w:r>
              <w:t xml:space="preserve">MAIL_ENABLED</w:t>
            </w:r>
          </w:p>
        </w:tc>
        <w:tc>
          <w:tcPr/>
          <w:p>
            <w:pPr>
              <w:pStyle w:val="Compact"/>
            </w:pPr>
            <w:r>
              <w:t xml:space="preserve">security-service and notification-service</w:t>
            </w:r>
          </w:p>
        </w:tc>
        <w:tc>
          <w:tcPr/>
          <w:p>
            <w:pPr>
              <w:pStyle w:val="Compact"/>
            </w:pPr>
            <w:r>
              <w:rPr>
                <w:i/>
                <w:iCs/>
              </w:rPr>
              <w:t xml:space="preserve">true</w:t>
            </w:r>
            <w:r>
              <w:t xml:space="preserve"> </w:t>
            </w:r>
            <w:r>
              <w:t xml:space="preserve">sends emails;</w:t>
            </w:r>
            <w:r>
              <w:t xml:space="preserve"> </w:t>
            </w:r>
            <w:r>
              <w:rPr>
                <w:i/>
                <w:iCs/>
              </w:rPr>
              <w:t xml:space="preserve">false</w:t>
            </w:r>
            <w:r>
              <w:t xml:space="preserve"> </w:t>
            </w:r>
            <w:r>
              <w:t xml:space="preserve">writes the recovery code in the log of security-service.</w:t>
            </w:r>
          </w:p>
        </w:tc>
      </w:tr>
      <w:tr>
        <w:tc>
          <w:tcPr/>
          <w:p>
            <w:pPr>
              <w:pStyle w:val="Compact"/>
            </w:pPr>
            <w:r>
              <w:t xml:space="preserve">MAIL_HOST, MAIL_PORT, MAIL_USERNAME, MAIL_PASSWORD, MAIL_FROM</w:t>
            </w:r>
          </w:p>
        </w:tc>
        <w:tc>
          <w:tcPr/>
          <w:p>
            <w:pPr>
              <w:pStyle w:val="Compact"/>
            </w:pPr>
            <w:r>
              <w:t xml:space="preserve">security-service and notification-service</w:t>
            </w:r>
          </w:p>
        </w:tc>
        <w:tc>
          <w:tcPr/>
          <w:p>
            <w:pPr>
              <w:pStyle w:val="Compact"/>
            </w:pPr>
            <w:r>
              <w:t xml:space="preserve">SMTP server. Locally Mailpit: localhost, 1025, any user and password. Gmail requires an app password.</w:t>
            </w:r>
          </w:p>
        </w:tc>
      </w:tr>
      <w:tr>
        <w:tc>
          <w:tcPr/>
          <w:p>
            <w:pPr>
              <w:pStyle w:val="Compact"/>
            </w:pPr>
            <w:r>
              <w:t xml:space="preserve">MAIL_DOCKER_HOST</w:t>
            </w:r>
          </w:p>
        </w:tc>
        <w:tc>
          <w:tcPr/>
          <w:p>
            <w:pPr>
              <w:pStyle w:val="Compact"/>
            </w:pPr>
            <w:r>
              <w:t xml:space="preserve">Services in Docker</w:t>
            </w:r>
          </w:p>
        </w:tc>
        <w:tc>
          <w:tcPr/>
          <w:p>
            <w:pPr>
              <w:pStyle w:val="Compact"/>
            </w:pPr>
            <w:r>
              <w:t xml:space="preserve">SMTP host seen from the containers;</w:t>
            </w:r>
            <w:r>
              <w:t xml:space="preserve"> </w:t>
            </w:r>
            <w:r>
              <w:rPr>
                <w:i/>
                <w:iCs/>
              </w:rPr>
              <w:t xml:space="preserve">mailpit</w:t>
            </w:r>
            <w:r>
              <w:t xml:space="preserve"> </w:t>
            </w:r>
            <w:r>
              <w:t xml:space="preserve">by default.</w:t>
            </w:r>
          </w:p>
        </w:tc>
      </w:tr>
      <w:tr>
        <w:tc>
          <w:tcPr/>
          <w:p>
            <w:pPr>
              <w:pStyle w:val="Compact"/>
            </w:pPr>
            <w:r>
              <w:t xml:space="preserve">MESSAGING_ENABLED</w:t>
            </w:r>
          </w:p>
        </w:tc>
        <w:tc>
          <w:tcPr/>
          <w:p>
            <w:pPr>
              <w:pStyle w:val="Compact"/>
            </w:pPr>
            <w:r>
              <w:t xml:space="preserve">Java services and payment-service</w:t>
            </w:r>
          </w:p>
        </w:tc>
        <w:tc>
          <w:tcPr/>
          <w:p>
            <w:pPr>
              <w:pStyle w:val="Compact"/>
            </w:pPr>
            <w:r>
              <w:rPr>
                <w:i/>
                <w:iCs/>
              </w:rPr>
              <w:t xml:space="preserve">true</w:t>
            </w:r>
            <w:r>
              <w:t xml:space="preserve"> </w:t>
            </w:r>
            <w:r>
              <w:t xml:space="preserve">publishes and consumes RabbitMQ events;</w:t>
            </w:r>
            <w:r>
              <w:t xml:space="preserve"> </w:t>
            </w:r>
            <w:r>
              <w:rPr>
                <w:i/>
                <w:iCs/>
              </w:rPr>
              <w:t xml:space="preserve">false</w:t>
            </w:r>
            <w:r>
              <w:t xml:space="preserve"> </w:t>
            </w:r>
            <w:r>
              <w:t xml:space="preserve">(default) only writes them in the log. Without events, there are no notifications, payment notices, or point notices.</w:t>
            </w:r>
          </w:p>
        </w:tc>
      </w:tr>
      <w:tr>
        <w:tc>
          <w:tcPr/>
          <w:p>
            <w:pPr>
              <w:pStyle w:val="Compact"/>
            </w:pPr>
            <w:r>
              <w:t xml:space="preserve">RABBITMQ_HOST, RABBITMQ_PORT, RABBITMQ_USERNAME, RABBITMQ_PASSWORD</w:t>
            </w:r>
          </w:p>
        </w:tc>
        <w:tc>
          <w:tcPr/>
          <w:p>
            <w:pPr>
              <w:pStyle w:val="Compact"/>
            </w:pPr>
            <w:r>
              <w:t xml:space="preserve">Java services and payment-service</w:t>
            </w:r>
          </w:p>
        </w:tc>
        <w:tc>
          <w:tcPr/>
          <w:p>
            <w:pPr>
              <w:pStyle w:val="Compact"/>
            </w:pPr>
            <w:r>
              <w:t xml:space="preserve">localhost, 5672, guest, guest in the local environment.</w:t>
            </w:r>
          </w:p>
        </w:tc>
      </w:tr>
      <w:tr>
        <w:tc>
          <w:tcPr/>
          <w:p>
            <w:pPr>
              <w:pStyle w:val="Compact"/>
            </w:pPr>
            <w:r>
              <w:t xml:space="preserve">PUSH_ENABLED, EXPO_ACCESS_TOKEN</w:t>
            </w:r>
          </w:p>
        </w:tc>
        <w:tc>
          <w:tcPr/>
          <w:p>
            <w:pPr>
              <w:pStyle w:val="Compact"/>
            </w:pPr>
            <w:r>
              <w:t xml:space="preserve">notification-service</w:t>
            </w:r>
          </w:p>
        </w:tc>
        <w:tc>
          <w:tcPr/>
          <w:p>
            <w:pPr>
              <w:pStyle w:val="Compact"/>
            </w:pPr>
            <w:r>
              <w:rPr>
                <w:i/>
                <w:iCs/>
              </w:rPr>
              <w:t xml:space="preserve">true</w:t>
            </w:r>
            <w:r>
              <w:t xml:space="preserve"> </w:t>
            </w:r>
            <w:r>
              <w:t xml:space="preserve">sends push notifications through Expo;</w:t>
            </w:r>
            <w:r>
              <w:t xml:space="preserve"> </w:t>
            </w:r>
            <w:r>
              <w:rPr>
                <w:i/>
                <w:iCs/>
              </w:rPr>
              <w:t xml:space="preserve">false</w:t>
            </w:r>
            <w:r>
              <w:t xml:space="preserve"> </w:t>
            </w:r>
            <w:r>
              <w:t xml:space="preserve">only writes them in the log.</w:t>
            </w:r>
          </w:p>
        </w:tc>
      </w:tr>
      <w:tr>
        <w:tc>
          <w:tcPr/>
          <w:p>
            <w:pPr>
              <w:pStyle w:val="Compact"/>
            </w:pPr>
            <w:r>
              <w:t xml:space="preserve">INTERNAL_API_KEY</w:t>
            </w:r>
          </w:p>
        </w:tc>
        <w:tc>
          <w:tcPr/>
          <w:p>
            <w:pPr>
              <w:pStyle w:val="Compact"/>
            </w:pPr>
            <w:r>
              <w:t xml:space="preserve">security-service, customer-service, booking-service, operations-service, notification-service, and, since October 26, 2026, payment-service</w:t>
            </w:r>
          </w:p>
        </w:tc>
        <w:tc>
          <w:tcPr/>
          <w:p>
            <w:pPr>
              <w:pStyle w:val="Compact"/>
            </w:pPr>
            <w:r>
              <w:t xml:space="preserve">Key of the internal routes; without it, booking, payment, and coupon notices and reminders are not sent by email, the notification switches of each user cannot be read, there is no automatic assignment, and operations-service cannot close as No-show the confirmed bookings that ended without an operator. Since</w:t>
            </w:r>
            <w:r>
              <w:t xml:space="preserve"> </w:t>
            </w:r>
            <w:r>
              <w:rPr>
                <w:i/>
                <w:iCs/>
              </w:rPr>
              <w:t xml:space="preserve">develop</w:t>
            </w:r>
            <w:r>
              <w:t xml:space="preserve"> </w:t>
            </w:r>
            <w:r>
              <w:t xml:space="preserve">of October 23, 2026 (E-01) it is also required for the operator to start and finish services: booking-service only accepts those routes from operations-service with this key. Since October 24, 2026 customer-service also uses it to ask booking-service whether a vehicle has active bookings before removing it: without it, removing a vehicle answers 503</w:t>
            </w:r>
            <w:r>
              <w:t xml:space="preserve"> </w:t>
            </w:r>
            <w:r>
              <w:rPr>
                <w:i/>
                <w:iCs/>
              </w:rPr>
              <w:t xml:space="preserve">BOOKING_SERVICE_UNAVAILABLE</w:t>
            </w:r>
            <w:r>
              <w:t xml:space="preserve">; in production the compose file does not start if it is missing. Since October 26, 2026 payment-service requires it on its internal path (</w:t>
            </w:r>
            <w:r>
              <w:rPr>
                <w:i/>
                <w:iCs/>
              </w:rPr>
              <w:t xml:space="preserve">GET /internal/v1/payments/bookings/{bookingId}/reported</w:t>
            </w:r>
            <w:r>
              <w:t xml:space="preserve">, header</w:t>
            </w:r>
            <w:r>
              <w:t xml:space="preserve"> </w:t>
            </w:r>
            <w:r>
              <w:rPr>
                <w:i/>
                <w:iCs/>
              </w:rPr>
              <w:t xml:space="preserve">X-Internal-Key</w:t>
            </w:r>
            <w:r>
              <w:t xml:space="preserve">; 401 without a key or with a wrong one), and</w:t>
            </w:r>
            <w:r>
              <w:t xml:space="preserve"> </w:t>
            </w:r>
            <w:r>
              <w:rPr>
                <w:i/>
                <w:iCs/>
              </w:rPr>
              <w:t xml:space="preserve">docker-compose.prod.yml</w:t>
            </w:r>
            <w:r>
              <w:t xml:space="preserve"> </w:t>
            </w:r>
            <w:r>
              <w:t xml:space="preserve">does not start without it: without the key, booking-service cannot check whether an overdue digital booking already has a receipt, and it cancels no booking for lack of payment.</w:t>
            </w:r>
          </w:p>
        </w:tc>
      </w:tr>
      <w:tr>
        <w:tc>
          <w:tcPr/>
          <w:p>
            <w:pPr>
              <w:pStyle w:val="Compact"/>
            </w:pPr>
            <w:r>
              <w:t xml:space="preserve">REMINDER_LEADS</w:t>
            </w:r>
          </w:p>
        </w:tc>
        <w:tc>
          <w:tcPr/>
          <w:p>
            <w:pPr>
              <w:pStyle w:val="Compact"/>
            </w:pPr>
            <w:r>
              <w:t xml:space="preserve">notification-service</w:t>
            </w:r>
          </w:p>
        </w:tc>
        <w:tc>
          <w:tcPr/>
          <w:p>
            <w:pPr>
              <w:pStyle w:val="Compact"/>
            </w:pPr>
            <w:r>
              <w:t xml:space="preserve">Advance of the reminders;</w:t>
            </w:r>
            <w:r>
              <w:t xml:space="preserve"> </w:t>
            </w:r>
            <w:r>
              <w:rPr>
                <w:i/>
                <w:iCs/>
              </w:rPr>
              <w:t xml:space="preserve">24h,1h</w:t>
            </w:r>
            <w:r>
              <w:t xml:space="preserve"> </w:t>
            </w:r>
            <w:r>
              <w:t xml:space="preserve">by default.</w:t>
            </w:r>
          </w:p>
        </w:tc>
      </w:tr>
      <w:tr>
        <w:tc>
          <w:tcPr/>
          <w:p>
            <w:pPr>
              <w:pStyle w:val="Compact"/>
            </w:pPr>
            <w:r>
              <w:t xml:space="preserve">BOOKING_ZONE, BOOKING_SLOT_MINUTES, BOOKING_MAX_DAYS_AHEAD</w:t>
            </w:r>
          </w:p>
        </w:tc>
        <w:tc>
          <w:tcPr/>
          <w:p>
            <w:pPr>
              <w:pStyle w:val="Compact"/>
            </w:pPr>
            <w:r>
              <w:t xml:space="preserve">booking-service and operations-service</w:t>
            </w:r>
          </w:p>
        </w:tc>
        <w:tc>
          <w:tcPr/>
          <w:p>
            <w:pPr>
              <w:pStyle w:val="Compact"/>
            </w:pPr>
            <w:r>
              <w:t xml:space="preserve">America/Bogota, 30, and 60 by default.</w:t>
            </w:r>
          </w:p>
        </w:tc>
      </w:tr>
      <w:tr>
        <w:tc>
          <w:tcPr/>
          <w:p>
            <w:pPr>
              <w:pStyle w:val="Compact"/>
            </w:pPr>
            <w:r>
              <w:t xml:space="preserve">SESSION_CHECK_ENABLED, SESSION_CHECK_CACHE_TTL, SESSION_CHECK_TIMEOUT</w:t>
            </w:r>
          </w:p>
        </w:tc>
        <w:tc>
          <w:tcPr/>
          <w:p>
            <w:pPr>
              <w:pStyle w:val="Compact"/>
            </w:pPr>
            <w:r>
              <w:t xml:space="preserve">api-gateway</w:t>
            </w:r>
          </w:p>
        </w:tc>
        <w:tc>
          <w:tcPr/>
          <w:p>
            <w:pPr>
              <w:pStyle w:val="Compact"/>
            </w:pPr>
            <w:r>
              <w:t xml:space="preserve">Check of the token session (since October 21, 2026):</w:t>
            </w:r>
            <w:r>
              <w:t xml:space="preserve"> </w:t>
            </w:r>
            <w:r>
              <w:rPr>
                <w:i/>
                <w:iCs/>
              </w:rPr>
              <w:t xml:space="preserve">true</w:t>
            </w:r>
            <w:r>
              <w:t xml:space="preserve">,</w:t>
            </w:r>
            <w:r>
              <w:t xml:space="preserve"> </w:t>
            </w:r>
            <w:r>
              <w:rPr>
                <w:i/>
                <w:iCs/>
              </w:rPr>
              <w:t xml:space="preserve">30s</w:t>
            </w:r>
            <w:r>
              <w:t xml:space="preserve">, and</w:t>
            </w:r>
            <w:r>
              <w:t xml:space="preserve"> </w:t>
            </w:r>
            <w:r>
              <w:rPr>
                <w:i/>
                <w:iCs/>
              </w:rPr>
              <w:t xml:space="preserve">3s</w:t>
            </w:r>
            <w:r>
              <w:t xml:space="preserve"> </w:t>
            </w:r>
            <w:r>
              <w:t xml:space="preserve">by default. They are commented out in</w:t>
            </w:r>
            <w:r>
              <w:t xml:space="preserve"> </w:t>
            </w:r>
            <w:r>
              <w:rPr>
                <w:i/>
                <w:iCs/>
              </w:rPr>
              <w:t xml:space="preserve">.env.example</w:t>
            </w:r>
            <w:r>
              <w:t xml:space="preserve"> </w:t>
            </w:r>
            <w:r>
              <w:t xml:space="preserve">and the Compose file passes them to the container. Since October 24 the session is checked with any header scheme.</w:t>
            </w:r>
          </w:p>
        </w:tc>
      </w:tr>
      <w:tr>
        <w:tc>
          <w:tcPr/>
          <w:p>
            <w:pPr>
              <w:pStyle w:val="Compact"/>
            </w:pPr>
            <w:r>
              <w:t xml:space="preserve">AUTH_RATE_LIMIT_ENABLED, AUTH_RATE_LIMIT_REQUESTS, AUTH_RATE_LIMIT_WINDOW</w:t>
            </w:r>
          </w:p>
        </w:tc>
        <w:tc>
          <w:tcPr/>
          <w:p>
            <w:pPr>
              <w:pStyle w:val="Compact"/>
            </w:pPr>
            <w:r>
              <w:t xml:space="preserve">api-gateway</w:t>
            </w:r>
          </w:p>
        </w:tc>
        <w:tc>
          <w:tcPr/>
          <w:p>
            <w:pPr>
              <w:pStyle w:val="Compact"/>
            </w:pPr>
            <w:r>
              <w:t xml:space="preserve">Request limit per IP on</w:t>
            </w:r>
            <w:r>
              <w:t xml:space="preserve"> </w:t>
            </w:r>
            <w:r>
              <w:rPr>
                <w:i/>
                <w:iCs/>
              </w:rPr>
              <w:t xml:space="preserve">/api/v1/auth/*</w:t>
            </w:r>
            <w:r>
              <w:t xml:space="preserve"> </w:t>
            </w:r>
            <w:r>
              <w:t xml:space="preserve">(since October 24, 2026):</w:t>
            </w:r>
            <w:r>
              <w:t xml:space="preserve"> </w:t>
            </w:r>
            <w:r>
              <w:rPr>
                <w:i/>
                <w:iCs/>
              </w:rPr>
              <w:t xml:space="preserve">true</w:t>
            </w:r>
            <w:r>
              <w:t xml:space="preserve">,</w:t>
            </w:r>
            <w:r>
              <w:t xml:space="preserve"> </w:t>
            </w:r>
            <w:r>
              <w:rPr>
                <w:i/>
                <w:iCs/>
              </w:rPr>
              <w:t xml:space="preserve">60</w:t>
            </w:r>
            <w:r>
              <w:t xml:space="preserve">, and</w:t>
            </w:r>
            <w:r>
              <w:t xml:space="preserve"> </w:t>
            </w:r>
            <w:r>
              <w:rPr>
                <w:i/>
                <w:iCs/>
              </w:rPr>
              <w:t xml:space="preserve">1m</w:t>
            </w:r>
            <w:r>
              <w:t xml:space="preserve"> </w:t>
            </w:r>
            <w:r>
              <w:t xml:space="preserve">by default; beyond it, it answers 429</w:t>
            </w:r>
            <w:r>
              <w:t xml:space="preserve"> </w:t>
            </w:r>
            <w:r>
              <w:rPr>
                <w:i/>
                <w:iCs/>
              </w:rPr>
              <w:t xml:space="preserve">RATE_LIMITED</w:t>
            </w:r>
            <w:r>
              <w:t xml:space="preserve"> </w:t>
            </w:r>
            <w:r>
              <w:t xml:space="preserve">with</w:t>
            </w:r>
            <w:r>
              <w:t xml:space="preserve"> </w:t>
            </w:r>
            <w:r>
              <w:rPr>
                <w:i/>
                <w:iCs/>
              </w:rPr>
              <w:t xml:space="preserve">Retry-After</w:t>
            </w:r>
            <w:r>
              <w:t xml:space="preserve">. They have a default value in the service and the compose file does not pass them: to change them, add them to the gateway's</w:t>
            </w:r>
            <w:r>
              <w:t xml:space="preserve"> </w:t>
            </w:r>
            <w:r>
              <w:rPr>
                <w:i/>
                <w:iCs/>
              </w:rPr>
              <w:t xml:space="preserve">environment</w:t>
            </w:r>
            <w:r>
              <w:t xml:space="preserve"> </w:t>
            </w:r>
            <w:r>
              <w:t xml:space="preserve">block.</w:t>
            </w:r>
          </w:p>
        </w:tc>
      </w:tr>
      <w:tr>
        <w:tc>
          <w:tcPr/>
          <w:p>
            <w:pPr>
              <w:pStyle w:val="Compact"/>
            </w:pPr>
            <w:r>
              <w:t xml:space="preserve">TRUSTED_PROXIES</w:t>
            </w:r>
          </w:p>
        </w:tc>
        <w:tc>
          <w:tcPr/>
          <w:p>
            <w:pPr>
              <w:pStyle w:val="Compact"/>
            </w:pPr>
            <w:r>
              <w:t xml:space="preserve">api-gateway</w:t>
            </w:r>
          </w:p>
        </w:tc>
        <w:tc>
          <w:tcPr/>
          <w:p>
            <w:pPr>
              <w:pStyle w:val="Compact"/>
            </w:pPr>
            <w:r>
              <w:t xml:space="preserve">Networks from which the</w:t>
            </w:r>
            <w:r>
              <w:t xml:space="preserve"> </w:t>
            </w:r>
            <w:r>
              <w:rPr>
                <w:i/>
                <w:iCs/>
              </w:rPr>
              <w:t xml:space="preserve">X-Forwarded-For</w:t>
            </w:r>
            <w:r>
              <w:t xml:space="preserve"> </w:t>
            </w:r>
            <w:r>
              <w:t xml:space="preserve">header is trusted (by default the private and local ones:</w:t>
            </w:r>
            <w:r>
              <w:t xml:space="preserve"> </w:t>
            </w:r>
            <w:r>
              <w:rPr>
                <w:i/>
                <w:iCs/>
              </w:rPr>
              <w:t xml:space="preserve">127.0.0.0/8</w:t>
            </w:r>
            <w:r>
              <w:t xml:space="preserve">,</w:t>
            </w:r>
            <w:r>
              <w:t xml:space="preserve"> </w:t>
            </w:r>
            <w:r>
              <w:rPr>
                <w:i/>
                <w:iCs/>
              </w:rPr>
              <w:t xml:space="preserve">10.0.0.0/8</w:t>
            </w:r>
            <w:r>
              <w:t xml:space="preserve">,</w:t>
            </w:r>
            <w:r>
              <w:t xml:space="preserve"> </w:t>
            </w:r>
            <w:r>
              <w:rPr>
                <w:i/>
                <w:iCs/>
              </w:rPr>
              <w:t xml:space="preserve">172.16.0.0/12</w:t>
            </w:r>
            <w:r>
              <w:t xml:space="preserve">,</w:t>
            </w:r>
            <w:r>
              <w:t xml:space="preserve"> </w:t>
            </w:r>
            <w:r>
              <w:rPr>
                <w:i/>
                <w:iCs/>
              </w:rPr>
              <w:t xml:space="preserve">192.168.0.0/16</w:t>
            </w:r>
            <w:r>
              <w:t xml:space="preserve">,</w:t>
            </w:r>
            <w:r>
              <w:t xml:space="preserve"> </w:t>
            </w:r>
            <w:r>
              <w:rPr>
                <w:i/>
                <w:iCs/>
              </w:rPr>
              <w:t xml:space="preserve">::1</w:t>
            </w:r>
            <w:r>
              <w:t xml:space="preserve">, and</w:t>
            </w:r>
            <w:r>
              <w:t xml:space="preserve"> </w:t>
            </w:r>
            <w:r>
              <w:rPr>
                <w:i/>
                <w:iCs/>
              </w:rPr>
              <w:t xml:space="preserve">fc00::/7</w:t>
            </w:r>
            <w:r>
              <w:t xml:space="preserve">). With Caddy in front, it does not need to be changed.</w:t>
            </w:r>
          </w:p>
        </w:tc>
      </w:tr>
      <w:tr>
        <w:tc>
          <w:tcPr/>
          <w:p>
            <w:pPr>
              <w:pStyle w:val="Compact"/>
            </w:pPr>
            <w:r>
              <w:t xml:space="preserve">ROUTE_CONNECT_TIMEOUT, ROUTE_READ_TIMEOUT</w:t>
            </w:r>
          </w:p>
        </w:tc>
        <w:tc>
          <w:tcPr/>
          <w:p>
            <w:pPr>
              <w:pStyle w:val="Compact"/>
            </w:pPr>
            <w:r>
              <w:t xml:space="preserve">api-gateway</w:t>
            </w:r>
          </w:p>
        </w:tc>
        <w:tc>
          <w:tcPr/>
          <w:p>
            <w:pPr>
              <w:pStyle w:val="Compact"/>
            </w:pPr>
            <w:r>
              <w:t xml:space="preserve">Time to connect and to read the answer of each service (since October 24, 2026):</w:t>
            </w:r>
            <w:r>
              <w:t xml:space="preserve"> </w:t>
            </w:r>
            <w:r>
              <w:rPr>
                <w:i/>
                <w:iCs/>
              </w:rPr>
              <w:t xml:space="preserve">5s</w:t>
            </w:r>
            <w:r>
              <w:t xml:space="preserve"> </w:t>
            </w:r>
            <w:r>
              <w:t xml:space="preserve">and</w:t>
            </w:r>
            <w:r>
              <w:t xml:space="preserve"> </w:t>
            </w:r>
            <w:r>
              <w:rPr>
                <w:i/>
                <w:iCs/>
              </w:rPr>
              <w:t xml:space="preserve">60s</w:t>
            </w:r>
            <w:r>
              <w:t xml:space="preserve"> </w:t>
            </w:r>
            <w:r>
              <w:t xml:space="preserve">by default; if exceeded, the gateway answers 500.</w:t>
            </w:r>
          </w:p>
        </w:tc>
      </w:tr>
      <w:tr>
        <w:tc>
          <w:tcPr/>
          <w:p>
            <w:pPr>
              <w:pStyle w:val="Compact"/>
            </w:pPr>
            <w:r>
              <w:t xml:space="preserve">BOOKING_EXPIRY_CHECK_ENABLED, BOOKING_EXPIRY_CHECK_INTERVAL</w:t>
            </w:r>
          </w:p>
        </w:tc>
        <w:tc>
          <w:tcPr/>
          <w:p>
            <w:pPr>
              <w:pStyle w:val="Compact"/>
            </w:pPr>
            <w:r>
              <w:t xml:space="preserve">booking-service</w:t>
            </w:r>
          </w:p>
        </w:tc>
        <w:tc>
          <w:tcPr/>
          <w:p>
            <w:pPr>
              <w:pStyle w:val="Compact"/>
            </w:pPr>
            <w:r>
              <w:rPr>
                <w:b/>
                <w:bCs/>
              </w:rPr>
              <w:t xml:space="preserve">No effect since October 24, 2026</w:t>
            </w:r>
            <w:r>
              <w:t xml:space="preserve"> </w:t>
            </w:r>
            <w:r>
              <w:t xml:space="preserve">(B-07): the task that cancelled expired scheduled bookings was removed, because every booking is created and rescheduled as confirmed. The Compose file still passes them; they can be deleted from</w:t>
            </w:r>
            <w:r>
              <w:t xml:space="preserve"> </w:t>
            </w:r>
            <w:r>
              <w:rPr>
                <w:i/>
                <w:iCs/>
              </w:rPr>
              <w:t xml:space="preserve">.env</w:t>
            </w:r>
            <w:r>
              <w:t xml:space="preserve">.</w:t>
            </w:r>
          </w:p>
        </w:tc>
      </w:tr>
      <w:tr>
        <w:tc>
          <w:tcPr/>
          <w:p>
            <w:pPr>
              <w:pStyle w:val="Compact"/>
            </w:pPr>
            <w:r>
              <w:t xml:space="preserve">BOOKING_EXPIRY_GRACE_MINUTES</w:t>
            </w:r>
          </w:p>
        </w:tc>
        <w:tc>
          <w:tcPr/>
          <w:p>
            <w:pPr>
              <w:pStyle w:val="Compact"/>
            </w:pPr>
            <w:r>
              <w:t xml:space="preserve">booking-service and operations-service</w:t>
            </w:r>
          </w:p>
        </w:tc>
        <w:tc>
          <w:tcPr/>
          <w:p>
            <w:pPr>
              <w:pStyle w:val="Compact"/>
            </w:pPr>
            <w:r>
              <w:t xml:space="preserve">Minutes after the end time before an expired booking is closed;</w:t>
            </w:r>
            <w:r>
              <w:t xml:space="preserve"> </w:t>
            </w:r>
            <w:r>
              <w:rPr>
                <w:i/>
                <w:iCs/>
              </w:rPr>
              <w:t xml:space="preserve">60</w:t>
            </w:r>
            <w:r>
              <w:t xml:space="preserve"> </w:t>
            </w:r>
            <w:r>
              <w:t xml:space="preserve">by default. Both services use it, so if it is changed it must have the same value in both; the Compose file passes it to both.</w:t>
            </w:r>
          </w:p>
        </w:tc>
      </w:tr>
      <w:tr>
        <w:tc>
          <w:tcPr/>
          <w:p>
            <w:pPr>
              <w:pStyle w:val="Compact"/>
            </w:pPr>
            <w:r>
              <w:t xml:space="preserve">FOLLOW_UP_ENABLED, FOLLOW_UP_INTERVAL, FOLLOW_UP_LOOK_BACK_DAYS</w:t>
            </w:r>
          </w:p>
        </w:tc>
        <w:tc>
          <w:tcPr/>
          <w:p>
            <w:pPr>
              <w:pStyle w:val="Compact"/>
            </w:pPr>
            <w:r>
              <w:t xml:space="preserve">operations-service</w:t>
            </w:r>
          </w:p>
        </w:tc>
        <w:tc>
          <w:tcPr/>
          <w:p>
            <w:pPr>
              <w:pStyle w:val="Compact"/>
            </w:pPr>
            <w:r>
              <w:t xml:space="preserve">Review of the bookings that ended without being closed (since the night of October 21, 2026): a confirmed booking that never had an operator becomes No-show, and one that had an operator and nobody recorded stays in "To close".</w:t>
            </w:r>
            <w:r>
              <w:t xml:space="preserve"> </w:t>
            </w:r>
            <w:r>
              <w:rPr>
                <w:i/>
                <w:iCs/>
              </w:rPr>
              <w:t xml:space="preserve">true</w:t>
            </w:r>
            <w:r>
              <w:t xml:space="preserve">,</w:t>
            </w:r>
            <w:r>
              <w:t xml:space="preserve"> </w:t>
            </w:r>
            <w:r>
              <w:rPr>
                <w:i/>
                <w:iCs/>
              </w:rPr>
              <w:t xml:space="preserve">PT5M</w:t>
            </w:r>
            <w:r>
              <w:t xml:space="preserve">, and</w:t>
            </w:r>
            <w:r>
              <w:t xml:space="preserve"> </w:t>
            </w:r>
            <w:r>
              <w:rPr>
                <w:i/>
                <w:iCs/>
              </w:rPr>
              <w:t xml:space="preserve">28</w:t>
            </w:r>
            <w:r>
              <w:t xml:space="preserve"> </w:t>
            </w:r>
            <w:r>
              <w:t xml:space="preserve">(days it looks back, because the server can stay off for weeks) by default; needs</w:t>
            </w:r>
            <w:r>
              <w:t xml:space="preserve"> </w:t>
            </w:r>
            <w:r>
              <w:rPr>
                <w:i/>
                <w:iCs/>
              </w:rPr>
              <w:t xml:space="preserve">INTERNAL_API_KEY</w:t>
            </w:r>
            <w:r>
              <w:t xml:space="preserve">. They go through the Compose file.</w:t>
            </w:r>
          </w:p>
        </w:tc>
      </w:tr>
      <w:tr>
        <w:tc>
          <w:tcPr/>
          <w:p>
            <w:pPr>
              <w:pStyle w:val="Compact"/>
            </w:pPr>
            <w:r>
              <w:t xml:space="preserve">START_LATE_LIMIT</w:t>
            </w:r>
          </w:p>
        </w:tc>
        <w:tc>
          <w:tcPr/>
          <w:p>
            <w:pPr>
              <w:pStyle w:val="Compact"/>
            </w:pPr>
            <w:r>
              <w:t xml:space="preserve">operations-service</w:t>
            </w:r>
          </w:p>
        </w:tc>
        <w:tc>
          <w:tcPr/>
          <w:p>
            <w:pPr>
              <w:pStyle w:val="Compact"/>
            </w:pPr>
            <w:r>
              <w:t xml:space="preserve">How long after the end time the operator can start a service (since October 24, 2026):</w:t>
            </w:r>
            <w:r>
              <w:t xml:space="preserve"> </w:t>
            </w:r>
            <w:r>
              <w:rPr>
                <w:i/>
                <w:iCs/>
              </w:rPr>
              <w:t xml:space="preserve">PT4H</w:t>
            </w:r>
            <w:r>
              <w:t xml:space="preserve"> </w:t>
            </w:r>
            <w:r>
              <w:t xml:space="preserve">by default; afterwards it answers 409</w:t>
            </w:r>
            <w:r>
              <w:t xml:space="preserve"> </w:t>
            </w:r>
            <w:r>
              <w:rPr>
                <w:i/>
                <w:iCs/>
              </w:rPr>
              <w:t xml:space="preserve">SERVICE_TOO_LATE</w:t>
            </w:r>
            <w:r>
              <w:t xml:space="preserve">. It does not go through the compose file.</w:t>
            </w:r>
          </w:p>
        </w:tc>
      </w:tr>
      <w:tr>
        <w:tc>
          <w:tcPr/>
          <w:p>
            <w:pPr>
              <w:pStyle w:val="Compact"/>
            </w:pPr>
            <w:r>
              <w:t xml:space="preserve">BOOKING_CASH_ACTIVE_LIMIT</w:t>
            </w:r>
          </w:p>
        </w:tc>
        <w:tc>
          <w:tcPr/>
          <w:p>
            <w:pPr>
              <w:pStyle w:val="Compact"/>
            </w:pPr>
            <w:r>
              <w:t xml:space="preserve">booking-service</w:t>
            </w:r>
          </w:p>
        </w:tc>
        <w:tc>
          <w:tcPr/>
          <w:p>
            <w:pPr>
              <w:pStyle w:val="Compact"/>
            </w:pPr>
            <w:r>
              <w:t xml:space="preserve">Maximum active cash bookings per customer (since October 26, 2026);</w:t>
            </w:r>
            <w:r>
              <w:t xml:space="preserve"> </w:t>
            </w:r>
            <w:r>
              <w:rPr>
                <w:i/>
                <w:iCs/>
              </w:rPr>
              <w:t xml:space="preserve">1</w:t>
            </w:r>
            <w:r>
              <w:t xml:space="preserve"> </w:t>
            </w:r>
            <w:r>
              <w:t xml:space="preserve">by default; beyond it, 409</w:t>
            </w:r>
            <w:r>
              <w:t xml:space="preserve"> </w:t>
            </w:r>
            <w:r>
              <w:rPr>
                <w:i/>
                <w:iCs/>
              </w:rPr>
              <w:t xml:space="preserve">CASH_BOOKING_LIMIT</w:t>
            </w:r>
            <w:r>
              <w:t xml:space="preserve">. Commented out in</w:t>
            </w:r>
            <w:r>
              <w:t xml:space="preserve"> </w:t>
            </w:r>
            <w:r>
              <w:rPr>
                <w:i/>
                <w:iCs/>
              </w:rPr>
              <w:t xml:space="preserve">.env.example</w:t>
            </w:r>
            <w:r>
              <w:t xml:space="preserve">; the compose file passes it to the container.</w:t>
            </w:r>
          </w:p>
        </w:tc>
      </w:tr>
      <w:tr>
        <w:tc>
          <w:tcPr/>
          <w:p>
            <w:pPr>
              <w:pStyle w:val="Compact"/>
            </w:pPr>
            <w:r>
              <w:t xml:space="preserve">BOOKING_PAYMENT_WINDOW</w:t>
            </w:r>
          </w:p>
        </w:tc>
        <w:tc>
          <w:tcPr/>
          <w:p>
            <w:pPr>
              <w:pStyle w:val="Compact"/>
            </w:pPr>
            <w:r>
              <w:t xml:space="preserve">booking-service</w:t>
            </w:r>
          </w:p>
        </w:tc>
        <w:tc>
          <w:tcPr/>
          <w:p>
            <w:pPr>
              <w:pStyle w:val="Compact"/>
            </w:pPr>
            <w:r>
              <w:t xml:space="preserve">Deadline to upload the receipt of a booking with digital payment (or the start time, if that comes first);</w:t>
            </w:r>
            <w:r>
              <w:t xml:space="preserve"> </w:t>
            </w:r>
            <w:r>
              <w:rPr>
                <w:i/>
                <w:iCs/>
              </w:rPr>
              <w:t xml:space="preserve">30m</w:t>
            </w:r>
            <w:r>
              <w:t xml:space="preserve"> </w:t>
            </w:r>
            <w:r>
              <w:t xml:space="preserve">by default. To test the expiry locally without waiting, it can be lowered (for example, to</w:t>
            </w:r>
            <w:r>
              <w:t xml:space="preserve"> </w:t>
            </w:r>
            <w:r>
              <w:rPr>
                <w:i/>
                <w:iCs/>
              </w:rPr>
              <w:t xml:space="preserve">1m</w:t>
            </w:r>
            <w:r>
              <w:t xml:space="preserve">).</w:t>
            </w:r>
          </w:p>
        </w:tc>
      </w:tr>
      <w:tr>
        <w:tc>
          <w:tcPr/>
          <w:p>
            <w:pPr>
              <w:pStyle w:val="Compact"/>
            </w:pPr>
            <w:r>
              <w:t xml:space="preserve">BOOKING_PAYMENT_EXPIRY_ENABLED, BOOKING_PAYMENT_EXPIRY_INTERVAL</w:t>
            </w:r>
          </w:p>
        </w:tc>
        <w:tc>
          <w:tcPr/>
          <w:p>
            <w:pPr>
              <w:pStyle w:val="Compact"/>
            </w:pPr>
            <w:r>
              <w:t xml:space="preserve">booking-service</w:t>
            </w:r>
          </w:p>
        </w:tc>
        <w:tc>
          <w:tcPr/>
          <w:p>
            <w:pPr>
              <w:pStyle w:val="Compact"/>
            </w:pPr>
            <w:r>
              <w:rPr>
                <w:i/>
                <w:iCs/>
              </w:rPr>
              <w:t xml:space="preserve">PaymentDeadlineJob</w:t>
            </w:r>
            <w:r>
              <w:t xml:space="preserve">, which cancels overdue digital bookings with</w:t>
            </w:r>
            <w:r>
              <w:t xml:space="preserve"> </w:t>
            </w:r>
            <w:r>
              <w:rPr>
                <w:i/>
                <w:iCs/>
              </w:rPr>
              <w:t xml:space="preserve">PAYMENT_TIMEOUT</w:t>
            </w:r>
            <w:r>
              <w:t xml:space="preserve"> </w:t>
            </w:r>
            <w:r>
              <w:t xml:space="preserve">after asking payment-service:</w:t>
            </w:r>
            <w:r>
              <w:t xml:space="preserve"> </w:t>
            </w:r>
            <w:r>
              <w:rPr>
                <w:i/>
                <w:iCs/>
              </w:rPr>
              <w:t xml:space="preserve">true</w:t>
            </w:r>
            <w:r>
              <w:t xml:space="preserve"> </w:t>
            </w:r>
            <w:r>
              <w:t xml:space="preserve">and</w:t>
            </w:r>
            <w:r>
              <w:t xml:space="preserve"> </w:t>
            </w:r>
            <w:r>
              <w:rPr>
                <w:i/>
                <w:iCs/>
              </w:rPr>
              <w:t xml:space="preserve">60s</w:t>
            </w:r>
            <w:r>
              <w:t xml:space="preserve"> </w:t>
            </w:r>
            <w:r>
              <w:t xml:space="preserve">by default. They go through the compose file.</w:t>
            </w:r>
          </w:p>
        </w:tc>
      </w:tr>
      <w:tr>
        <w:tc>
          <w:tcPr/>
          <w:p>
            <w:pPr>
              <w:pStyle w:val="Compact"/>
            </w:pPr>
            <w:r>
              <w:t xml:space="preserve">SECURITY_SERVICE_URL, CUSTOMER_SERVICE_URL, BOOKING_SERVICE_URL, PAYMENT_SERVICE_URL</w:t>
            </w:r>
          </w:p>
        </w:tc>
        <w:tc>
          <w:tcPr/>
          <w:p>
            <w:pPr>
              <w:pStyle w:val="Compact"/>
            </w:pPr>
            <w:r>
              <w:t xml:space="preserve">Services that call others</w:t>
            </w:r>
          </w:p>
        </w:tc>
        <w:tc>
          <w:tcPr/>
          <w:p>
            <w:pPr>
              <w:pStyle w:val="Compact"/>
            </w:pPr>
            <w:r>
              <w:t xml:space="preserve">Addresses of the services; they have defaults for the local environment. payment-service needs BOOKING_SERVICE_URL to read the total and to credit the points of a booking. Since October 24, 2026 customer-service also uses it, but with the service root (</w:t>
            </w:r>
            <w:r>
              <w:rPr>
                <w:i/>
                <w:iCs/>
              </w:rPr>
              <w:t xml:space="preserve">http://booking-service:3003</w:t>
            </w:r>
            <w:r>
              <w:t xml:space="preserve"> </w:t>
            </w:r>
            <w:r>
              <w:t xml:space="preserve">in Docker,</w:t>
            </w:r>
            <w:r>
              <w:t xml:space="preserve"> </w:t>
            </w:r>
            <w:r>
              <w:rPr>
                <w:i/>
                <w:iCs/>
              </w:rPr>
              <w:t xml:space="preserve">http://localhost:3003</w:t>
            </w:r>
            <w:r>
              <w:t xml:space="preserve"> </w:t>
            </w:r>
            <w:r>
              <w:t xml:space="preserve">locally, without</w:t>
            </w:r>
            <w:r>
              <w:t xml:space="preserve"> </w:t>
            </w:r>
            <w:r>
              <w:rPr>
                <w:i/>
                <w:iCs/>
              </w:rPr>
              <w:t xml:space="preserve">/api/v1</w:t>
            </w:r>
            <w:r>
              <w:t xml:space="preserve">), fixed in the compose file; optional,</w:t>
            </w:r>
            <w:r>
              <w:t xml:space="preserve"> </w:t>
            </w:r>
            <w:r>
              <w:rPr>
                <w:i/>
                <w:iCs/>
              </w:rPr>
              <w:t xml:space="preserve">BOOKING_SERVICE_TIMEOUT</w:t>
            </w:r>
            <w:r>
              <w:t xml:space="preserve"> </w:t>
            </w:r>
            <w:r>
              <w:t xml:space="preserve">(3 s). Since October 26, 2026 booking-service uses</w:t>
            </w:r>
            <w:r>
              <w:t xml:space="preserve"> </w:t>
            </w:r>
            <w:r>
              <w:rPr>
                <w:i/>
                <w:iCs/>
              </w:rPr>
              <w:t xml:space="preserve">PAYMENT_SERVICE_URL</w:t>
            </w:r>
            <w:r>
              <w:t xml:space="preserve"> </w:t>
            </w:r>
            <w:r>
              <w:t xml:space="preserve">(</w:t>
            </w:r>
            <w:r>
              <w:rPr>
                <w:i/>
                <w:iCs/>
              </w:rPr>
              <w:t xml:space="preserve">http://payment-service:3005</w:t>
            </w:r>
            <w:r>
              <w:t xml:space="preserve"> </w:t>
            </w:r>
            <w:r>
              <w:t xml:space="preserve">in Docker, fixed in the compose file;</w:t>
            </w:r>
            <w:r>
              <w:t xml:space="preserve"> </w:t>
            </w:r>
            <w:r>
              <w:rPr>
                <w:i/>
                <w:iCs/>
              </w:rPr>
              <w:t xml:space="preserve">http://localhost:3005</w:t>
            </w:r>
            <w:r>
              <w:t xml:space="preserve"> </w:t>
            </w:r>
            <w:r>
              <w:t xml:space="preserve">by default locally) for the internal query to payment-service.</w:t>
            </w:r>
          </w:p>
        </w:tc>
      </w:tr>
    </w:tbl>
    <w:p>
      <w:pPr>
        <w:pStyle w:val="BodyText"/>
      </w:pPr>
      <w:r>
        <w:rPr>
          <w:i/>
          <w:iCs/>
        </w:rPr>
        <w:t xml:space="preserve">Note.</w:t>
      </w:r>
      <w:r>
        <w:t xml:space="preserve"> </w:t>
      </w:r>
      <w:r>
        <w:t xml:space="preserve">Prepared by the authors from</w:t>
      </w:r>
      <w:r>
        <w:t xml:space="preserve"> </w:t>
      </w:r>
      <w:r>
        <w:rPr>
          <w:i/>
          <w:iCs/>
        </w:rPr>
        <w:t xml:space="preserve">.env.example</w:t>
      </w:r>
      <w:r>
        <w:t xml:space="preserve">,</w:t>
      </w:r>
      <w:r>
        <w:t xml:space="preserve"> </w:t>
      </w:r>
      <w:r>
        <w:rPr>
          <w:i/>
          <w:iCs/>
        </w:rPr>
        <w:t xml:space="preserve">docker-compose.yml</w:t>
      </w:r>
      <w:r>
        <w:t xml:space="preserve">, and the configuration files of the services.</w:t>
      </w:r>
    </w:p>
    <w:bookmarkEnd w:id="55"/>
    <w:bookmarkStart w:id="56" w:name="X2e1ffb4895483973fe4570e97fa99a2ea8b924d"/>
    <w:p>
      <w:pPr>
        <w:pStyle w:val="Heading3"/>
      </w:pPr>
      <w:r>
        <w:t xml:space="preserve">10.3 Generating Secrets</w:t>
      </w:r>
    </w:p>
    <w:p>
      <w:pPr>
        <w:pStyle w:val="FirstParagraph"/>
      </w:pPr>
      <w:r>
        <w:t xml:space="preserve">The JWT secret, the</w:t>
      </w:r>
      <w:r>
        <w:t xml:space="preserve"> </w:t>
      </w:r>
      <w:r>
        <w:rPr>
          <w:i/>
          <w:iCs/>
        </w:rPr>
        <w:t xml:space="preserve">sa</w:t>
      </w:r>
      <w:r>
        <w:t xml:space="preserve"> </w:t>
      </w:r>
      <w:r>
        <w:t xml:space="preserve">password, and the internal key must be generated with a secure random source, not typed by hand:</w:t>
      </w:r>
    </w:p>
    <w:p>
      <w:pPr>
        <w:pStyle w:val="SourceCode"/>
      </w:pPr>
      <w:r>
        <w:rPr>
          <w:rStyle w:val="ExtensionTok"/>
        </w:rPr>
        <w:t xml:space="preserve">openssl</w:t>
      </w:r>
      <w:r>
        <w:rPr>
          <w:rStyle w:val="NormalTok"/>
        </w:rPr>
        <w:t xml:space="preserve"> rand </w:t>
      </w:r>
      <w:r>
        <w:rPr>
          <w:rStyle w:val="AttributeTok"/>
        </w:rPr>
        <w:t xml:space="preserve">-base64</w:t>
      </w:r>
      <w:r>
        <w:rPr>
          <w:rStyle w:val="NormalTok"/>
        </w:rPr>
        <w:t xml:space="preserve"> 48                                   </w:t>
      </w:r>
      <w:r>
        <w:rPr>
          <w:rStyle w:val="CommentTok"/>
        </w:rPr>
        <w:t xml:space="preserve"># JWT_SECRET</w:t>
      </w:r>
      <w:r>
        <w:br/>
      </w:r>
      <w:r>
        <w:rPr>
          <w:rStyle w:val="ExtensionTok"/>
        </w:rPr>
        <w:t xml:space="preserve">node</w:t>
      </w:r>
      <w:r>
        <w:rPr>
          <w:rStyle w:val="NormalTok"/>
        </w:rPr>
        <w:t xml:space="preserve"> </w:t>
      </w:r>
      <w:r>
        <w:rPr>
          <w:rStyle w:val="AttributeTok"/>
        </w:rPr>
        <w:t xml:space="preserve">-e</w:t>
      </w:r>
      <w:r>
        <w:rPr>
          <w:rStyle w:val="NormalTok"/>
        </w:rPr>
        <w:t xml:space="preserve"> </w:t>
      </w:r>
      <w:r>
        <w:rPr>
          <w:rStyle w:val="StringTok"/>
        </w:rPr>
        <w:t xml:space="preserve">"console.log(require('crypto').randomBytes(32).toString('base64url'))"</w:t>
      </w:r>
      <w:r>
        <w:rPr>
          <w:rStyle w:val="NormalTok"/>
        </w:rPr>
        <w:t xml:space="preserve">   </w:t>
      </w:r>
      <w:r>
        <w:rPr>
          <w:rStyle w:val="CommentTok"/>
        </w:rPr>
        <w:t xml:space="preserve"># INTERNAL_API_KEY</w:t>
      </w:r>
    </w:p>
    <w:p>
      <w:pPr>
        <w:pStyle w:val="FirstParagraph"/>
      </w:pPr>
      <w:r>
        <w:t xml:space="preserve">The generated value is pasted in the</w:t>
      </w:r>
      <w:r>
        <w:t xml:space="preserve"> </w:t>
      </w:r>
      <w:r>
        <w:rPr>
          <w:i/>
          <w:iCs/>
        </w:rPr>
        <w:t xml:space="preserve">.env</w:t>
      </w:r>
      <w:r>
        <w:t xml:space="preserve"> </w:t>
      </w:r>
      <w:r>
        <w:t xml:space="preserve">file, never in a message, a shared document, or a repository.</w:t>
      </w:r>
    </w:p>
    <w:bookmarkEnd w:id="56"/>
    <w:bookmarkStart w:id="57" w:name="X9301cc838d050b36b06de5ab5c466da59030450"/>
    <w:p>
      <w:pPr>
        <w:pStyle w:val="Heading3"/>
      </w:pPr>
      <w:r>
        <w:t xml:space="preserve">10.4 Example of the .env File</w:t>
      </w:r>
    </w:p>
    <w:p>
      <w:pPr>
        <w:pStyle w:val="FirstParagraph"/>
      </w:pPr>
      <w:r>
        <w:t xml:space="preserve">The following fragment shows the structure; secrets are represented with asterisks.</w:t>
      </w:r>
    </w:p>
    <w:p>
      <w:pPr>
        <w:pStyle w:val="SourceCode"/>
      </w:pPr>
      <w:r>
        <w:rPr>
          <w:rStyle w:val="DataTypeTok"/>
        </w:rPr>
        <w:t xml:space="preserve">DB_PASSWORD</w:t>
      </w:r>
      <w:r>
        <w:rPr>
          <w:rStyle w:val="OtherTok"/>
        </w:rPr>
        <w:t xml:space="preserve">=</w:t>
      </w:r>
      <w:r>
        <w:rPr>
          <w:rStyle w:val="StringTok"/>
        </w:rPr>
        <w:t xml:space="preserve">********</w:t>
      </w:r>
      <w:r>
        <w:br/>
      </w:r>
      <w:r>
        <w:rPr>
          <w:rStyle w:val="DataTypeTok"/>
        </w:rPr>
        <w:t xml:space="preserve">DB_NAME</w:t>
      </w:r>
      <w:r>
        <w:rPr>
          <w:rStyle w:val="OtherTok"/>
        </w:rPr>
        <w:t xml:space="preserve">=</w:t>
      </w:r>
      <w:r>
        <w:rPr>
          <w:rStyle w:val="StringTok"/>
        </w:rPr>
        <w:t xml:space="preserve">LavaRapido</w:t>
      </w:r>
      <w:r>
        <w:br/>
      </w:r>
      <w:r>
        <w:rPr>
          <w:rStyle w:val="DataTypeTok"/>
        </w:rPr>
        <w:t xml:space="preserve">DB_USERNAME</w:t>
      </w:r>
      <w:r>
        <w:rPr>
          <w:rStyle w:val="OtherTok"/>
        </w:rPr>
        <w:t xml:space="preserve">=</w:t>
      </w:r>
      <w:r>
        <w:rPr>
          <w:rStyle w:val="StringTok"/>
        </w:rPr>
        <w:t xml:space="preserve">sa</w:t>
      </w:r>
      <w:r>
        <w:br/>
      </w:r>
      <w:r>
        <w:rPr>
          <w:rStyle w:val="DataTypeTok"/>
        </w:rPr>
        <w:t xml:space="preserve">DB_URL</w:t>
      </w:r>
      <w:r>
        <w:rPr>
          <w:rStyle w:val="OtherTok"/>
        </w:rPr>
        <w:t xml:space="preserve">=</w:t>
      </w:r>
      <w:r>
        <w:rPr>
          <w:rStyle w:val="StringTok"/>
        </w:rPr>
        <w:t xml:space="preserve">jdbc:sqlserver://localhost:1433;databaseName=LavaRapido;encrypt=true;trustServerCertificate=true</w:t>
      </w:r>
      <w:r>
        <w:br/>
      </w:r>
      <w:r>
        <w:rPr>
          <w:rStyle w:val="DataTypeTok"/>
        </w:rPr>
        <w:t xml:space="preserve">JWT_SECRET</w:t>
      </w:r>
      <w:r>
        <w:rPr>
          <w:rStyle w:val="OtherTok"/>
        </w:rPr>
        <w:t xml:space="preserve">=</w:t>
      </w:r>
      <w:r>
        <w:rPr>
          <w:rStyle w:val="StringTok"/>
        </w:rPr>
        <w:t xml:space="preserve">********</w:t>
      </w:r>
      <w:r>
        <w:br/>
      </w:r>
      <w:r>
        <w:rPr>
          <w:rStyle w:val="DataTypeTok"/>
        </w:rPr>
        <w:t xml:space="preserve">CORS_ALLOWED_ORIGINS</w:t>
      </w:r>
      <w:r>
        <w:rPr>
          <w:rStyle w:val="OtherTok"/>
        </w:rPr>
        <w:t xml:space="preserve">=</w:t>
      </w:r>
      <w:r>
        <w:rPr>
          <w:rStyle w:val="StringTok"/>
        </w:rPr>
        <w:t xml:space="preserve">http://localhost:4200,http://localhost:8081</w:t>
      </w:r>
      <w:r>
        <w:br/>
      </w:r>
      <w:r>
        <w:rPr>
          <w:rStyle w:val="DataTypeTok"/>
        </w:rPr>
        <w:t xml:space="preserve">MAIL_ENABLED</w:t>
      </w:r>
      <w:r>
        <w:rPr>
          <w:rStyle w:val="OtherTok"/>
        </w:rPr>
        <w:t xml:space="preserve">=</w:t>
      </w:r>
      <w:r>
        <w:rPr>
          <w:rStyle w:val="KeywordTok"/>
        </w:rPr>
        <w:t xml:space="preserve">true</w:t>
      </w:r>
      <w:r>
        <w:br/>
      </w:r>
      <w:r>
        <w:rPr>
          <w:rStyle w:val="DataTypeTok"/>
        </w:rPr>
        <w:t xml:space="preserve">MAIL_HOST</w:t>
      </w:r>
      <w:r>
        <w:rPr>
          <w:rStyle w:val="OtherTok"/>
        </w:rPr>
        <w:t xml:space="preserve">=</w:t>
      </w:r>
      <w:r>
        <w:rPr>
          <w:rStyle w:val="KeywordTok"/>
        </w:rPr>
        <w:t xml:space="preserve">localhost</w:t>
      </w:r>
      <w:r>
        <w:br/>
      </w:r>
      <w:r>
        <w:rPr>
          <w:rStyle w:val="DataTypeTok"/>
        </w:rPr>
        <w:t xml:space="preserve">MAIL_PORT</w:t>
      </w:r>
      <w:r>
        <w:rPr>
          <w:rStyle w:val="OtherTok"/>
        </w:rPr>
        <w:t xml:space="preserve">=</w:t>
      </w:r>
      <w:r>
        <w:rPr>
          <w:rStyle w:val="DecValTok"/>
        </w:rPr>
        <w:t xml:space="preserve">1025</w:t>
      </w:r>
      <w:r>
        <w:br/>
      </w:r>
      <w:r>
        <w:rPr>
          <w:rStyle w:val="DataTypeTok"/>
        </w:rPr>
        <w:t xml:space="preserve">MAIL_USERNAME</w:t>
      </w:r>
      <w:r>
        <w:rPr>
          <w:rStyle w:val="OtherTok"/>
        </w:rPr>
        <w:t xml:space="preserve">=</w:t>
      </w:r>
      <w:r>
        <w:rPr>
          <w:rStyle w:val="StringTok"/>
        </w:rPr>
        <w:t xml:space="preserve">dev</w:t>
      </w:r>
      <w:r>
        <w:br/>
      </w:r>
      <w:r>
        <w:rPr>
          <w:rStyle w:val="DataTypeTok"/>
        </w:rPr>
        <w:t xml:space="preserve">MAIL_PASSWORD</w:t>
      </w:r>
      <w:r>
        <w:rPr>
          <w:rStyle w:val="OtherTok"/>
        </w:rPr>
        <w:t xml:space="preserve">=</w:t>
      </w:r>
      <w:r>
        <w:rPr>
          <w:rStyle w:val="StringTok"/>
        </w:rPr>
        <w:t xml:space="preserve">dev</w:t>
      </w:r>
      <w:r>
        <w:br/>
      </w:r>
      <w:r>
        <w:rPr>
          <w:rStyle w:val="DataTypeTok"/>
        </w:rPr>
        <w:t xml:space="preserve">MAIL_FROM</w:t>
      </w:r>
      <w:r>
        <w:rPr>
          <w:rStyle w:val="OtherTok"/>
        </w:rPr>
        <w:t xml:space="preserve">=</w:t>
      </w:r>
      <w:r>
        <w:rPr>
          <w:rStyle w:val="StringTok"/>
        </w:rPr>
        <w:t xml:space="preserve">LavaRapido &lt;no-reply@lavarapido.local&gt;</w:t>
      </w:r>
      <w:r>
        <w:br/>
      </w:r>
      <w:r>
        <w:rPr>
          <w:rStyle w:val="DataTypeTok"/>
        </w:rPr>
        <w:t xml:space="preserve">MESSAGING_ENABLED</w:t>
      </w:r>
      <w:r>
        <w:rPr>
          <w:rStyle w:val="OtherTok"/>
        </w:rPr>
        <w:t xml:space="preserve">=</w:t>
      </w:r>
      <w:r>
        <w:rPr>
          <w:rStyle w:val="KeywordTok"/>
        </w:rPr>
        <w:t xml:space="preserve">true</w:t>
      </w:r>
      <w:r>
        <w:br/>
      </w:r>
      <w:r>
        <w:rPr>
          <w:rStyle w:val="DataTypeTok"/>
        </w:rPr>
        <w:t xml:space="preserve">RABBITMQ_HOST</w:t>
      </w:r>
      <w:r>
        <w:rPr>
          <w:rStyle w:val="OtherTok"/>
        </w:rPr>
        <w:t xml:space="preserve">=</w:t>
      </w:r>
      <w:r>
        <w:rPr>
          <w:rStyle w:val="KeywordTok"/>
        </w:rPr>
        <w:t xml:space="preserve">localhost</w:t>
      </w:r>
      <w:r>
        <w:br/>
      </w:r>
      <w:r>
        <w:rPr>
          <w:rStyle w:val="DataTypeTok"/>
        </w:rPr>
        <w:t xml:space="preserve">RABBITMQ_PORT</w:t>
      </w:r>
      <w:r>
        <w:rPr>
          <w:rStyle w:val="OtherTok"/>
        </w:rPr>
        <w:t xml:space="preserve">=</w:t>
      </w:r>
      <w:r>
        <w:rPr>
          <w:rStyle w:val="DecValTok"/>
        </w:rPr>
        <w:t xml:space="preserve">5672</w:t>
      </w:r>
      <w:r>
        <w:br/>
      </w:r>
      <w:r>
        <w:rPr>
          <w:rStyle w:val="DataTypeTok"/>
        </w:rPr>
        <w:t xml:space="preserve">RABBITMQ_USERNAME</w:t>
      </w:r>
      <w:r>
        <w:rPr>
          <w:rStyle w:val="OtherTok"/>
        </w:rPr>
        <w:t xml:space="preserve">=</w:t>
      </w:r>
      <w:r>
        <w:rPr>
          <w:rStyle w:val="StringTok"/>
        </w:rPr>
        <w:t xml:space="preserve">guest</w:t>
      </w:r>
      <w:r>
        <w:br/>
      </w:r>
      <w:r>
        <w:rPr>
          <w:rStyle w:val="DataTypeTok"/>
        </w:rPr>
        <w:t xml:space="preserve">RABBITMQ_PASSWORD</w:t>
      </w:r>
      <w:r>
        <w:rPr>
          <w:rStyle w:val="OtherTok"/>
        </w:rPr>
        <w:t xml:space="preserve">=</w:t>
      </w:r>
      <w:r>
        <w:rPr>
          <w:rStyle w:val="StringTok"/>
        </w:rPr>
        <w:t xml:space="preserve">guest</w:t>
      </w:r>
      <w:r>
        <w:br/>
      </w:r>
      <w:r>
        <w:rPr>
          <w:rStyle w:val="DataTypeTok"/>
        </w:rPr>
        <w:t xml:space="preserve">PUSH_ENABLED</w:t>
      </w:r>
      <w:r>
        <w:rPr>
          <w:rStyle w:val="OtherTok"/>
        </w:rPr>
        <w:t xml:space="preserve">=</w:t>
      </w:r>
      <w:r>
        <w:rPr>
          <w:rStyle w:val="KeywordTok"/>
        </w:rPr>
        <w:t xml:space="preserve">false</w:t>
      </w:r>
      <w:r>
        <w:br/>
      </w:r>
      <w:r>
        <w:rPr>
          <w:rStyle w:val="DataTypeTok"/>
        </w:rPr>
        <w:t xml:space="preserve">INTERNAL_API_KEY</w:t>
      </w:r>
      <w:r>
        <w:rPr>
          <w:rStyle w:val="OtherTok"/>
        </w:rPr>
        <w:t xml:space="preserve">=</w:t>
      </w:r>
      <w:r>
        <w:rPr>
          <w:rStyle w:val="StringTok"/>
        </w:rPr>
        <w:t xml:space="preserve">********</w:t>
      </w:r>
    </w:p>
    <w:bookmarkEnd w:id="57"/>
    <w:bookmarkStart w:id="63" w:name="X52f5cc4e05f028c895cf236714767db402e9ac4"/>
    <w:p>
      <w:pPr>
        <w:pStyle w:val="Heading3"/>
      </w:pPr>
      <w:r>
        <w:t xml:space="preserve">10.5 Configuring the Client Applications</w:t>
      </w:r>
    </w:p>
    <w:p>
      <w:pPr>
        <w:pStyle w:val="Compact"/>
        <w:numPr>
          <w:ilvl w:val="0"/>
          <w:numId w:val="1017"/>
        </w:numPr>
      </w:pPr>
      <w:r>
        <w:rPr>
          <w:b/>
          <w:bCs/>
        </w:rPr>
        <w:t xml:space="preserve">Web application.</w:t>
      </w:r>
      <w:r>
        <w:t xml:space="preserve"> </w:t>
      </w:r>
      <w:r>
        <w:t xml:space="preserve">It calls the relative address</w:t>
      </w:r>
      <w:r>
        <w:t xml:space="preserve"> </w:t>
      </w:r>
      <w:r>
        <w:rPr>
          <w:i/>
          <w:iCs/>
        </w:rPr>
        <w:t xml:space="preserve">/api/v1</w:t>
      </w:r>
      <w:r>
        <w:t xml:space="preserve">. In development,</w:t>
      </w:r>
      <w:r>
        <w:t xml:space="preserve"> </w:t>
      </w:r>
      <w:r>
        <w:rPr>
          <w:i/>
          <w:iCs/>
        </w:rPr>
        <w:t xml:space="preserve">proxy.conf.json</w:t>
      </w:r>
      <w:r>
        <w:t xml:space="preserve"> </w:t>
      </w:r>
      <w:r>
        <w:t xml:space="preserve">forwards every request that starts with</w:t>
      </w:r>
      <w:r>
        <w:t xml:space="preserve"> </w:t>
      </w:r>
      <w:r>
        <w:rPr>
          <w:i/>
          <w:iCs/>
        </w:rPr>
        <w:t xml:space="preserve">/api</w:t>
      </w:r>
      <w:r>
        <w:t xml:space="preserve"> </w:t>
      </w:r>
      <w:r>
        <w:t xml:space="preserve">to the gateway (</w:t>
      </w:r>
      <w:r>
        <w:rPr>
          <w:i/>
          <w:iCs/>
        </w:rPr>
        <w:t xml:space="preserve">http://localhost:8080</w:t>
      </w:r>
      <w:r>
        <w:t xml:space="preserve">), so no file has to be edited.</w:t>
      </w:r>
    </w:p>
    <w:p>
      <w:pPr>
        <w:pStyle w:val="Compact"/>
        <w:numPr>
          <w:ilvl w:val="0"/>
          <w:numId w:val="1017"/>
        </w:numPr>
      </w:pPr>
      <w:r>
        <w:rPr>
          <w:b/>
          <w:bCs/>
        </w:rPr>
        <w:t xml:space="preserve">Mobile application.</w:t>
      </w:r>
      <w:r>
        <w:t xml:space="preserve"> </w:t>
      </w:r>
      <w:r>
        <w:t xml:space="preserve">Copy</w:t>
      </w:r>
      <w:r>
        <w:t xml:space="preserve"> </w:t>
      </w:r>
      <w:r>
        <w:rPr>
          <w:i/>
          <w:iCs/>
        </w:rPr>
        <w:t xml:space="preserve">.env.example</w:t>
      </w:r>
      <w:r>
        <w:t xml:space="preserve"> </w:t>
      </w:r>
      <w:r>
        <w:t xml:space="preserve">to</w:t>
      </w:r>
      <w:r>
        <w:t xml:space="preserve"> </w:t>
      </w:r>
      <w:r>
        <w:rPr>
          <w:i/>
          <w:iCs/>
        </w:rPr>
        <w:t xml:space="preserve">.env.local</w:t>
      </w:r>
      <w:r>
        <w:t xml:space="preserve"> </w:t>
      </w:r>
      <w:r>
        <w:t xml:space="preserve">and set</w:t>
      </w:r>
      <w:r>
        <w:t xml:space="preserve"> </w:t>
      </w:r>
      <w:r>
        <w:rPr>
          <w:i/>
          <w:iCs/>
        </w:rPr>
        <w:t xml:space="preserve">EXPO_PUBLIC_API_URL</w:t>
      </w:r>
      <w:r>
        <w:t xml:space="preserve">. In the Android emulator use</w:t>
      </w:r>
      <w:r>
        <w:t xml:space="preserve"> </w:t>
      </w:r>
      <w:hyperlink r:id="rId58">
        <w:r>
          <w:rPr>
            <w:rStyle w:val="Hyperlink"/>
            <w:i/>
            <w:iCs/>
          </w:rPr>
          <w:t xml:space="preserve">http://10.0.2.2:8080/api/v1</w:t>
        </w:r>
      </w:hyperlink>
      <w:r>
        <w:t xml:space="preserve"> </w:t>
      </w:r>
      <w:r>
        <w:t xml:space="preserve">(the default value); on a physical phone, the IPv4 address of the computer on the same Wi-Fi network (for example,</w:t>
      </w:r>
      <w:r>
        <w:t xml:space="preserve"> </w:t>
      </w:r>
      <w:hyperlink r:id="rId59">
        <w:r>
          <w:rPr>
            <w:rStyle w:val="Hyperlink"/>
            <w:i/>
            <w:iCs/>
          </w:rPr>
          <w:t xml:space="preserve">http://192.168.1.10:8080/api/v1</w:t>
        </w:r>
      </w:hyperlink>
      <w:r>
        <w:t xml:space="preserve">); and for the web version of Expo,</w:t>
      </w:r>
      <w:r>
        <w:t xml:space="preserve"> </w:t>
      </w:r>
      <w:r>
        <w:rPr>
          <w:i/>
          <w:iCs/>
        </w:rPr>
        <w:t xml:space="preserve">http://localhost:8080/api/v1</w:t>
      </w:r>
      <w:r>
        <w:t xml:space="preserve">. After changing it, restart Expo with</w:t>
      </w:r>
      <w:r>
        <w:t xml:space="preserve"> </w:t>
      </w:r>
      <w:r>
        <w:rPr>
          <w:i/>
          <w:iCs/>
        </w:rPr>
        <w:t xml:space="preserve">npx expo start --clear</w:t>
      </w:r>
      <w:r>
        <w:t xml:space="preserve">. The optional</w:t>
      </w:r>
      <w:r>
        <w:t xml:space="preserve"> </w:t>
      </w:r>
      <w:r>
        <w:rPr>
          <w:i/>
          <w:iCs/>
        </w:rPr>
        <w:t xml:space="preserve">EXPO_PUBLIC_WEB_URL</w:t>
      </w:r>
      <w:r>
        <w:t xml:space="preserve"> </w:t>
      </w:r>
      <w:r>
        <w:t xml:space="preserve">variable sets the web address the app uses to build the public link of the inspection report; when it is not set, the same host as the gateway with port 4200 is used.</w:t>
      </w:r>
    </w:p>
    <w:p>
      <w:pPr>
        <w:pStyle w:val="FirstParagraph"/>
      </w:pPr>
      <w:r>
        <w:rPr>
          <w:b/>
          <w:bCs/>
        </w:rPr>
        <w:t xml:space="preserve">Figure 4</w:t>
      </w:r>
    </w:p>
    <w:p>
      <w:pPr>
        <w:pStyle w:val="BodyText"/>
      </w:pPr>
      <w:r>
        <w:rPr>
          <w:i/>
          <w:iCs/>
        </w:rPr>
        <w:t xml:space="preserve">Configured .env File With Hidden Secrets</w:t>
      </w:r>
    </w:p>
    <w:p>
      <w:pPr>
        <w:pStyle w:val="BodyText"/>
      </w:pPr>
      <w:r>
        <w:drawing>
          <wp:inline>
            <wp:extent cx="5334000" cy="2939902"/>
            <wp:effectExtent b="0" l="0" r="0" t="0"/>
            <wp:docPr descr="Configured .env File With Hidden Secrets" title="" id="61" name="Picture"/>
            <a:graphic>
              <a:graphicData uri="http://schemas.openxmlformats.org/drawingml/2006/picture">
                <pic:pic>
                  <pic:nvPicPr>
                    <pic:cNvPr descr="capturas/installation-04-configured-env-file-with-hidden-secrets.png" id="62" name="Picture"/>
                    <pic:cNvPicPr>
                      <a:picLocks noChangeArrowheads="1" noChangeAspect="1"/>
                    </pic:cNvPicPr>
                  </pic:nvPicPr>
                  <pic:blipFill>
                    <a:blip r:embed="rId60"/>
                    <a:stretch>
                      <a:fillRect/>
                    </a:stretch>
                  </pic:blipFill>
                  <pic:spPr bwMode="auto">
                    <a:xfrm>
                      <a:off x="0" y="0"/>
                      <a:ext cx="5334000" cy="2939902"/>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Do not capture real values of secrets.</w:t>
      </w:r>
    </w:p>
    <w:bookmarkEnd w:id="63"/>
    <w:bookmarkEnd w:id="64"/>
    <w:bookmarkStart w:id="74" w:name="X16f67841b4fe6f82837ec344e78439997e5c1ac"/>
    <w:p>
      <w:pPr>
        <w:pStyle w:val="Heading2"/>
      </w:pPr>
      <w:r>
        <w:t xml:space="preserve">11. Database Creation and Import</w:t>
      </w:r>
    </w:p>
    <w:p>
      <w:pPr>
        <w:pStyle w:val="FirstParagraph"/>
      </w:pPr>
      <w:r>
        <w:t xml:space="preserve">The system uses a single SQL Server 2022 database called</w:t>
      </w:r>
      <w:r>
        <w:t xml:space="preserve"> </w:t>
      </w:r>
      <w:r>
        <w:rPr>
          <w:i/>
          <w:iCs/>
        </w:rPr>
        <w:t xml:space="preserve">LavaRapido</w:t>
      </w:r>
      <w:r>
        <w:t xml:space="preserve">, divided into nine schemas:</w:t>
      </w:r>
      <w:r>
        <w:t xml:space="preserve"> </w:t>
      </w:r>
      <w:r>
        <w:rPr>
          <w:i/>
          <w:iCs/>
        </w:rPr>
        <w:t xml:space="preserve">security</w:t>
      </w:r>
      <w:r>
        <w:t xml:space="preserve">,</w:t>
      </w:r>
      <w:r>
        <w:t xml:space="preserve"> </w:t>
      </w:r>
      <w:r>
        <w:rPr>
          <w:i/>
          <w:iCs/>
        </w:rPr>
        <w:t xml:space="preserve">audit</w:t>
      </w:r>
      <w:r>
        <w:t xml:space="preserve">,</w:t>
      </w:r>
      <w:r>
        <w:t xml:space="preserve"> </w:t>
      </w:r>
      <w:r>
        <w:rPr>
          <w:i/>
          <w:iCs/>
        </w:rPr>
        <w:t xml:space="preserve">customer</w:t>
      </w:r>
      <w:r>
        <w:t xml:space="preserve">,</w:t>
      </w:r>
      <w:r>
        <w:t xml:space="preserve"> </w:t>
      </w:r>
      <w:r>
        <w:rPr>
          <w:i/>
          <w:iCs/>
        </w:rPr>
        <w:t xml:space="preserve">catalog</w:t>
      </w:r>
      <w:r>
        <w:t xml:space="preserve">,</w:t>
      </w:r>
      <w:r>
        <w:t xml:space="preserve"> </w:t>
      </w:r>
      <w:r>
        <w:rPr>
          <w:i/>
          <w:iCs/>
        </w:rPr>
        <w:t xml:space="preserve">booking</w:t>
      </w:r>
      <w:r>
        <w:t xml:space="preserve">,</w:t>
      </w:r>
      <w:r>
        <w:t xml:space="preserve"> </w:t>
      </w:r>
      <w:r>
        <w:rPr>
          <w:i/>
          <w:iCs/>
        </w:rPr>
        <w:t xml:space="preserve">execution</w:t>
      </w:r>
      <w:r>
        <w:t xml:space="preserve">,</w:t>
      </w:r>
      <w:r>
        <w:t xml:space="preserve"> </w:t>
      </w:r>
      <w:r>
        <w:rPr>
          <w:i/>
          <w:iCs/>
        </w:rPr>
        <w:t xml:space="preserve">promotion</w:t>
      </w:r>
      <w:r>
        <w:t xml:space="preserve">,</w:t>
      </w:r>
      <w:r>
        <w:t xml:space="preserve"> </w:t>
      </w:r>
      <w:r>
        <w:rPr>
          <w:i/>
          <w:iCs/>
        </w:rPr>
        <w:t xml:space="preserve">payment</w:t>
      </w:r>
      <w:r>
        <w:t xml:space="preserve">, and</w:t>
      </w:r>
      <w:r>
        <w:t xml:space="preserve"> </w:t>
      </w:r>
      <w:r>
        <w:rPr>
          <w:i/>
          <w:iCs/>
        </w:rPr>
        <w:t xml:space="preserve">notification</w:t>
      </w:r>
      <w:r>
        <w:t xml:space="preserve"> </w:t>
      </w:r>
      <w:r>
        <w:t xml:space="preserve">(58 tables). Each service owns its schemas and migrates only them with Liquibase, with its own control tables</w:t>
      </w:r>
      <w:r>
        <w:t xml:space="preserve"> </w:t>
      </w:r>
      <w:r>
        <w:rPr>
          <w:rStyle w:val="VerbatimChar"/>
        </w:rPr>
        <w:t xml:space="preserve">DATABASECHANGELOG_&lt;SERVICE&gt;</w:t>
      </w:r>
      <w:r>
        <w:t xml:space="preserve"> </w:t>
      </w:r>
      <w:r>
        <w:t xml:space="preserve">(Vehicle Washing Development Team, 2026a).</w:t>
      </w:r>
    </w:p>
    <w:bookmarkStart w:id="68" w:name="X566fdd73302b50085bf41ecd30a7648c64d566d"/>
    <w:p>
      <w:pPr>
        <w:pStyle w:val="Heading3"/>
      </w:pPr>
      <w:r>
        <w:t xml:space="preserve">11.1 Starting SQL Server and Creating the Database</w:t>
      </w:r>
    </w:p>
    <w:p>
      <w:pPr>
        <w:pStyle w:val="SourceCode"/>
      </w:pPr>
      <w:r>
        <w:rPr>
          <w:rStyle w:val="BuiltInTok"/>
        </w:rPr>
        <w:t xml:space="preserve">cd</w:t>
      </w:r>
      <w:r>
        <w:rPr>
          <w:rStyle w:val="NormalTok"/>
        </w:rPr>
        <w:t xml:space="preserve"> Backend/lavarapido-infra</w:t>
      </w:r>
      <w:r>
        <w:br/>
      </w:r>
      <w:r>
        <w:rPr>
          <w:rStyle w:val="ExtensionTok"/>
        </w:rPr>
        <w:t xml:space="preserve">docker</w:t>
      </w:r>
      <w:r>
        <w:rPr>
          <w:rStyle w:val="NormalTok"/>
        </w:rPr>
        <w:t xml:space="preserve"> compose up </w:t>
      </w:r>
      <w:r>
        <w:rPr>
          <w:rStyle w:val="AttributeTok"/>
        </w:rPr>
        <w:t xml:space="preserve">-d</w:t>
      </w:r>
      <w:r>
        <w:br/>
      </w:r>
      <w:r>
        <w:rPr>
          <w:rStyle w:val="ExtensionTok"/>
        </w:rPr>
        <w:t xml:space="preserve">docker</w:t>
      </w:r>
      <w:r>
        <w:rPr>
          <w:rStyle w:val="NormalTok"/>
        </w:rPr>
        <w:t xml:space="preserve"> compose ps</w:t>
      </w:r>
    </w:p>
    <w:p>
      <w:pPr>
        <w:pStyle w:val="FirstParagraph"/>
      </w:pPr>
      <w:r>
        <w:t xml:space="preserve">This command starts, without the services:</w:t>
      </w:r>
    </w:p>
    <w:p>
      <w:pPr>
        <w:pStyle w:val="Compact"/>
        <w:numPr>
          <w:ilvl w:val="0"/>
          <w:numId w:val="1018"/>
        </w:numPr>
      </w:pPr>
      <w:r>
        <w:rPr>
          <w:i/>
          <w:iCs/>
        </w:rPr>
        <w:t xml:space="preserve">sqlserver</w:t>
      </w:r>
      <w:r>
        <w:t xml:space="preserve"> </w:t>
      </w:r>
      <w:r>
        <w:t xml:space="preserve">(container</w:t>
      </w:r>
      <w:r>
        <w:t xml:space="preserve"> </w:t>
      </w:r>
      <w:r>
        <w:rPr>
          <w:i/>
          <w:iCs/>
        </w:rPr>
        <w:t xml:space="preserve">lavarapido-sqlserver</w:t>
      </w:r>
      <w:r>
        <w:t xml:space="preserve">), with a health check and the volume</w:t>
      </w:r>
      <w:r>
        <w:t xml:space="preserve"> </w:t>
      </w:r>
      <w:r>
        <w:rPr>
          <w:i/>
          <w:iCs/>
        </w:rPr>
        <w:t xml:space="preserve">sqlserver-data</w:t>
      </w:r>
      <w:r>
        <w:t xml:space="preserve">.</w:t>
      </w:r>
    </w:p>
    <w:p>
      <w:pPr>
        <w:pStyle w:val="Compact"/>
        <w:numPr>
          <w:ilvl w:val="0"/>
          <w:numId w:val="1018"/>
        </w:numPr>
      </w:pPr>
      <w:r>
        <w:rPr>
          <w:i/>
          <w:iCs/>
        </w:rPr>
        <w:t xml:space="preserve">db-init</w:t>
      </w:r>
      <w:r>
        <w:t xml:space="preserve">, which runs once and creates the</w:t>
      </w:r>
      <w:r>
        <w:t xml:space="preserve"> </w:t>
      </w:r>
      <w:r>
        <w:rPr>
          <w:i/>
          <w:iCs/>
        </w:rPr>
        <w:t xml:space="preserve">LavaRapido</w:t>
      </w:r>
      <w:r>
        <w:t xml:space="preserve"> </w:t>
      </w:r>
      <w:r>
        <w:t xml:space="preserve">database if it does not exist.</w:t>
      </w:r>
    </w:p>
    <w:p>
      <w:pPr>
        <w:pStyle w:val="Compact"/>
        <w:numPr>
          <w:ilvl w:val="0"/>
          <w:numId w:val="1018"/>
        </w:numPr>
      </w:pPr>
      <w:r>
        <w:rPr>
          <w:i/>
          <w:iCs/>
        </w:rPr>
        <w:t xml:space="preserve">payment-migrate</w:t>
      </w:r>
      <w:r>
        <w:t xml:space="preserve">, which runs once the Liquibase changelogs of payment-service (schemas</w:t>
      </w:r>
      <w:r>
        <w:t xml:space="preserve"> </w:t>
      </w:r>
      <w:r>
        <w:rPr>
          <w:i/>
          <w:iCs/>
        </w:rPr>
        <w:t xml:space="preserve">payment</w:t>
      </w:r>
      <w:r>
        <w:t xml:space="preserve"> </w:t>
      </w:r>
      <w:r>
        <w:t xml:space="preserve">and</w:t>
      </w:r>
      <w:r>
        <w:t xml:space="preserve"> </w:t>
      </w:r>
      <w:r>
        <w:rPr>
          <w:i/>
          <w:iCs/>
        </w:rPr>
        <w:t xml:space="preserve">promotion</w:t>
      </w:r>
      <w:r>
        <w:t xml:space="preserve">).</w:t>
      </w:r>
    </w:p>
    <w:p>
      <w:pPr>
        <w:pStyle w:val="Compact"/>
        <w:numPr>
          <w:ilvl w:val="0"/>
          <w:numId w:val="1018"/>
        </w:numPr>
      </w:pPr>
      <w:r>
        <w:rPr>
          <w:i/>
          <w:iCs/>
        </w:rPr>
        <w:t xml:space="preserve">mailpit</w:t>
      </w:r>
      <w:r>
        <w:t xml:space="preserve"> </w:t>
      </w:r>
      <w:r>
        <w:t xml:space="preserve">and</w:t>
      </w:r>
      <w:r>
        <w:t xml:space="preserve"> </w:t>
      </w:r>
      <w:r>
        <w:rPr>
          <w:i/>
          <w:iCs/>
        </w:rPr>
        <w:t xml:space="preserve">rabbitmq</w:t>
      </w:r>
      <w:r>
        <w:t xml:space="preserve"> </w:t>
      </w:r>
      <w:r>
        <w:t xml:space="preserve">(container</w:t>
      </w:r>
      <w:r>
        <w:t xml:space="preserve"> </w:t>
      </w:r>
      <w:r>
        <w:rPr>
          <w:i/>
          <w:iCs/>
        </w:rPr>
        <w:t xml:space="preserve">lavarapido-rabbitmq</w:t>
      </w:r>
      <w:r>
        <w:t xml:space="preserve">, with a health check).</w:t>
      </w:r>
    </w:p>
    <w:p>
      <w:pPr>
        <w:pStyle w:val="FirstParagraph"/>
      </w:pPr>
      <w:r>
        <w:t xml:space="preserve">Wait until</w:t>
      </w:r>
      <w:r>
        <w:t xml:space="preserve"> </w:t>
      </w:r>
      <w:r>
        <w:rPr>
          <w:i/>
          <w:iCs/>
        </w:rPr>
        <w:t xml:space="preserve">lavarapido-sqlserver</w:t>
      </w:r>
      <w:r>
        <w:t xml:space="preserve"> </w:t>
      </w:r>
      <w:r>
        <w:t xml:space="preserve">and</w:t>
      </w:r>
      <w:r>
        <w:t xml:space="preserve"> </w:t>
      </w:r>
      <w:r>
        <w:rPr>
          <w:i/>
          <w:iCs/>
        </w:rPr>
        <w:t xml:space="preserve">lavarapido-rabbitmq</w:t>
      </w:r>
      <w:r>
        <w:t xml:space="preserve"> </w:t>
      </w:r>
      <w:r>
        <w:t xml:space="preserve">show the status</w:t>
      </w:r>
      <w:r>
        <w:t xml:space="preserve"> </w:t>
      </w:r>
      <w:r>
        <w:rPr>
          <w:i/>
          <w:iCs/>
        </w:rPr>
        <w:t xml:space="preserve">healthy</w:t>
      </w:r>
      <w:r>
        <w:t xml:space="preserve"> </w:t>
      </w:r>
      <w:r>
        <w:t xml:space="preserve">and</w:t>
      </w:r>
      <w:r>
        <w:t xml:space="preserve"> </w:t>
      </w:r>
      <w:r>
        <w:rPr>
          <w:i/>
          <w:iCs/>
        </w:rPr>
        <w:t xml:space="preserve">db-init</w:t>
      </w:r>
      <w:r>
        <w:t xml:space="preserve"> </w:t>
      </w:r>
      <w:r>
        <w:t xml:space="preserve">and</w:t>
      </w:r>
      <w:r>
        <w:t xml:space="preserve"> </w:t>
      </w:r>
      <w:r>
        <w:rPr>
          <w:i/>
          <w:iCs/>
        </w:rPr>
        <w:t xml:space="preserve">payment-migrate</w:t>
      </w:r>
      <w:r>
        <w:t xml:space="preserve"> </w:t>
      </w:r>
      <w:r>
        <w:t xml:space="preserve">end with exit code 0. If the SQL Server container stops after a few seconds, the usual causes are a weak</w:t>
      </w:r>
      <w:r>
        <w:t xml:space="preserve"> </w:t>
      </w:r>
      <w:r>
        <w:rPr>
          <w:i/>
          <w:iCs/>
        </w:rPr>
        <w:t xml:space="preserve">DB_PASSWORD</w:t>
      </w:r>
      <w:r>
        <w:t xml:space="preserve">, insufficient memory, or port 1433 already in use (section 17).</w:t>
      </w:r>
    </w:p>
    <w:p>
      <w:pPr>
        <w:pStyle w:val="BodyText"/>
      </w:pPr>
      <w:r>
        <w:rPr>
          <w:b/>
          <w:bCs/>
        </w:rPr>
        <w:t xml:space="preserve">Figure 5</w:t>
      </w:r>
    </w:p>
    <w:p>
      <w:pPr>
        <w:pStyle w:val="BodyText"/>
      </w:pPr>
      <w:r>
        <w:rPr>
          <w:i/>
          <w:iCs/>
        </w:rPr>
        <w:t xml:space="preserve">Infrastructure Containers Running</w:t>
      </w:r>
    </w:p>
    <w:p>
      <w:pPr>
        <w:pStyle w:val="BodyText"/>
      </w:pPr>
      <w:r>
        <w:drawing>
          <wp:inline>
            <wp:extent cx="5334000" cy="1067392"/>
            <wp:effectExtent b="0" l="0" r="0" t="0"/>
            <wp:docPr descr="Infrastructure Containers Running" title="" id="66" name="Picture"/>
            <a:graphic>
              <a:graphicData uri="http://schemas.openxmlformats.org/drawingml/2006/picture">
                <pic:pic>
                  <pic:nvPicPr>
                    <pic:cNvPr descr="capturas/installation-05-infrastructure-containers-running.png" id="67" name="Picture"/>
                    <pic:cNvPicPr>
                      <a:picLocks noChangeArrowheads="1" noChangeAspect="1"/>
                    </pic:cNvPicPr>
                  </pic:nvPicPr>
                  <pic:blipFill>
                    <a:blip r:embed="rId65"/>
                    <a:stretch>
                      <a:fillRect/>
                    </a:stretch>
                  </pic:blipFill>
                  <pic:spPr bwMode="auto">
                    <a:xfrm>
                      <a:off x="0" y="0"/>
                      <a:ext cx="5334000" cy="1067392"/>
                    </a:xfrm>
                    <a:prstGeom prst="rect">
                      <a:avLst/>
                    </a:prstGeom>
                    <a:noFill/>
                    <a:ln w="9525">
                      <a:noFill/>
                      <a:headEnd/>
                      <a:tailEnd/>
                    </a:ln>
                  </pic:spPr>
                </pic:pic>
              </a:graphicData>
            </a:graphic>
          </wp:inline>
        </w:drawing>
      </w:r>
    </w:p>
    <w:bookmarkEnd w:id="68"/>
    <w:bookmarkStart w:id="69" w:name="Xc1b4ad88e2d12c1e91b4ecffb5ac76aecda1054"/>
    <w:p>
      <w:pPr>
        <w:pStyle w:val="Heading3"/>
      </w:pPr>
      <w:r>
        <w:t xml:space="preserve">11.2 Migrations of Each Service</w:t>
      </w:r>
    </w:p>
    <w:p>
      <w:pPr>
        <w:pStyle w:val="FirstParagraph"/>
      </w:pPr>
      <w:r>
        <w:t xml:space="preserve">The Java services apply their migrations automatically when they start (</w:t>
      </w:r>
      <w:r>
        <w:rPr>
          <w:i/>
          <w:iCs/>
        </w:rPr>
        <w:t xml:space="preserve">spring.liquibase</w:t>
      </w:r>
      <w:r>
        <w:t xml:space="preserve">), and then Hibernate only validates that the entities match the tables. Therefore, the tables of the schemas</w:t>
      </w:r>
      <w:r>
        <w:t xml:space="preserve"> </w:t>
      </w:r>
      <w:r>
        <w:rPr>
          <w:i/>
          <w:iCs/>
        </w:rPr>
        <w:t xml:space="preserve">security</w:t>
      </w:r>
      <w:r>
        <w:t xml:space="preserve">,</w:t>
      </w:r>
      <w:r>
        <w:t xml:space="preserve"> </w:t>
      </w:r>
      <w:r>
        <w:rPr>
          <w:i/>
          <w:iCs/>
        </w:rPr>
        <w:t xml:space="preserve">audit</w:t>
      </w:r>
      <w:r>
        <w:t xml:space="preserve">,</w:t>
      </w:r>
      <w:r>
        <w:t xml:space="preserve"> </w:t>
      </w:r>
      <w:r>
        <w:rPr>
          <w:i/>
          <w:iCs/>
        </w:rPr>
        <w:t xml:space="preserve">customer</w:t>
      </w:r>
      <w:r>
        <w:t xml:space="preserve">,</w:t>
      </w:r>
      <w:r>
        <w:t xml:space="preserve"> </w:t>
      </w:r>
      <w:r>
        <w:rPr>
          <w:i/>
          <w:iCs/>
        </w:rPr>
        <w:t xml:space="preserve">catalog</w:t>
      </w:r>
      <w:r>
        <w:t xml:space="preserve">,</w:t>
      </w:r>
      <w:r>
        <w:t xml:space="preserve"> </w:t>
      </w:r>
      <w:r>
        <w:rPr>
          <w:i/>
          <w:iCs/>
        </w:rPr>
        <w:t xml:space="preserve">booking</w:t>
      </w:r>
      <w:r>
        <w:t xml:space="preserve">,</w:t>
      </w:r>
      <w:r>
        <w:t xml:space="preserve"> </w:t>
      </w:r>
      <w:r>
        <w:rPr>
          <w:i/>
          <w:iCs/>
        </w:rPr>
        <w:t xml:space="preserve">execution</w:t>
      </w:r>
      <w:r>
        <w:t xml:space="preserve">, and</w:t>
      </w:r>
      <w:r>
        <w:t xml:space="preserve"> </w:t>
      </w:r>
      <w:r>
        <w:rPr>
          <w:i/>
          <w:iCs/>
        </w:rPr>
        <w:t xml:space="preserve">notification</w:t>
      </w:r>
      <w:r>
        <w:t xml:space="preserve"> </w:t>
      </w:r>
      <w:r>
        <w:t xml:space="preserve">are created the first time each service starts (section 12). Table 8 shows the changelogs of the version of October 21, 2026.</w:t>
      </w:r>
    </w:p>
    <w:p>
      <w:pPr>
        <w:pStyle w:val="BodyText"/>
      </w:pPr>
      <w:r>
        <w:rPr>
          <w:b/>
          <w:bCs/>
        </w:rPr>
        <w:t xml:space="preserve">Table 8</w:t>
      </w:r>
    </w:p>
    <w:p>
      <w:pPr>
        <w:pStyle w:val="BodyText"/>
      </w:pPr>
      <w:r>
        <w:rPr>
          <w:i/>
          <w:iCs/>
        </w:rPr>
        <w:t xml:space="preserve">Changelogs of Each Service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Service</w:t>
            </w:r>
          </w:p>
        </w:tc>
        <w:tc>
          <w:tcPr/>
          <w:p>
            <w:pPr>
              <w:pStyle w:val="Compact"/>
            </w:pPr>
            <w:r>
              <w:t xml:space="preserve">Changelogs</w:t>
            </w:r>
          </w:p>
        </w:tc>
        <w:tc>
          <w:tcPr/>
          <w:p>
            <w:pPr>
              <w:pStyle w:val="Compact"/>
            </w:pPr>
            <w:r>
              <w:t xml:space="preserve">Control table</w:t>
            </w:r>
          </w:p>
        </w:tc>
      </w:tr>
      <w:tr>
        <w:tc>
          <w:tcPr/>
          <w:p>
            <w:pPr>
              <w:pStyle w:val="Compact"/>
            </w:pPr>
            <w:r>
              <w:t xml:space="preserve">security-service</w:t>
            </w:r>
          </w:p>
        </w:tc>
        <w:tc>
          <w:tcPr/>
          <w:p>
            <w:pPr>
              <w:pStyle w:val="Compact"/>
            </w:pPr>
            <w:r>
              <w:t xml:space="preserve">001 schemas, 002 security and audit core, 003 user preference, 020 theme palettes, 023 custom role (created and dropped again by 026), 026 role permissions (permission catalog and default assignments), 030 notification switches of the user preference, 034 lockout after failed attempts, 035 person address, 036 account creation date, 039 acceptance of the legal documents; seed 101 roles.</w:t>
            </w:r>
          </w:p>
        </w:tc>
        <w:tc>
          <w:tcPr/>
          <w:p>
            <w:pPr>
              <w:pStyle w:val="Compact"/>
            </w:pPr>
            <w:r>
              <w:t xml:space="preserve">DATABASECHANGELOG_SECURITY</w:t>
            </w:r>
          </w:p>
        </w:tc>
      </w:tr>
      <w:tr>
        <w:tc>
          <w:tcPr/>
          <w:p>
            <w:pPr>
              <w:pStyle w:val="Compact"/>
            </w:pPr>
            <w:r>
              <w:t xml:space="preserve">customer-service</w:t>
            </w:r>
          </w:p>
        </w:tc>
        <w:tc>
          <w:tcPr/>
          <w:p>
            <w:pPr>
              <w:pStyle w:val="Compact"/>
            </w:pPr>
            <w:r>
              <w:t xml:space="preserve">004 customer schema, 014 customer user id, 015 vehicle model; seed 102 vehicle types.</w:t>
            </w:r>
          </w:p>
        </w:tc>
        <w:tc>
          <w:tcPr/>
          <w:p>
            <w:pPr>
              <w:pStyle w:val="Compact"/>
            </w:pPr>
            <w:r>
              <w:t xml:space="preserve">DATABASECHANGELOG_CUSTOMER</w:t>
            </w:r>
          </w:p>
        </w:tc>
      </w:tr>
      <w:tr>
        <w:tc>
          <w:tcPr/>
          <w:p>
            <w:pPr>
              <w:pStyle w:val="Compact"/>
            </w:pPr>
            <w:r>
              <w:t xml:space="preserve">booking-service</w:t>
            </w:r>
          </w:p>
        </w:tc>
        <w:tc>
          <w:tcPr/>
          <w:p>
            <w:pPr>
              <w:pStyle w:val="Compact"/>
            </w:pPr>
            <w:r>
              <w:t xml:space="preserve">005 catalog and booking schemas, 018 changes of ADR-010, 021 schedule history, 022 loyalty points of the catalog, 024 removal of the bay operator, 032 business data of the establishment; seeds 103 catalog, 104 statuses and reasons, 109 establishment, schedule, and four bays, 110 business data, 111 removal of the example business data so the real business fills it in, and 112</w:t>
            </w:r>
            <w:r>
              <w:t xml:space="preserve"> </w:t>
            </w:r>
            <w:r>
              <w:rPr>
                <w:i/>
                <w:iCs/>
              </w:rPr>
              <w:t xml:space="preserve">EXPIRED</w:t>
            </w:r>
            <w:r>
              <w:t xml:space="preserve"> </w:t>
            </w:r>
            <w:r>
              <w:t xml:space="preserve">reason of the automatic close of expired bookings; since October 24, 2026, 044 price greater than 0, 045 optimistic locking of the booking, and seed 113 removal of the sample data of the site; since October 26, 2026, 049 payment mode and deadline of the booking (</w:t>
            </w:r>
            <w:r>
              <w:rPr>
                <w:i/>
                <w:iCs/>
              </w:rPr>
              <w:t xml:space="preserve">payment_mode</w:t>
            </w:r>
            <w:r>
              <w:t xml:space="preserve">,</w:t>
            </w:r>
            <w:r>
              <w:t xml:space="preserve"> </w:t>
            </w:r>
            <w:r>
              <w:rPr>
                <w:i/>
                <w:iCs/>
              </w:rPr>
              <w:t xml:space="preserve">payment_deadline</w:t>
            </w:r>
            <w:r>
              <w:t xml:space="preserve">,</w:t>
            </w:r>
            <w:r>
              <w:t xml:space="preserve"> </w:t>
            </w:r>
            <w:r>
              <w:rPr>
                <w:i/>
                <w:iCs/>
              </w:rPr>
              <w:t xml:space="preserve">payment_reported_at</w:t>
            </w:r>
            <w:r>
              <w:t xml:space="preserve">, and index</w:t>
            </w:r>
            <w:r>
              <w:t xml:space="preserve"> </w:t>
            </w:r>
            <w:r>
              <w:rPr>
                <w:i/>
                <w:iCs/>
              </w:rPr>
              <w:t xml:space="preserve">ix_booking_payment_pending</w:t>
            </w:r>
            <w:r>
              <w:t xml:space="preserve">) and seed 117</w:t>
            </w:r>
            <w:r>
              <w:t xml:space="preserve"> </w:t>
            </w:r>
            <w:r>
              <w:rPr>
                <w:i/>
                <w:iCs/>
              </w:rPr>
              <w:t xml:space="preserve">PAYMENT_TIMEOUT</w:t>
            </w:r>
            <w:r>
              <w:t xml:space="preserve"> </w:t>
            </w:r>
            <w:r>
              <w:t xml:space="preserve">reason.</w:t>
            </w:r>
          </w:p>
        </w:tc>
        <w:tc>
          <w:tcPr/>
          <w:p>
            <w:pPr>
              <w:pStyle w:val="Compact"/>
            </w:pPr>
            <w:r>
              <w:t xml:space="preserve">DATABASECHANGELOG_BOOKING</w:t>
            </w:r>
          </w:p>
        </w:tc>
      </w:tr>
      <w:tr>
        <w:tc>
          <w:tcPr/>
          <w:p>
            <w:pPr>
              <w:pStyle w:val="Compact"/>
            </w:pPr>
            <w:r>
              <w:t xml:space="preserve">operations-service</w:t>
            </w:r>
          </w:p>
        </w:tc>
        <w:tc>
          <w:tcPr/>
          <w:p>
            <w:pPr>
              <w:pStyle w:val="Compact"/>
            </w:pPr>
            <w:r>
              <w:t xml:space="preserve">007 execution schema, 033 inspection reports with phases, findings, and photos, 037 operator profile, 040 time of the service-not-recorded notice (</w:t>
            </w:r>
            <w:r>
              <w:rPr>
                <w:i/>
                <w:iCs/>
              </w:rPr>
              <w:t xml:space="preserve">follow_up_notice_at</w:t>
            </w:r>
            <w:r>
              <w:t xml:space="preserve">); seed 105 execution statuses.</w:t>
            </w:r>
          </w:p>
        </w:tc>
        <w:tc>
          <w:tcPr/>
          <w:p>
            <w:pPr>
              <w:pStyle w:val="Compact"/>
            </w:pPr>
            <w:r>
              <w:t xml:space="preserve">DATABASECHANGELOG_OPERATIONS</w:t>
            </w:r>
          </w:p>
        </w:tc>
      </w:tr>
      <w:tr>
        <w:tc>
          <w:tcPr/>
          <w:p>
            <w:pPr>
              <w:pStyle w:val="Compact"/>
            </w:pPr>
            <w:r>
              <w:t xml:space="preserve">notification-service</w:t>
            </w:r>
          </w:p>
        </w:tc>
        <w:tc>
          <w:tcPr/>
          <w:p>
            <w:pPr>
              <w:pStyle w:val="Compact"/>
            </w:pPr>
            <w:r>
              <w:t xml:space="preserve">010 notification schema, 016 device tokens, 017 processed events, 019 booking reminders, 025 promotion redeemed type, 027 staff notifications and booking tracking, 028 payment refunded type, 029 loyalty and inspection types, 031 unassigned booking alert, 038 new app version notice type, 041 service-not-recorded notice types for the operator and the administrator; seed 108 notification types.</w:t>
            </w:r>
          </w:p>
        </w:tc>
        <w:tc>
          <w:tcPr/>
          <w:p>
            <w:pPr>
              <w:pStyle w:val="Compact"/>
            </w:pPr>
            <w:r>
              <w:t xml:space="preserve">DATABASECHANGELOG_NOTIFICATION</w:t>
            </w:r>
          </w:p>
        </w:tc>
      </w:tr>
      <w:tr>
        <w:tc>
          <w:tcPr/>
          <w:p>
            <w:pPr>
              <w:pStyle w:val="Compact"/>
            </w:pPr>
            <w:r>
              <w:t xml:space="preserve">payment-service</w:t>
            </w:r>
          </w:p>
        </w:tc>
        <w:tc>
          <w:tcPr/>
          <w:p>
            <w:pPr>
              <w:pStyle w:val="Compact"/>
            </w:pPr>
            <w:r>
              <w:t xml:space="preserve">db/changelog/changes/001 to 020 (own numbering; 017 package fields, 018 required points, 019 catalog verification, 020 points reversal and sequence), run by the</w:t>
            </w:r>
            <w:r>
              <w:t xml:space="preserve"> </w:t>
            </w:r>
            <w:r>
              <w:rPr>
                <w:i/>
                <w:iCs/>
              </w:rPr>
              <w:t xml:space="preserve">payment-migrate</w:t>
            </w:r>
            <w:r>
              <w:t xml:space="preserve"> </w:t>
            </w:r>
            <w:r>
              <w:t xml:space="preserve">container.</w:t>
            </w:r>
          </w:p>
        </w:tc>
        <w:tc>
          <w:tcPr/>
          <w:p>
            <w:pPr>
              <w:pStyle w:val="Compact"/>
            </w:pPr>
            <w:r>
              <w:t xml:space="preserve">DATABASECHANGELOG_PAYMENT</w:t>
            </w:r>
          </w:p>
        </w:tc>
      </w:tr>
    </w:tbl>
    <w:p>
      <w:pPr>
        <w:pStyle w:val="BodyText"/>
      </w:pPr>
      <w:r>
        <w:rPr>
          <w:i/>
          <w:iCs/>
        </w:rPr>
        <w:t xml:space="preserve">Note.</w:t>
      </w:r>
      <w:r>
        <w:t xml:space="preserve"> </w:t>
      </w:r>
      <w:r>
        <w:t xml:space="preserve">Source: migration strategy of the project documentation and the changelogs of the repositories.</w:t>
      </w:r>
    </w:p>
    <w:p>
      <w:pPr>
        <w:pStyle w:val="BodyText"/>
      </w:pPr>
      <w:r>
        <w:rPr>
          <w:b/>
          <w:bCs/>
        </w:rPr>
        <w:t xml:space="preserve">Rules that must always be respected.</w:t>
      </w:r>
      <w:r>
        <w:t xml:space="preserve"> </w:t>
      </w:r>
      <w:r>
        <w:t xml:space="preserve">Changesets are forward-only. A changeset that already ran is never edited: Liquibase calculates a checksum and refuses to continue if the content changed, which is an intentional protection. Every changeset has a precondition that marks it as run if the object already exists. The initial data uses fixed identifiers, and two of them are critical:</w:t>
      </w:r>
      <w:r>
        <w:t xml:space="preserve"> </w:t>
      </w:r>
      <w:r>
        <w:rPr>
          <w:i/>
          <w:iCs/>
        </w:rPr>
        <w:t xml:space="preserve">booking_status_id = 5</w:t>
      </w:r>
      <w:r>
        <w:t xml:space="preserve"> </w:t>
      </w:r>
      <w:r>
        <w:t xml:space="preserve">(CANCELLED) is used by the constraint</w:t>
      </w:r>
      <w:r>
        <w:t xml:space="preserve"> </w:t>
      </w:r>
      <w:r>
        <w:rPr>
          <w:i/>
          <w:iCs/>
        </w:rPr>
        <w:t xml:space="preserve">ck_booking_cancel</w:t>
      </w:r>
      <w:r>
        <w:t xml:space="preserve"> </w:t>
      </w:r>
      <w:r>
        <w:t xml:space="preserve">and the trigger</w:t>
      </w:r>
      <w:r>
        <w:t xml:space="preserve"> </w:t>
      </w:r>
      <w:r>
        <w:rPr>
          <w:i/>
          <w:iCs/>
        </w:rPr>
        <w:t xml:space="preserve">tr_booking_bay_overlap</w:t>
      </w:r>
      <w:r>
        <w:t xml:space="preserve">, and</w:t>
      </w:r>
      <w:r>
        <w:t xml:space="preserve"> </w:t>
      </w:r>
      <w:r>
        <w:rPr>
          <w:i/>
          <w:iCs/>
        </w:rPr>
        <w:t xml:space="preserve">payment_status_id = 3</w:t>
      </w:r>
      <w:r>
        <w:t xml:space="preserve"> </w:t>
      </w:r>
      <w:r>
        <w:t xml:space="preserve">(APPROVED) by the index</w:t>
      </w:r>
      <w:r>
        <w:t xml:space="preserve"> </w:t>
      </w:r>
      <w:r>
        <w:rPr>
          <w:i/>
          <w:iCs/>
        </w:rPr>
        <w:t xml:space="preserve">ux_payment_one_approved_per_booking</w:t>
      </w:r>
      <w:r>
        <w:t xml:space="preserve">.</w:t>
      </w:r>
    </w:p>
    <w:bookmarkEnd w:id="69"/>
    <w:bookmarkStart w:id="70" w:name="X47257843046c81a8b607c9dfc99cd5ba3ce4505"/>
    <w:p>
      <w:pPr>
        <w:pStyle w:val="Heading3"/>
      </w:pPr>
      <w:r>
        <w:t xml:space="preserve">11.3 Alternative Method: Global Script</w:t>
      </w:r>
    </w:p>
    <w:p>
      <w:pPr>
        <w:pStyle w:val="FirstParagraph"/>
      </w:pPr>
      <w:r>
        <w:rPr>
          <w:b/>
          <w:bCs/>
        </w:rPr>
        <w:t xml:space="preserve">As of October 23, 2026 the script</w:t>
      </w:r>
      <w:r>
        <w:rPr>
          <w:b/>
          <w:bCs/>
        </w:rPr>
        <w:t xml:space="preserve"> </w:t>
      </w:r>
      <w:r>
        <w:rPr>
          <w:b/>
          <w:bCs/>
          <w:i/>
          <w:iCs/>
        </w:rPr>
        <w:t xml:space="preserve">lavarapido-6-services-sqlserver.sql</w:t>
      </w:r>
      <w:r>
        <w:rPr>
          <w:b/>
          <w:bCs/>
        </w:rPr>
        <w:t xml:space="preserve"> </w:t>
      </w:r>
      <w:r>
        <w:rPr>
          <w:b/>
          <w:bCs/>
        </w:rPr>
        <w:t xml:space="preserve">is not versioned in any of the repositories</w:t>
      </w:r>
      <w:r>
        <w:t xml:space="preserve"> </w:t>
      </w:r>
      <w:r>
        <w:t xml:space="preserve">(not in their history either), so this method cannot be followed: the database is created only with the Liquibase changelogs each service applies on startup (section 11.2). If the team publishes the script again, it is run on the empty database and, because every changeset has a precondition, Liquibase marks as run the objects that already exist:</w:t>
      </w:r>
    </w:p>
    <w:p>
      <w:pPr>
        <w:pStyle w:val="SourceCode"/>
      </w:pPr>
      <w:r>
        <w:rPr>
          <w:rStyle w:val="ExtensionTok"/>
        </w:rPr>
        <w:t xml:space="preserve">sqlcmd</w:t>
      </w:r>
      <w:r>
        <w:rPr>
          <w:rStyle w:val="NormalTok"/>
        </w:rPr>
        <w:t xml:space="preserve"> </w:t>
      </w:r>
      <w:r>
        <w:rPr>
          <w:rStyle w:val="AttributeTok"/>
        </w:rPr>
        <w:t xml:space="preserve">-S</w:t>
      </w:r>
      <w:r>
        <w:rPr>
          <w:rStyle w:val="NormalTok"/>
        </w:rPr>
        <w:t xml:space="preserve"> localhost,1433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"&lt;SA_PASSWORD&gt;"</w:t>
      </w:r>
      <w:r>
        <w:rPr>
          <w:rStyle w:val="NormalTok"/>
        </w:rPr>
        <w:t xml:space="preserve"> </w:t>
      </w:r>
      <w:r>
        <w:rPr>
          <w:rStyle w:val="AttributeTok"/>
        </w:rPr>
        <w:t xml:space="preserve">-C</w:t>
      </w:r>
      <w:r>
        <w:rPr>
          <w:rStyle w:val="NormalTok"/>
        </w:rPr>
        <w:t xml:space="preserve"> </w:t>
      </w:r>
      <w:r>
        <w:rPr>
          <w:rStyle w:val="AttributeTok"/>
        </w:rPr>
        <w:t xml:space="preserve">-d</w:t>
      </w:r>
      <w:r>
        <w:rPr>
          <w:rStyle w:val="NormalTok"/>
        </w:rPr>
        <w:t xml:space="preserve"> LavaRapido </w:t>
      </w:r>
      <w:r>
        <w:rPr>
          <w:rStyle w:val="AttributeTok"/>
        </w:rPr>
        <w:t xml:space="preserve">-b</w:t>
      </w:r>
      <w:r>
        <w:rPr>
          <w:rStyle w:val="NormalTok"/>
        </w:rPr>
        <w:t xml:space="preserve"> </w:t>
      </w:r>
      <w:r>
        <w:rPr>
          <w:rStyle w:val="AttributeTok"/>
        </w:rPr>
        <w:t xml:space="preserve">-i</w:t>
      </w:r>
      <w:r>
        <w:rPr>
          <w:rStyle w:val="NormalTok"/>
        </w:rPr>
        <w:t xml:space="preserve"> lavarapido-6-services-sqlserver.sql</w:t>
      </w:r>
    </w:p>
    <w:p>
      <w:pPr>
        <w:pStyle w:val="FirstParagraph"/>
      </w:pPr>
      <w:r>
        <w:t xml:space="preserve">The recommended method is the one of section 11.2, because it leaves the history of each service in its control table.</w:t>
      </w:r>
    </w:p>
    <w:bookmarkEnd w:id="70"/>
    <w:bookmarkStart w:id="71" w:name="X110c2ec0ff2ec20586211d27b565f2dad17bab9"/>
    <w:p>
      <w:pPr>
        <w:pStyle w:val="Heading3"/>
      </w:pPr>
      <w:r>
        <w:t xml:space="preserve">11.4 Database Accounts</w:t>
      </w:r>
    </w:p>
    <w:p>
      <w:pPr>
        <w:pStyle w:val="FirstParagraph"/>
      </w:pPr>
      <w:r>
        <w:t xml:space="preserve">In the local environment all the services connect with the</w:t>
      </w:r>
      <w:r>
        <w:t xml:space="preserve"> </w:t>
      </w:r>
      <w:r>
        <w:rPr>
          <w:i/>
          <w:iCs/>
        </w:rPr>
        <w:t xml:space="preserve">sa</w:t>
      </w:r>
      <w:r>
        <w:t xml:space="preserve"> </w:t>
      </w:r>
      <w:r>
        <w:t xml:space="preserve">account (variable</w:t>
      </w:r>
      <w:r>
        <w:t xml:space="preserve"> </w:t>
      </w:r>
      <w:r>
        <w:rPr>
          <w:i/>
          <w:iCs/>
        </w:rPr>
        <w:t xml:space="preserve">DB_USERNAME</w:t>
      </w:r>
      <w:r>
        <w:t xml:space="preserve">). The security policy of the project requires that each service use a login with rights only on its own schemas; it is a pending improvement that must be applied before any shared deployment. The generic procedure of SQL Server is:</w:t>
      </w:r>
    </w:p>
    <w:p>
      <w:pPr>
        <w:pStyle w:val="SourceCode"/>
      </w:pPr>
      <w:r>
        <w:rPr>
          <w:rStyle w:val="KeywordTok"/>
        </w:rPr>
        <w:t xml:space="preserve">CREATE</w:t>
      </w:r>
      <w:r>
        <w:rPr>
          <w:rStyle w:val="NormalTok"/>
        </w:rPr>
        <w:t xml:space="preserve"> LOGIN [booking_svc] </w:t>
      </w:r>
      <w:r>
        <w:rPr>
          <w:rStyle w:val="KeywordTok"/>
        </w:rPr>
        <w:t xml:space="preserve">WITH</w:t>
      </w:r>
      <w:r>
        <w:rPr>
          <w:rStyle w:val="NormalTok"/>
        </w:rPr>
        <w:t xml:space="preserve"> </w:t>
      </w:r>
      <w:r>
        <w:rPr>
          <w:rStyle w:val="KeywordTok"/>
        </w:rPr>
        <w:t xml:space="preserve">PASSWORD</w:t>
      </w:r>
      <w:r>
        <w:rPr>
          <w:rStyle w:val="NormalTok"/>
        </w:rPr>
        <w:t xml:space="preserve"> </w:t>
      </w:r>
      <w:r>
        <w:rPr>
          <w:rStyle w:val="OperatorTok"/>
        </w:rPr>
        <w:t xml:space="preserve">=</w:t>
      </w:r>
      <w:r>
        <w:rPr>
          <w:rStyle w:val="NormalTok"/>
        </w:rPr>
        <w:t xml:space="preserve"> </w:t>
      </w:r>
      <w:r>
        <w:rPr>
          <w:rStyle w:val="StringTok"/>
        </w:rPr>
        <w:t xml:space="preserve">'&lt;STRONG_PASSWORD&gt;'</w:t>
      </w:r>
      <w:r>
        <w:rPr>
          <w:rStyle w:val="NormalTok"/>
        </w:rPr>
        <w:t xml:space="preserve">, CHECK_POLICY </w:t>
      </w:r>
      <w:r>
        <w:rPr>
          <w:rStyle w:val="OperatorTok"/>
        </w:rPr>
        <w:t xml:space="preserve">=</w:t>
      </w:r>
      <w:r>
        <w:rPr>
          <w:rStyle w:val="NormalTok"/>
        </w:rPr>
        <w:t xml:space="preserve"> </w:t>
      </w:r>
      <w:r>
        <w:rPr>
          <w:rStyle w:val="KeywordTok"/>
        </w:rPr>
        <w:t xml:space="preserve">ON</w:t>
      </w:r>
      <w:r>
        <w:rPr>
          <w:rStyle w:val="NormalTok"/>
        </w:rPr>
        <w:t xml:space="preserve">;</w:t>
      </w:r>
      <w:r>
        <w:br/>
      </w:r>
      <w:r>
        <w:rPr>
          <w:rStyle w:val="KeywordTok"/>
        </w:rPr>
        <w:t xml:space="preserve">USE</w:t>
      </w:r>
      <w:r>
        <w:rPr>
          <w:rStyle w:val="NormalTok"/>
        </w:rPr>
        <w:t xml:space="preserve"> [LavaRapido];</w:t>
      </w:r>
      <w:r>
        <w:br/>
      </w:r>
      <w:r>
        <w:rPr>
          <w:rStyle w:val="KeywordTok"/>
        </w:rPr>
        <w:t xml:space="preserve">CREATE</w:t>
      </w:r>
      <w:r>
        <w:rPr>
          <w:rStyle w:val="NormalTok"/>
        </w:rPr>
        <w:t xml:space="preserve"> </w:t>
      </w:r>
      <w:r>
        <w:rPr>
          <w:rStyle w:val="FunctionTok"/>
        </w:rPr>
        <w:t xml:space="preserve">USER</w:t>
      </w:r>
      <w:r>
        <w:rPr>
          <w:rStyle w:val="NormalTok"/>
        </w:rPr>
        <w:t xml:space="preserve"> [booking_svc] </w:t>
      </w:r>
      <w:r>
        <w:rPr>
          <w:rStyle w:val="ControlFlowTok"/>
        </w:rPr>
        <w:t xml:space="preserve">FOR</w:t>
      </w:r>
      <w:r>
        <w:rPr>
          <w:rStyle w:val="NormalTok"/>
        </w:rPr>
        <w:t xml:space="preserve"> LOGIN [booking_svc];</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INSERT</w:t>
      </w:r>
      <w:r>
        <w:rPr>
          <w:rStyle w:val="NormalTok"/>
        </w:rPr>
        <w:t xml:space="preserve">, </w:t>
      </w:r>
      <w:r>
        <w:rPr>
          <w:rStyle w:val="KeywordTok"/>
        </w:rPr>
        <w:t xml:space="preserve">UPDATE</w:t>
      </w:r>
      <w:r>
        <w:rPr>
          <w:rStyle w:val="NormalTok"/>
        </w:rPr>
        <w:t xml:space="preserve">, </w:t>
      </w:r>
      <w:r>
        <w:rPr>
          <w:rStyle w:val="KeywordTok"/>
        </w:rPr>
        <w:t xml:space="preserve">DELETE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SCHEMA</w:t>
      </w:r>
      <w:r>
        <w:rPr>
          <w:rStyle w:val="NormalTok"/>
        </w:rPr>
        <w:t xml:space="preserve">::[catalog] </w:t>
      </w:r>
      <w:r>
        <w:rPr>
          <w:rStyle w:val="KeywordTok"/>
        </w:rPr>
        <w:t xml:space="preserve">TO</w:t>
      </w:r>
      <w:r>
        <w:rPr>
          <w:rStyle w:val="NormalTok"/>
        </w:rPr>
        <w:t xml:space="preserve"> [booking_svc];</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INSERT</w:t>
      </w:r>
      <w:r>
        <w:rPr>
          <w:rStyle w:val="NormalTok"/>
        </w:rPr>
        <w:t xml:space="preserve">, </w:t>
      </w:r>
      <w:r>
        <w:rPr>
          <w:rStyle w:val="KeywordTok"/>
        </w:rPr>
        <w:t xml:space="preserve">UPDATE</w:t>
      </w:r>
      <w:r>
        <w:rPr>
          <w:rStyle w:val="NormalTok"/>
        </w:rPr>
        <w:t xml:space="preserve">, </w:t>
      </w:r>
      <w:r>
        <w:rPr>
          <w:rStyle w:val="KeywordTok"/>
        </w:rPr>
        <w:t xml:space="preserve">DELETE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SCHEMA</w:t>
      </w:r>
      <w:r>
        <w:rPr>
          <w:rStyle w:val="NormalTok"/>
        </w:rPr>
        <w:t xml:space="preserve">::[booking] </w:t>
      </w:r>
      <w:r>
        <w:rPr>
          <w:rStyle w:val="KeywordTok"/>
        </w:rPr>
        <w:t xml:space="preserve">TO</w:t>
      </w:r>
      <w:r>
        <w:rPr>
          <w:rStyle w:val="NormalTok"/>
        </w:rPr>
        <w:t xml:space="preserve"> [booking_svc];</w:t>
      </w:r>
    </w:p>
    <w:p>
      <w:pPr>
        <w:pStyle w:val="FirstParagraph"/>
      </w:pPr>
      <w:r>
        <w:rPr>
          <w:i/>
          <w:iCs/>
        </w:rPr>
        <w:t xml:space="preserve">Note.</w:t>
      </w:r>
      <w:r>
        <w:t xml:space="preserve"> </w:t>
      </w:r>
      <w:r>
        <w:t xml:space="preserve">The migrations require rights to create objects (DDL); if the services stop using</w:t>
      </w:r>
      <w:r>
        <w:t xml:space="preserve"> </w:t>
      </w:r>
      <w:r>
        <w:rPr>
          <w:i/>
          <w:iCs/>
        </w:rPr>
        <w:t xml:space="preserve">sa</w:t>
      </w:r>
      <w:r>
        <w:t xml:space="preserve">, the migrations must be run with a separate account.</w:t>
      </w:r>
    </w:p>
    <w:bookmarkEnd w:id="71"/>
    <w:bookmarkStart w:id="72" w:name="X9f0663557e2ce2f364157ca9de47e1b91750491"/>
    <w:p>
      <w:pPr>
        <w:pStyle w:val="Heading3"/>
      </w:pPr>
      <w:r>
        <w:t xml:space="preserve">11.5 Verifying the Structure and the Initial Data</w:t>
      </w:r>
    </w:p>
    <w:p>
      <w:pPr>
        <w:pStyle w:val="FirstParagraph"/>
      </w:pPr>
      <w:r>
        <w:t xml:space="preserve">The queries can be run from the host with</w:t>
      </w:r>
      <w:r>
        <w:t xml:space="preserve"> </w:t>
      </w:r>
      <w:r>
        <w:rPr>
          <w:i/>
          <w:iCs/>
        </w:rPr>
        <w:t xml:space="preserve">sqlcmd</w:t>
      </w:r>
      <w:r>
        <w:t xml:space="preserve"> </w:t>
      </w:r>
      <w:r>
        <w:t xml:space="preserve">or from inside the container:</w:t>
      </w:r>
    </w:p>
    <w:p>
      <w:pPr>
        <w:pStyle w:val="SourceCode"/>
      </w:pPr>
      <w:r>
        <w:rPr>
          <w:rStyle w:val="ExtensionTok"/>
        </w:rPr>
        <w:t xml:space="preserve">docker</w:t>
      </w:r>
      <w:r>
        <w:rPr>
          <w:rStyle w:val="NormalTok"/>
        </w:rPr>
        <w:t xml:space="preserve"> compose exec sqlserver /opt/mssql-tools18/bin/sqlcmd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w:t>
      </w:r>
      <w:r>
        <w:rPr>
          <w:rStyle w:val="VariableTok"/>
        </w:rPr>
        <w:t xml:space="preserve">$DB_PASSWORD</w:t>
      </w:r>
      <w:r>
        <w:rPr>
          <w:rStyle w:val="StringTok"/>
        </w:rPr>
        <w:t xml:space="preserve">"</w:t>
      </w:r>
      <w:r>
        <w:rPr>
          <w:rStyle w:val="NormalTok"/>
        </w:rPr>
        <w:t xml:space="preserve"> </w:t>
      </w:r>
      <w:r>
        <w:rPr>
          <w:rStyle w:val="AttributeTok"/>
        </w:rPr>
        <w:t xml:space="preserve">-C</w:t>
      </w:r>
      <w:r>
        <w:rPr>
          <w:rStyle w:val="NormalTok"/>
        </w:rPr>
        <w:t xml:space="preserve"> </w:t>
      </w:r>
      <w:r>
        <w:rPr>
          <w:rStyle w:val="AttributeTok"/>
        </w:rPr>
        <w:t xml:space="preserve">-d</w:t>
      </w:r>
      <w:r>
        <w:rPr>
          <w:rStyle w:val="NormalTok"/>
        </w:rPr>
        <w:t xml:space="preserve"> LavaRapido </w:t>
      </w:r>
      <w:r>
        <w:rPr>
          <w:rStyle w:val="AttributeTok"/>
        </w:rPr>
        <w:t xml:space="preserve">-Q</w:t>
      </w:r>
      <w:r>
        <w:rPr>
          <w:rStyle w:val="NormalTok"/>
        </w:rPr>
        <w:t xml:space="preserve"> </w:t>
      </w:r>
      <w:r>
        <w:rPr>
          <w:rStyle w:val="StringTok"/>
        </w:rPr>
        <w:t xml:space="preserve">"&lt;QUERY&gt;"</w:t>
      </w:r>
    </w:p>
    <w:p>
      <w:pPr>
        <w:pStyle w:val="SourceCode"/>
      </w:pPr>
      <w:r>
        <w:rPr>
          <w:rStyle w:val="CommentTok"/>
        </w:rPr>
        <w:t xml:space="preserve">-- 1) Tables per schema (58 in total when all the services have started)</w:t>
      </w:r>
      <w:r>
        <w:br/>
      </w:r>
      <w:r>
        <w:rPr>
          <w:rStyle w:val="KeywordTok"/>
        </w:rPr>
        <w:t xml:space="preserve">SELECT</w:t>
      </w:r>
      <w:r>
        <w:rPr>
          <w:rStyle w:val="NormalTok"/>
        </w:rPr>
        <w:t xml:space="preserve"> s.name </w:t>
      </w:r>
      <w:r>
        <w:rPr>
          <w:rStyle w:val="KeywordTok"/>
        </w:rPr>
        <w:t xml:space="preserve">AS</w:t>
      </w:r>
      <w:r>
        <w:rPr>
          <w:rStyle w:val="NormalTok"/>
        </w:rPr>
        <w:t xml:space="preserve"> schema_name,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w:t>
      </w:r>
      <w:r>
        <w:rPr>
          <w:rStyle w:val="KeywordTok"/>
        </w:rPr>
        <w:t xml:space="preserve">tables</w:t>
      </w:r>
      <w:r>
        <w:br/>
      </w:r>
      <w:r>
        <w:rPr>
          <w:rStyle w:val="KeywordTok"/>
        </w:rPr>
        <w:t xml:space="preserve">FROM</w:t>
      </w:r>
      <w:r>
        <w:rPr>
          <w:rStyle w:val="NormalTok"/>
        </w:rPr>
        <w:t xml:space="preserve"> sys.</w:t>
      </w:r>
      <w:r>
        <w:rPr>
          <w:rStyle w:val="KeywordTok"/>
        </w:rPr>
        <w:t xml:space="preserve">tables</w:t>
      </w:r>
      <w:r>
        <w:rPr>
          <w:rStyle w:val="NormalTok"/>
        </w:rPr>
        <w:t xml:space="preserve"> t </w:t>
      </w:r>
      <w:r>
        <w:rPr>
          <w:rStyle w:val="KeywordTok"/>
        </w:rPr>
        <w:t xml:space="preserve">JOIN</w:t>
      </w:r>
      <w:r>
        <w:rPr>
          <w:rStyle w:val="NormalTok"/>
        </w:rPr>
        <w:t xml:space="preserve"> sys.schemas s </w:t>
      </w:r>
      <w:r>
        <w:rPr>
          <w:rStyle w:val="KeywordTok"/>
        </w:rPr>
        <w:t xml:space="preserve">ON</w:t>
      </w:r>
      <w:r>
        <w:rPr>
          <w:rStyle w:val="NormalTok"/>
        </w:rPr>
        <w:t xml:space="preserve"> s.schema_id </w:t>
      </w:r>
      <w:r>
        <w:rPr>
          <w:rStyle w:val="OperatorTok"/>
        </w:rPr>
        <w:t xml:space="preserve">=</w:t>
      </w:r>
      <w:r>
        <w:rPr>
          <w:rStyle w:val="NormalTok"/>
        </w:rPr>
        <w:t xml:space="preserve"> t.schema_id</w:t>
      </w:r>
      <w:r>
        <w:br/>
      </w:r>
      <w:r>
        <w:rPr>
          <w:rStyle w:val="KeywordTok"/>
        </w:rPr>
        <w:t xml:space="preserve">WHERE</w:t>
      </w:r>
      <w:r>
        <w:rPr>
          <w:rStyle w:val="NormalTok"/>
        </w:rPr>
        <w:t xml:space="preserve"> s.name </w:t>
      </w:r>
      <w:r>
        <w:rPr>
          <w:rStyle w:val="KeywordTok"/>
        </w:rPr>
        <w:t xml:space="preserve">IN</w:t>
      </w:r>
      <w:r>
        <w:rPr>
          <w:rStyle w:val="NormalTok"/>
        </w:rPr>
        <w:t xml:space="preserve"> (</w:t>
      </w:r>
      <w:r>
        <w:rPr>
          <w:rStyle w:val="StringTok"/>
        </w:rPr>
        <w:t xml:space="preserve">'security'</w:t>
      </w:r>
      <w:r>
        <w:rPr>
          <w:rStyle w:val="NormalTok"/>
        </w:rPr>
        <w:t xml:space="preserve">,</w:t>
      </w:r>
      <w:r>
        <w:rPr>
          <w:rStyle w:val="StringTok"/>
        </w:rPr>
        <w:t xml:space="preserve">'audit'</w:t>
      </w:r>
      <w:r>
        <w:rPr>
          <w:rStyle w:val="NormalTok"/>
        </w:rPr>
        <w:t xml:space="preserve">,</w:t>
      </w:r>
      <w:r>
        <w:rPr>
          <w:rStyle w:val="StringTok"/>
        </w:rPr>
        <w:t xml:space="preserve">'customer'</w:t>
      </w:r>
      <w:r>
        <w:rPr>
          <w:rStyle w:val="NormalTok"/>
        </w:rPr>
        <w:t xml:space="preserve">,</w:t>
      </w:r>
      <w:r>
        <w:rPr>
          <w:rStyle w:val="StringTok"/>
        </w:rPr>
        <w:t xml:space="preserve">'catalog'</w:t>
      </w:r>
      <w:r>
        <w:rPr>
          <w:rStyle w:val="NormalTok"/>
        </w:rPr>
        <w:t xml:space="preserve">,</w:t>
      </w:r>
      <w:r>
        <w:rPr>
          <w:rStyle w:val="StringTok"/>
        </w:rPr>
        <w:t xml:space="preserve">'booking'</w:t>
      </w:r>
      <w:r>
        <w:rPr>
          <w:rStyle w:val="NormalTok"/>
        </w:rPr>
        <w:t xml:space="preserve">,</w:t>
      </w:r>
      <w:r>
        <w:br/>
      </w:r>
      <w:r>
        <w:rPr>
          <w:rStyle w:val="NormalTok"/>
        </w:rPr>
        <w:t xml:space="preserve">                 </w:t>
      </w:r>
      <w:r>
        <w:rPr>
          <w:rStyle w:val="StringTok"/>
        </w:rPr>
        <w:t xml:space="preserve">'execution'</w:t>
      </w:r>
      <w:r>
        <w:rPr>
          <w:rStyle w:val="NormalTok"/>
        </w:rPr>
        <w:t xml:space="preserve">,</w:t>
      </w:r>
      <w:r>
        <w:rPr>
          <w:rStyle w:val="StringTok"/>
        </w:rPr>
        <w:t xml:space="preserve">'promotion'</w:t>
      </w:r>
      <w:r>
        <w:rPr>
          <w:rStyle w:val="NormalTok"/>
        </w:rPr>
        <w:t xml:space="preserve">,</w:t>
      </w:r>
      <w:r>
        <w:rPr>
          <w:rStyle w:val="StringTok"/>
        </w:rPr>
        <w:t xml:space="preserve">'payment'</w:t>
      </w:r>
      <w:r>
        <w:rPr>
          <w:rStyle w:val="NormalTok"/>
        </w:rPr>
        <w:t xml:space="preserve">,</w:t>
      </w:r>
      <w:r>
        <w:rPr>
          <w:rStyle w:val="StringTok"/>
        </w:rPr>
        <w:t xml:space="preserve">'notification'</w:t>
      </w:r>
      <w:r>
        <w:rPr>
          <w:rStyle w:val="NormalTok"/>
        </w:rPr>
        <w:t xml:space="preserve">)</w:t>
      </w:r>
      <w:r>
        <w:br/>
      </w:r>
      <w:r>
        <w:rPr>
          <w:rStyle w:val="KeywordTok"/>
        </w:rPr>
        <w:t xml:space="preserve">GROUP</w:t>
      </w:r>
      <w:r>
        <w:rPr>
          <w:rStyle w:val="NormalTok"/>
        </w:rPr>
        <w:t xml:space="preserve"> </w:t>
      </w:r>
      <w:r>
        <w:rPr>
          <w:rStyle w:val="KeywordTok"/>
        </w:rPr>
        <w:t xml:space="preserve">BY</w:t>
      </w:r>
      <w:r>
        <w:rPr>
          <w:rStyle w:val="NormalTok"/>
        </w:rPr>
        <w:t xml:space="preserve"> s.name </w:t>
      </w:r>
      <w:r>
        <w:rPr>
          <w:rStyle w:val="KeywordTok"/>
        </w:rPr>
        <w:t xml:space="preserve">ORDER</w:t>
      </w:r>
      <w:r>
        <w:rPr>
          <w:rStyle w:val="NormalTok"/>
        </w:rPr>
        <w:t xml:space="preserve"> </w:t>
      </w:r>
      <w:r>
        <w:rPr>
          <w:rStyle w:val="KeywordTok"/>
        </w:rPr>
        <w:t xml:space="preserve">BY</w:t>
      </w:r>
      <w:r>
        <w:rPr>
          <w:rStyle w:val="NormalTok"/>
        </w:rPr>
        <w:t xml:space="preserve"> s.name;</w:t>
      </w:r>
      <w:r>
        <w:br/>
      </w:r>
      <w:r>
        <w:br/>
      </w:r>
      <w:r>
        <w:rPr>
          <w:rStyle w:val="CommentTok"/>
        </w:rPr>
        <w:t xml:space="preserve">-- 2) Migration history of each service</w:t>
      </w:r>
      <w:r>
        <w:br/>
      </w:r>
      <w:r>
        <w:rPr>
          <w:rStyle w:val="KeywordTok"/>
        </w:rPr>
        <w:t xml:space="preserve">SELECT</w:t>
      </w:r>
      <w:r>
        <w:rPr>
          <w:rStyle w:val="NormalTok"/>
        </w:rPr>
        <w:t xml:space="preserve"> name </w:t>
      </w:r>
      <w:r>
        <w:rPr>
          <w:rStyle w:val="KeywordTok"/>
        </w:rPr>
        <w:t xml:space="preserve">FROM</w:t>
      </w:r>
      <w:r>
        <w:rPr>
          <w:rStyle w:val="NormalTok"/>
        </w:rPr>
        <w:t xml:space="preserve"> sys.</w:t>
      </w:r>
      <w:r>
        <w:rPr>
          <w:rStyle w:val="KeywordTok"/>
        </w:rPr>
        <w:t xml:space="preserve">tables</w:t>
      </w:r>
      <w:r>
        <w:rPr>
          <w:rStyle w:val="NormalTok"/>
        </w:rPr>
        <w:t xml:space="preserve"> </w:t>
      </w:r>
      <w:r>
        <w:rPr>
          <w:rStyle w:val="KeywordTok"/>
        </w:rPr>
        <w:t xml:space="preserve">WHERE</w:t>
      </w:r>
      <w:r>
        <w:rPr>
          <w:rStyle w:val="NormalTok"/>
        </w:rPr>
        <w:t xml:space="preserve"> name </w:t>
      </w:r>
      <w:r>
        <w:rPr>
          <w:rStyle w:val="KeywordTok"/>
        </w:rPr>
        <w:t xml:space="preserve">LIKE</w:t>
      </w:r>
      <w:r>
        <w:rPr>
          <w:rStyle w:val="NormalTok"/>
        </w:rPr>
        <w:t xml:space="preserve"> </w:t>
      </w:r>
      <w:r>
        <w:rPr>
          <w:rStyle w:val="StringTok"/>
        </w:rPr>
        <w:t xml:space="preserve">'DATABASECHANGELOG[_]%'</w:t>
      </w:r>
      <w:r>
        <w:rPr>
          <w:rStyle w:val="NormalTok"/>
        </w:rPr>
        <w:t xml:space="preserve">;</w:t>
      </w:r>
      <w:r>
        <w:br/>
      </w:r>
      <w:r>
        <w:br/>
      </w:r>
      <w:r>
        <w:rPr>
          <w:rStyle w:val="CommentTok"/>
        </w:rPr>
        <w:t xml:space="preserve">-- 3) Critical fixed identifiers</w:t>
      </w:r>
      <w:r>
        <w:br/>
      </w:r>
      <w:r>
        <w:rPr>
          <w:rStyle w:val="KeywordTok"/>
        </w:rPr>
        <w:t xml:space="preserve">SELECT</w:t>
      </w:r>
      <w:r>
        <w:rPr>
          <w:rStyle w:val="NormalTok"/>
        </w:rPr>
        <w:t xml:space="preserve"> booking_status_id, code </w:t>
      </w:r>
      <w:r>
        <w:rPr>
          <w:rStyle w:val="KeywordTok"/>
        </w:rPr>
        <w:t xml:space="preserve">FROM</w:t>
      </w:r>
      <w:r>
        <w:rPr>
          <w:rStyle w:val="NormalTok"/>
        </w:rPr>
        <w:t xml:space="preserve"> booking.booking_status </w:t>
      </w:r>
      <w:r>
        <w:rPr>
          <w:rStyle w:val="KeywordTok"/>
        </w:rPr>
        <w:t xml:space="preserve">WHERE</w:t>
      </w:r>
      <w:r>
        <w:rPr>
          <w:rStyle w:val="NormalTok"/>
        </w:rPr>
        <w:t xml:space="preserve"> booking_status_id </w:t>
      </w:r>
      <w:r>
        <w:rPr>
          <w:rStyle w:val="OperatorTok"/>
        </w:rPr>
        <w:t xml:space="preserve">=</w:t>
      </w:r>
      <w:r>
        <w:rPr>
          <w:rStyle w:val="NormalTok"/>
        </w:rPr>
        <w:t xml:space="preserve"> </w:t>
      </w:r>
      <w:r>
        <w:rPr>
          <w:rStyle w:val="DecValTok"/>
        </w:rPr>
        <w:t xml:space="preserve">5</w:t>
      </w:r>
      <w:r>
        <w:rPr>
          <w:rStyle w:val="NormalTok"/>
        </w:rPr>
        <w:t xml:space="preserve">;</w:t>
      </w:r>
      <w:r>
        <w:br/>
      </w:r>
      <w:r>
        <w:rPr>
          <w:rStyle w:val="KeywordTok"/>
        </w:rPr>
        <w:t xml:space="preserve">SELECT</w:t>
      </w:r>
      <w:r>
        <w:rPr>
          <w:rStyle w:val="NormalTok"/>
        </w:rPr>
        <w:t xml:space="preserve"> payment_status_id, code </w:t>
      </w:r>
      <w:r>
        <w:rPr>
          <w:rStyle w:val="KeywordTok"/>
        </w:rPr>
        <w:t xml:space="preserve">FROM</w:t>
      </w:r>
      <w:r>
        <w:rPr>
          <w:rStyle w:val="NormalTok"/>
        </w:rPr>
        <w:t xml:space="preserve"> payment.payment_status </w:t>
      </w:r>
      <w:r>
        <w:rPr>
          <w:rStyle w:val="KeywordTok"/>
        </w:rPr>
        <w:t xml:space="preserve">WHERE</w:t>
      </w:r>
      <w:r>
        <w:rPr>
          <w:rStyle w:val="NormalTok"/>
        </w:rPr>
        <w:t xml:space="preserve"> payment_status_id </w:t>
      </w:r>
      <w:r>
        <w:rPr>
          <w:rStyle w:val="OperatorTok"/>
        </w:rPr>
        <w:t xml:space="preserve">=</w:t>
      </w:r>
      <w:r>
        <w:rPr>
          <w:rStyle w:val="NormalTok"/>
        </w:rPr>
        <w:t xml:space="preserve"> </w:t>
      </w:r>
      <w:r>
        <w:rPr>
          <w:rStyle w:val="DecValTok"/>
        </w:rPr>
        <w:t xml:space="preserve">3</w:t>
      </w:r>
      <w:r>
        <w:rPr>
          <w:rStyle w:val="NormalTok"/>
        </w:rPr>
        <w:t xml:space="preserve">;</w:t>
      </w:r>
    </w:p>
    <w:p>
      <w:pPr>
        <w:pStyle w:val="FirstParagraph"/>
      </w:pPr>
      <w:r>
        <w:rPr>
          <w:b/>
          <w:bCs/>
        </w:rPr>
        <w:t xml:space="preserve">Table 9</w:t>
      </w:r>
    </w:p>
    <w:p>
      <w:pPr>
        <w:pStyle w:val="BodyText"/>
      </w:pPr>
      <w:r>
        <w:rPr>
          <w:i/>
          <w:iCs/>
        </w:rPr>
        <w:t xml:space="preserve">Expected Results of the Initial Data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Table</w:t>
            </w:r>
          </w:p>
        </w:tc>
        <w:tc>
          <w:tcPr/>
          <w:p>
            <w:pPr>
              <w:pStyle w:val="Compact"/>
            </w:pPr>
            <w:r>
              <w:t xml:space="preserve">Expected result</w:t>
            </w:r>
          </w:p>
        </w:tc>
      </w:tr>
      <w:tr>
        <w:tc>
          <w:tcPr/>
          <w:p>
            <w:pPr>
              <w:pStyle w:val="Compact"/>
            </w:pPr>
            <w:r>
              <w:t xml:space="preserve">security.role</w:t>
            </w:r>
          </w:p>
        </w:tc>
        <w:tc>
          <w:tcPr/>
          <w:p>
            <w:pPr>
              <w:pStyle w:val="Compact"/>
            </w:pPr>
            <w:r>
              <w:t xml:space="preserve">3 rows: ADMIN, OPERATOR, and CLIENT.</w:t>
            </w:r>
          </w:p>
        </w:tc>
      </w:tr>
      <w:tr>
        <w:tc>
          <w:tcPr/>
          <w:p>
            <w:pPr>
              <w:pStyle w:val="Compact"/>
            </w:pPr>
            <w:r>
              <w:t xml:space="preserve">customer.vehicle_type</w:t>
            </w:r>
          </w:p>
        </w:tc>
        <w:tc>
          <w:tcPr/>
          <w:p>
            <w:pPr>
              <w:pStyle w:val="Compact"/>
            </w:pPr>
            <w:r>
              <w:t xml:space="preserve">6 rows: CAR, SEDAN, SUV, PICKUP, TRUCK, and MOTO.</w:t>
            </w:r>
          </w:p>
        </w:tc>
      </w:tr>
      <w:tr>
        <w:tc>
          <w:tcPr/>
          <w:p>
            <w:pPr>
              <w:pStyle w:val="Compact"/>
            </w:pPr>
            <w:r>
              <w:t xml:space="preserve">catalog.service</w:t>
            </w:r>
          </w:p>
        </w:tc>
        <w:tc>
          <w:tcPr/>
          <w:p>
            <w:pPr>
              <w:pStyle w:val="Compact"/>
            </w:pPr>
            <w:r>
              <w:t xml:space="preserve">The services BASIC, PREMIUM, and FULL with prices for the six vehicle types.</w:t>
            </w:r>
          </w:p>
        </w:tc>
      </w:tr>
      <w:tr>
        <w:tc>
          <w:tcPr/>
          <w:p>
            <w:pPr>
              <w:pStyle w:val="Compact"/>
            </w:pPr>
            <w:r>
              <w:t xml:space="preserve">booking.booking_status</w:t>
            </w:r>
          </w:p>
        </w:tc>
        <w:tc>
          <w:tcPr/>
          <w:p>
            <w:pPr>
              <w:pStyle w:val="Compact"/>
            </w:pPr>
            <w:r>
              <w:t xml:space="preserve">6 rows; identifier 5 corresponds to CANCELLED.</w:t>
            </w:r>
          </w:p>
        </w:tc>
      </w:tr>
      <w:tr>
        <w:tc>
          <w:tcPr/>
          <w:p>
            <w:pPr>
              <w:pStyle w:val="Compact"/>
            </w:pPr>
            <w:r>
              <w:t xml:space="preserve">booking.cancellation_reason</w:t>
            </w:r>
          </w:p>
        </w:tc>
        <w:tc>
          <w:tcPr/>
          <w:p>
            <w:pPr>
              <w:pStyle w:val="Compact"/>
            </w:pPr>
            <w:r>
              <w:t xml:space="preserve">7 rows;</w:t>
            </w:r>
            <w:r>
              <w:t xml:space="preserve"> </w:t>
            </w:r>
            <w:r>
              <w:rPr>
                <w:i/>
                <w:iCs/>
              </w:rPr>
              <w:t xml:space="preserve">EXPIRED</w:t>
            </w:r>
            <w:r>
              <w:t xml:space="preserve"> </w:t>
            </w:r>
            <w:r>
              <w:t xml:space="preserve">(seed 112) is only used by the system and does not appear in the list of reasons.</w:t>
            </w:r>
          </w:p>
        </w:tc>
      </w:tr>
      <w:tr>
        <w:tc>
          <w:tcPr/>
          <w:p>
            <w:pPr>
              <w:pStyle w:val="Compact"/>
            </w:pPr>
            <w:r>
              <w:t xml:space="preserve">booking.service_bay</w:t>
            </w:r>
          </w:p>
        </w:tc>
        <w:tc>
          <w:tcPr/>
          <w:p>
            <w:pPr>
              <w:pStyle w:val="Compact"/>
            </w:pPr>
            <w:r>
              <w:t xml:space="preserve">4 bays.</w:t>
            </w:r>
          </w:p>
        </w:tc>
      </w:tr>
      <w:tr>
        <w:tc>
          <w:tcPr/>
          <w:p>
            <w:pPr>
              <w:pStyle w:val="Compact"/>
            </w:pPr>
            <w:r>
              <w:t xml:space="preserve">execution.execution_status</w:t>
            </w:r>
          </w:p>
        </w:tc>
        <w:tc>
          <w:tcPr/>
          <w:p>
            <w:pPr>
              <w:pStyle w:val="Compact"/>
            </w:pPr>
            <w:r>
              <w:t xml:space="preserve">5 rows: PENDING, IN_PROGRESS, PAUSED, COMPLETED, and WITH_ISSUE.</w:t>
            </w:r>
          </w:p>
        </w:tc>
      </w:tr>
      <w:tr>
        <w:tc>
          <w:tcPr/>
          <w:p>
            <w:pPr>
              <w:pStyle w:val="Compact"/>
            </w:pPr>
            <w:r>
              <w:t xml:space="preserve">payment.payment_status</w:t>
            </w:r>
          </w:p>
        </w:tc>
        <w:tc>
          <w:tcPr/>
          <w:p>
            <w:pPr>
              <w:pStyle w:val="Compact"/>
            </w:pPr>
            <w:r>
              <w:t xml:space="preserve">5 rows; identifier 3 corresponds to APPROVED.</w:t>
            </w:r>
          </w:p>
        </w:tc>
      </w:tr>
      <w:tr>
        <w:tc>
          <w:tcPr/>
          <w:p>
            <w:pPr>
              <w:pStyle w:val="Compact"/>
            </w:pPr>
            <w:r>
              <w:t xml:space="preserve">payment.payment_method_type</w:t>
            </w:r>
          </w:p>
        </w:tc>
        <w:tc>
          <w:tcPr/>
          <w:p>
            <w:pPr>
              <w:pStyle w:val="Compact"/>
            </w:pPr>
            <w:r>
              <w:t xml:space="preserve">4 rows: EFECTIVO, NEQUI, DAVIPLATA, and TRANSFERENCIA.</w:t>
            </w:r>
          </w:p>
        </w:tc>
      </w:tr>
      <w:tr>
        <w:tc>
          <w:tcPr/>
          <w:p>
            <w:pPr>
              <w:pStyle w:val="Compact"/>
            </w:pPr>
            <w:r>
              <w:t xml:space="preserve">payment.loyalty_movement_type</w:t>
            </w:r>
          </w:p>
        </w:tc>
        <w:tc>
          <w:tcPr/>
          <w:p>
            <w:pPr>
              <w:pStyle w:val="Compact"/>
            </w:pPr>
            <w:r>
              <w:t xml:space="preserve">5 rows: EARNED, REDEEMED, EXPIRED, ADJUSTED, and REVERSED.</w:t>
            </w:r>
          </w:p>
        </w:tc>
      </w:tr>
      <w:tr>
        <w:tc>
          <w:tcPr/>
          <w:p>
            <w:pPr>
              <w:pStyle w:val="Compact"/>
            </w:pPr>
            <w:r>
              <w:t xml:space="preserve">notification.notification_type</w:t>
            </w:r>
          </w:p>
        </w:tc>
        <w:tc>
          <w:tcPr/>
          <w:p>
            <w:pPr>
              <w:pStyle w:val="Compact"/>
            </w:pPr>
            <w:r>
              <w:t xml:space="preserve">26 rows.</w:t>
            </w:r>
          </w:p>
        </w:tc>
      </w:tr>
      <w:tr>
        <w:tc>
          <w:tcPr/>
          <w:p>
            <w:pPr>
              <w:pStyle w:val="Compact"/>
            </w:pPr>
            <w:r>
              <w:t xml:space="preserve">security.permission</w:t>
            </w:r>
          </w:p>
        </w:tc>
        <w:tc>
          <w:tcPr/>
          <w:p>
            <w:pPr>
              <w:pStyle w:val="Compact"/>
            </w:pPr>
            <w:r>
              <w:t xml:space="preserve">The permission catalog loaded by changelog 026.</w:t>
            </w:r>
          </w:p>
        </w:tc>
      </w:tr>
    </w:tbl>
    <w:p>
      <w:pPr>
        <w:pStyle w:val="BodyText"/>
      </w:pPr>
      <w:r>
        <w:rPr>
          <w:i/>
          <w:iCs/>
        </w:rPr>
        <w:t xml:space="preserve">Note.</w:t>
      </w:r>
      <w:r>
        <w:t xml:space="preserve"> </w:t>
      </w:r>
      <w:r>
        <w:t xml:space="preserve">If a catalog table is empty, the service that owns it has not started yet or its seed changeset did not run.</w:t>
      </w:r>
    </w:p>
    <w:bookmarkEnd w:id="72"/>
    <w:bookmarkStart w:id="73" w:name="X5cbba5f6e39554bad5c7ad2eb22418d67d2c613"/>
    <w:p>
      <w:pPr>
        <w:pStyle w:val="Heading3"/>
      </w:pPr>
      <w:r>
        <w:t xml:space="preserve">11.6 Backup and Reset of the Local Database</w:t>
      </w:r>
    </w:p>
    <w:p>
      <w:pPr>
        <w:pStyle w:val="FirstParagraph"/>
      </w:pPr>
      <w:r>
        <w:t xml:space="preserve">Before applying changes in an environment with data that matters, back up the database (Administrator Manual, section 14):</w:t>
      </w:r>
    </w:p>
    <w:p>
      <w:pPr>
        <w:pStyle w:val="SourceCode"/>
      </w:pPr>
      <w:r>
        <w:rPr>
          <w:rStyle w:val="ExtensionTok"/>
        </w:rPr>
        <w:t xml:space="preserve">docker</w:t>
      </w:r>
      <w:r>
        <w:rPr>
          <w:rStyle w:val="NormalTok"/>
        </w:rPr>
        <w:t xml:space="preserve"> compose exec sqlserver /opt/mssql-tools18/bin/sqlcmd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w:t>
      </w:r>
      <w:r>
        <w:rPr>
          <w:rStyle w:val="VariableTok"/>
        </w:rPr>
        <w:t xml:space="preserve">$DB_PASSWORD</w:t>
      </w:r>
      <w:r>
        <w:rPr>
          <w:rStyle w:val="StringTok"/>
        </w:rPr>
        <w:t xml:space="preserve">"</w:t>
      </w:r>
      <w:r>
        <w:rPr>
          <w:rStyle w:val="NormalTok"/>
        </w:rPr>
        <w:t xml:space="preserve"> </w:t>
      </w:r>
      <w:r>
        <w:rPr>
          <w:rStyle w:val="AttributeTok"/>
        </w:rPr>
        <w:t xml:space="preserve">-C</w:t>
      </w:r>
      <w:r>
        <w:rPr>
          <w:rStyle w:val="NormalTok"/>
        </w:rPr>
        <w:t xml:space="preserve"> </w:t>
      </w:r>
      <w:r>
        <w:rPr>
          <w:rStyle w:val="DataTypeTok"/>
        </w:rPr>
        <w:t xml:space="preserve">\</w:t>
      </w:r>
      <w:r>
        <w:br/>
      </w:r>
      <w:r>
        <w:rPr>
          <w:rStyle w:val="NormalTok"/>
        </w:rPr>
        <w:t xml:space="preserve">  </w:t>
      </w:r>
      <w:r>
        <w:rPr>
          <w:rStyle w:val="AttributeTok"/>
        </w:rPr>
        <w:t xml:space="preserve">-Q</w:t>
      </w:r>
      <w:r>
        <w:rPr>
          <w:rStyle w:val="NormalTok"/>
        </w:rPr>
        <w:t xml:space="preserve"> </w:t>
      </w:r>
      <w:r>
        <w:rPr>
          <w:rStyle w:val="StringTok"/>
        </w:rPr>
        <w:t xml:space="preserve">"BACKUP DATABASE [LavaRapido] TO DISK = N'/var/opt/mssql/data/backup.bak' WITH INIT, CHECKSUM"</w:t>
      </w:r>
      <w:r>
        <w:br/>
      </w:r>
      <w:r>
        <w:rPr>
          <w:rStyle w:val="ExtensionTok"/>
        </w:rPr>
        <w:t xml:space="preserve">docker</w:t>
      </w:r>
      <w:r>
        <w:rPr>
          <w:rStyle w:val="NormalTok"/>
        </w:rPr>
        <w:t xml:space="preserve"> cp lavarapido-sqlserver:/var/opt/mssql/data/backup.bak ./backup.bak</w:t>
      </w:r>
    </w:p>
    <w:p>
      <w:pPr>
        <w:pStyle w:val="FirstParagraph"/>
      </w:pPr>
      <w:r>
        <w:t xml:space="preserve">On the public server backups are automatic:</w:t>
      </w:r>
      <w:r>
        <w:t xml:space="preserve"> </w:t>
      </w:r>
      <w:r>
        <w:rPr>
          <w:i/>
          <w:iCs/>
        </w:rPr>
        <w:t xml:space="preserve">deploy/backup-db.sh</w:t>
      </w:r>
      <w:r>
        <w:t xml:space="preserve"> </w:t>
      </w:r>
      <w:r>
        <w:t xml:space="preserve">backs up the database every day and before every update,</w:t>
      </w:r>
      <w:r>
        <w:t xml:space="preserve"> </w:t>
      </w:r>
      <w:r>
        <w:rPr>
          <w:i/>
          <w:iCs/>
        </w:rPr>
        <w:t xml:space="preserve">deploy/verify-backup.sh</w:t>
      </w:r>
      <w:r>
        <w:t xml:space="preserve"> </w:t>
      </w:r>
      <w:r>
        <w:t xml:space="preserve">checks each backup by restoring it under another name, and</w:t>
      </w:r>
      <w:r>
        <w:t xml:space="preserve"> </w:t>
      </w:r>
      <w:r>
        <w:rPr>
          <w:i/>
          <w:iCs/>
        </w:rPr>
        <w:t xml:space="preserve">deploy/restore-db.sh</w:t>
      </w:r>
      <w:r>
        <w:t xml:space="preserve"> </w:t>
      </w:r>
      <w:r>
        <w:t xml:space="preserve">restores one (Deployment Document, section 3.2).</w:t>
      </w:r>
    </w:p>
    <w:p>
      <w:pPr>
        <w:pStyle w:val="BodyText"/>
      </w:pPr>
      <w:r>
        <w:t xml:space="preserve">To reset a disposable local environment, stop the containers and delete the volumes.</w:t>
      </w:r>
      <w:r>
        <w:t xml:space="preserve"> </w:t>
      </w:r>
      <w:r>
        <w:rPr>
          <w:b/>
          <w:bCs/>
        </w:rPr>
        <w:t xml:space="preserve">This deletes all the data:</w:t>
      </w:r>
    </w:p>
    <w:p>
      <w:pPr>
        <w:pStyle w:val="SourceCode"/>
      </w:pPr>
      <w:r>
        <w:rPr>
          <w:rStyle w:val="ExtensionTok"/>
        </w:rPr>
        <w:t xml:space="preserve">docker</w:t>
      </w:r>
      <w:r>
        <w:rPr>
          <w:rStyle w:val="NormalTok"/>
        </w:rPr>
        <w:t xml:space="preserve"> compose down </w:t>
      </w:r>
      <w:r>
        <w:rPr>
          <w:rStyle w:val="AttributeTok"/>
        </w:rPr>
        <w:t xml:space="preserve">-v</w:t>
      </w:r>
    </w:p>
    <w:bookmarkEnd w:id="73"/>
    <w:bookmarkEnd w:id="74"/>
    <w:bookmarkStart w:id="84" w:name="X9ca6e53eba08a4213e581f14fccc0440d45d7cb"/>
    <w:p>
      <w:pPr>
        <w:pStyle w:val="Heading2"/>
      </w:pPr>
      <w:r>
        <w:t xml:space="preserve">12. Running the Backend</w:t>
      </w:r>
    </w:p>
    <w:bookmarkStart w:id="75" w:name="Xca28ce89e8b1e1557046df4a5daa93b067b9570"/>
    <w:p>
      <w:pPr>
        <w:pStyle w:val="Heading3"/>
      </w:pPr>
      <w:r>
        <w:t xml:space="preserve">12.1 Startup Order</w:t>
      </w:r>
    </w:p>
    <w:p>
      <w:pPr>
        <w:pStyle w:val="FirstParagraph"/>
      </w:pPr>
      <w:r>
        <w:t xml:space="preserve">The services do not depend on a strict order beyond the infrastructure, but the sequence of Table 10 avoids errors in the first start (for example, a booking that cannot validate the vehicle because customer-service is not ready).</w:t>
      </w:r>
    </w:p>
    <w:p>
      <w:pPr>
        <w:pStyle w:val="BodyText"/>
      </w:pPr>
      <w:r>
        <w:rPr>
          <w:b/>
          <w:bCs/>
        </w:rPr>
        <w:t xml:space="preserve">Table 10</w:t>
      </w:r>
    </w:p>
    <w:p>
      <w:pPr>
        <w:pStyle w:val="BodyText"/>
      </w:pPr>
      <w:r>
        <w:rPr>
          <w:i/>
          <w:iCs/>
        </w:rPr>
        <w:t xml:space="preserve">Startup Sequence of the Local Environment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Step</w:t>
            </w:r>
          </w:p>
        </w:tc>
        <w:tc>
          <w:tcPr/>
          <w:p>
            <w:pPr>
              <w:pStyle w:val="Compact"/>
            </w:pPr>
            <w:r>
              <w:t xml:space="preserve">Component</w:t>
            </w:r>
          </w:p>
        </w:tc>
        <w:tc>
          <w:tcPr/>
          <w:p>
            <w:pPr>
              <w:pStyle w:val="Compact"/>
            </w:pPr>
            <w:r>
              <w:t xml:space="preserve">Ready when</w:t>
            </w:r>
          </w:p>
        </w:tc>
      </w:tr>
      <w:tr>
        <w:tc>
          <w:tcPr/>
          <w:p>
            <w:pPr>
              <w:pStyle w:val="Compact"/>
            </w:pPr>
            <w:r>
              <w:t xml:space="preserve">1</w:t>
            </w:r>
          </w:p>
        </w:tc>
        <w:tc>
          <w:tcPr/>
          <w:p>
            <w:pPr>
              <w:pStyle w:val="Compact"/>
            </w:pPr>
            <w:r>
              <w:t xml:space="preserve">SQL Server, RabbitMQ, and Mailpit (</w:t>
            </w:r>
            <w:r>
              <w:rPr>
                <w:i/>
                <w:iCs/>
              </w:rPr>
              <w:t xml:space="preserve">docker compose up -d</w:t>
            </w:r>
            <w:r>
              <w:t xml:space="preserve">)</w:t>
            </w:r>
          </w:p>
        </w:tc>
        <w:tc>
          <w:tcPr/>
          <w:p>
            <w:pPr>
              <w:pStyle w:val="Compact"/>
            </w:pPr>
            <w:r>
              <w:t xml:space="preserve">sqlserver and rabbitmq are</w:t>
            </w:r>
            <w:r>
              <w:t xml:space="preserve"> </w:t>
            </w:r>
            <w:r>
              <w:rPr>
                <w:i/>
                <w:iCs/>
              </w:rPr>
              <w:t xml:space="preserve">healthy</w:t>
            </w:r>
            <w:r>
              <w:t xml:space="preserve">; db-init and payment-migrate finished.</w:t>
            </w:r>
          </w:p>
        </w:tc>
      </w:tr>
      <w:tr>
        <w:tc>
          <w:tcPr/>
          <w:p>
            <w:pPr>
              <w:pStyle w:val="Compact"/>
            </w:pPr>
            <w:r>
              <w:t xml:space="preserve">2</w:t>
            </w:r>
          </w:p>
        </w:tc>
        <w:tc>
          <w:tcPr/>
          <w:p>
            <w:pPr>
              <w:pStyle w:val="Compact"/>
            </w:pPr>
            <w:r>
              <w:t xml:space="preserve">security-service (3001)</w:t>
            </w:r>
          </w:p>
        </w:tc>
        <w:tc>
          <w:tcPr/>
          <w:p>
            <w:pPr>
              <w:pStyle w:val="Compact"/>
            </w:pPr>
            <w:r>
              <w:t xml:space="preserve">The log shows "Started SecurityServiceApplication".</w:t>
            </w:r>
          </w:p>
        </w:tc>
      </w:tr>
      <w:tr>
        <w:tc>
          <w:tcPr/>
          <w:p>
            <w:pPr>
              <w:pStyle w:val="Compact"/>
            </w:pPr>
            <w:r>
              <w:t xml:space="preserve">3</w:t>
            </w:r>
          </w:p>
        </w:tc>
        <w:tc>
          <w:tcPr/>
          <w:p>
            <w:pPr>
              <w:pStyle w:val="Compact"/>
            </w:pPr>
            <w:r>
              <w:t xml:space="preserve">customer-service (3002)</w:t>
            </w:r>
          </w:p>
        </w:tc>
        <w:tc>
          <w:tcPr/>
          <w:p>
            <w:pPr>
              <w:pStyle w:val="Compact"/>
            </w:pPr>
            <w:r>
              <w:t xml:space="preserve">It responds on /actuator/health.</w:t>
            </w:r>
          </w:p>
        </w:tc>
      </w:tr>
      <w:tr>
        <w:tc>
          <w:tcPr/>
          <w:p>
            <w:pPr>
              <w:pStyle w:val="Compact"/>
            </w:pPr>
            <w:r>
              <w:t xml:space="preserve">4</w:t>
            </w:r>
          </w:p>
        </w:tc>
        <w:tc>
          <w:tcPr/>
          <w:p>
            <w:pPr>
              <w:pStyle w:val="Compact"/>
            </w:pPr>
            <w:r>
              <w:t xml:space="preserve">booking-service (3003)</w:t>
            </w:r>
          </w:p>
        </w:tc>
        <w:tc>
          <w:tcPr/>
          <w:p>
            <w:pPr>
              <w:pStyle w:val="Compact"/>
            </w:pPr>
            <w:r>
              <w:t xml:space="preserve">It responds on /actuator/health.</w:t>
            </w:r>
          </w:p>
        </w:tc>
      </w:tr>
      <w:tr>
        <w:tc>
          <w:tcPr/>
          <w:p>
            <w:pPr>
              <w:pStyle w:val="Compact"/>
            </w:pPr>
            <w:r>
              <w:t xml:space="preserve">5</w:t>
            </w:r>
          </w:p>
        </w:tc>
        <w:tc>
          <w:tcPr/>
          <w:p>
            <w:pPr>
              <w:pStyle w:val="Compact"/>
            </w:pPr>
            <w:r>
              <w:t xml:space="preserve">operations-service (3004)</w:t>
            </w:r>
          </w:p>
        </w:tc>
        <w:tc>
          <w:tcPr/>
          <w:p>
            <w:pPr>
              <w:pStyle w:val="Compact"/>
            </w:pPr>
            <w:r>
              <w:t xml:space="preserve">It responds on /actuator/health.</w:t>
            </w:r>
          </w:p>
        </w:tc>
      </w:tr>
      <w:tr>
        <w:tc>
          <w:tcPr/>
          <w:p>
            <w:pPr>
              <w:pStyle w:val="Compact"/>
            </w:pPr>
            <w:r>
              <w:t xml:space="preserve">6</w:t>
            </w:r>
          </w:p>
        </w:tc>
        <w:tc>
          <w:tcPr/>
          <w:p>
            <w:pPr>
              <w:pStyle w:val="Compact"/>
            </w:pPr>
            <w:r>
              <w:t xml:space="preserve">payment-service (3005)</w:t>
            </w:r>
          </w:p>
        </w:tc>
        <w:tc>
          <w:tcPr/>
          <w:p>
            <w:pPr>
              <w:pStyle w:val="Compact"/>
            </w:pPr>
            <w:r>
              <w:t xml:space="preserve">It responds on /actuator/health.</w:t>
            </w:r>
          </w:p>
        </w:tc>
      </w:tr>
      <w:tr>
        <w:tc>
          <w:tcPr/>
          <w:p>
            <w:pPr>
              <w:pStyle w:val="Compact"/>
            </w:pPr>
            <w:r>
              <w:t xml:space="preserve">7</w:t>
            </w:r>
          </w:p>
        </w:tc>
        <w:tc>
          <w:tcPr/>
          <w:p>
            <w:pPr>
              <w:pStyle w:val="Compact"/>
            </w:pPr>
            <w:r>
              <w:t xml:space="preserve">notification-service (3006)</w:t>
            </w:r>
          </w:p>
        </w:tc>
        <w:tc>
          <w:tcPr/>
          <w:p>
            <w:pPr>
              <w:pStyle w:val="Compact"/>
            </w:pPr>
            <w:r>
              <w:t xml:space="preserve">It responds on /actuator/health; it creates its queue if MESSAGING_ENABLED is true.</w:t>
            </w:r>
          </w:p>
        </w:tc>
      </w:tr>
      <w:tr>
        <w:tc>
          <w:tcPr/>
          <w:p>
            <w:pPr>
              <w:pStyle w:val="Compact"/>
            </w:pPr>
            <w:r>
              <w:t xml:space="preserve">8</w:t>
            </w:r>
          </w:p>
        </w:tc>
        <w:tc>
          <w:tcPr/>
          <w:p>
            <w:pPr>
              <w:pStyle w:val="Compact"/>
            </w:pPr>
            <w:r>
              <w:t xml:space="preserve">api-gateway (8080)</w:t>
            </w:r>
          </w:p>
        </w:tc>
        <w:tc>
          <w:tcPr/>
          <w:p>
            <w:pPr>
              <w:pStyle w:val="Compact"/>
            </w:pPr>
            <w:r>
              <w:t xml:space="preserve">It responds on /actuator/health.</w:t>
            </w:r>
          </w:p>
        </w:tc>
      </w:tr>
    </w:tbl>
    <w:p>
      <w:pPr>
        <w:pStyle w:val="BodyText"/>
      </w:pPr>
      <w:r>
        <w:rPr>
          <w:i/>
          <w:iCs/>
        </w:rPr>
        <w:t xml:space="preserve">Note.</w:t>
      </w:r>
      <w:r>
        <w:t xml:space="preserve"> </w:t>
      </w:r>
      <w:r>
        <w:t xml:space="preserve">The first start of each Java service takes longer because it downloads dependencies and creates its tables.</w:t>
      </w:r>
    </w:p>
    <w:bookmarkEnd w:id="75"/>
    <w:bookmarkStart w:id="79" w:name="Xfb0dd9d77dc9d7a554d70b4b2f3e6eb93ad5410"/>
    <w:p>
      <w:pPr>
        <w:pStyle w:val="Heading3"/>
      </w:pPr>
      <w:r>
        <w:t xml:space="preserve">12.2 Option A: Services in Docker (Recommended)</w:t>
      </w:r>
    </w:p>
    <w:p>
      <w:pPr>
        <w:pStyle w:val="FirstParagraph"/>
      </w:pPr>
      <w:r>
        <w:t xml:space="preserve">With the profile</w:t>
      </w:r>
      <w:r>
        <w:t xml:space="preserve"> </w:t>
      </w:r>
      <w:r>
        <w:rPr>
          <w:i/>
          <w:iCs/>
        </w:rPr>
        <w:t xml:space="preserve">app</w:t>
      </w:r>
      <w:r>
        <w:t xml:space="preserve">, Docker Compose builds and starts the gateway and the six services (the five Java services and payment-service) in containers, after the infrastructure:</w:t>
      </w:r>
    </w:p>
    <w:p>
      <w:pPr>
        <w:pStyle w:val="SourceCode"/>
      </w:pPr>
      <w:r>
        <w:rPr>
          <w:rStyle w:val="BuiltInTok"/>
        </w:rPr>
        <w:t xml:space="preserve">cd</w:t>
      </w:r>
      <w:r>
        <w:rPr>
          <w:rStyle w:val="NormalTok"/>
        </w:rPr>
        <w:t xml:space="preserve"> Backend/lavarapido-infra</w:t>
      </w:r>
      <w:r>
        <w:br/>
      </w:r>
      <w:r>
        <w:rPr>
          <w:rStyle w:val="ExtensionTok"/>
        </w:rPr>
        <w:t xml:space="preserve">docker</w:t>
      </w:r>
      <w:r>
        <w:rPr>
          <w:rStyle w:val="NormalTok"/>
        </w:rPr>
        <w:t xml:space="preserve"> compose </w:t>
      </w:r>
      <w:r>
        <w:rPr>
          <w:rStyle w:val="AttributeTok"/>
        </w:rPr>
        <w:t xml:space="preserve">--profile</w:t>
      </w:r>
      <w:r>
        <w:rPr>
          <w:rStyle w:val="NormalTok"/>
        </w:rPr>
        <w:t xml:space="preserve"> app up </w:t>
      </w:r>
      <w:r>
        <w:rPr>
          <w:rStyle w:val="AttributeTok"/>
        </w:rPr>
        <w:t xml:space="preserve">-d</w:t>
      </w:r>
      <w:r>
        <w:rPr>
          <w:rStyle w:val="NormalTok"/>
        </w:rPr>
        <w:t xml:space="preserve"> </w:t>
      </w:r>
      <w:r>
        <w:rPr>
          <w:rStyle w:val="AttributeTok"/>
        </w:rPr>
        <w:t xml:space="preserve">--build</w:t>
      </w:r>
      <w:r>
        <w:br/>
      </w:r>
      <w:r>
        <w:rPr>
          <w:rStyle w:val="ExtensionTok"/>
        </w:rPr>
        <w:t xml:space="preserve">docker</w:t>
      </w:r>
      <w:r>
        <w:rPr>
          <w:rStyle w:val="NormalTok"/>
        </w:rPr>
        <w:t xml:space="preserve"> compose ps</w:t>
      </w:r>
    </w:p>
    <w:p>
      <w:pPr>
        <w:pStyle w:val="FirstParagraph"/>
      </w:pPr>
      <w:r>
        <w:t xml:space="preserve">The</w:t>
      </w:r>
      <w:r>
        <w:t xml:space="preserve"> </w:t>
      </w:r>
      <w:r>
        <w:rPr>
          <w:i/>
          <w:iCs/>
        </w:rPr>
        <w:t xml:space="preserve">--build</w:t>
      </w:r>
      <w:r>
        <w:t xml:space="preserve"> </w:t>
      </w:r>
      <w:r>
        <w:t xml:space="preserve">option rebuilds the images from the current code; omit it to reuse images already built. Since October 8, 2026, payment-service has its own Dockerfile (build with the .NET 8 SDK, execution with the ASP.NET 8 runtime and an unprivileged user) and starts after</w:t>
      </w:r>
      <w:r>
        <w:t xml:space="preserve"> </w:t>
      </w:r>
      <w:r>
        <w:rPr>
          <w:i/>
          <w:iCs/>
        </w:rPr>
        <w:t xml:space="preserve">payment-migrate</w:t>
      </w:r>
      <w:r>
        <w:t xml:space="preserve"> </w:t>
      </w:r>
      <w:r>
        <w:t xml:space="preserve">ends successfully; the</w:t>
      </w:r>
      <w:r>
        <w:t xml:space="preserve"> </w:t>
      </w:r>
      <w:r>
        <w:rPr>
          <w:i/>
          <w:iCs/>
        </w:rPr>
        <w:t xml:space="preserve">api-gateway</w:t>
      </w:r>
      <w:r>
        <w:t xml:space="preserve"> </w:t>
      </w:r>
      <w:r>
        <w:t xml:space="preserve">container receives</w:t>
      </w:r>
      <w:r>
        <w:t xml:space="preserve"> </w:t>
      </w:r>
      <w:r>
        <w:rPr>
          <w:i/>
          <w:iCs/>
        </w:rPr>
        <w:t xml:space="preserve">ROUTE_PAYMENT_URL: http://payment-service:3005</w:t>
      </w:r>
      <w:r>
        <w:t xml:space="preserve">, so the limitation TD-014 of version 3.0 no longer exists.</w:t>
      </w:r>
    </w:p>
    <w:p>
      <w:pPr>
        <w:pStyle w:val="BodyText"/>
      </w:pPr>
      <w:r>
        <w:rPr>
          <w:b/>
          <w:bCs/>
        </w:rPr>
        <w:t xml:space="preserve">Figure 6</w:t>
      </w:r>
    </w:p>
    <w:p>
      <w:pPr>
        <w:pStyle w:val="BodyText"/>
      </w:pPr>
      <w:r>
        <w:rPr>
          <w:i/>
          <w:iCs/>
        </w:rPr>
        <w:t xml:space="preserve">Environment Containers Running</w:t>
      </w:r>
    </w:p>
    <w:p>
      <w:pPr>
        <w:pStyle w:val="BodyText"/>
      </w:pPr>
      <w:r>
        <w:drawing>
          <wp:inline>
            <wp:extent cx="5334000" cy="1617406"/>
            <wp:effectExtent b="0" l="0" r="0" t="0"/>
            <wp:docPr descr="Environment Containers Running" title="" id="77" name="Picture"/>
            <a:graphic>
              <a:graphicData uri="http://schemas.openxmlformats.org/drawingml/2006/picture">
                <pic:pic>
                  <pic:nvPicPr>
                    <pic:cNvPr descr="capturas/installation-06-environment-containers-running.png" id="78" name="Picture"/>
                    <pic:cNvPicPr>
                      <a:picLocks noChangeArrowheads="1" noChangeAspect="1"/>
                    </pic:cNvPicPr>
                  </pic:nvPicPr>
                  <pic:blipFill>
                    <a:blip r:embed="rId76"/>
                    <a:stretch>
                      <a:fillRect/>
                    </a:stretch>
                  </pic:blipFill>
                  <pic:spPr bwMode="auto">
                    <a:xfrm>
                      <a:off x="0" y="0"/>
                      <a:ext cx="5334000" cy="1617406"/>
                    </a:xfrm>
                    <a:prstGeom prst="rect">
                      <a:avLst/>
                    </a:prstGeom>
                    <a:noFill/>
                    <a:ln w="9525">
                      <a:noFill/>
                      <a:headEnd/>
                      <a:tailEnd/>
                    </a:ln>
                  </pic:spPr>
                </pic:pic>
              </a:graphicData>
            </a:graphic>
          </wp:inline>
        </w:drawing>
      </w:r>
    </w:p>
    <w:bookmarkEnd w:id="79"/>
    <w:bookmarkStart w:id="80" w:name="X1abd4413bb5514539023801d909bc0e289c402a"/>
    <w:p>
      <w:pPr>
        <w:pStyle w:val="Heading3"/>
      </w:pPr>
      <w:r>
        <w:t xml:space="preserve">12.3 Option B: Java Services From a Terminal or the IDE</w:t>
      </w:r>
    </w:p>
    <w:p>
      <w:pPr>
        <w:pStyle w:val="FirstParagraph"/>
      </w:pPr>
      <w:r>
        <w:t xml:space="preserve">For development or debugging, keep only the infrastructure in Docker and run each service with the Maven Wrapper, one terminal per service. The services read</w:t>
      </w:r>
      <w:r>
        <w:t xml:space="preserve"> </w:t>
      </w:r>
      <w:r>
        <w:rPr>
          <w:i/>
          <w:iCs/>
        </w:rPr>
        <w:t xml:space="preserve">../lavarapido-infra/.env</w:t>
      </w:r>
      <w:r>
        <w:t xml:space="preserve"> </w:t>
      </w:r>
      <w:r>
        <w:t xml:space="preserve">by themselves and use the</w:t>
      </w:r>
      <w:r>
        <w:t xml:space="preserve"> </w:t>
      </w:r>
      <w:r>
        <w:rPr>
          <w:i/>
          <w:iCs/>
        </w:rPr>
        <w:t xml:space="preserve">dev</w:t>
      </w:r>
      <w:r>
        <w:t xml:space="preserve"> </w:t>
      </w:r>
      <w:r>
        <w:t xml:space="preserve">profile by default, which enables Swagger and the demonstration accounts.</w:t>
      </w:r>
    </w:p>
    <w:p>
      <w:pPr>
        <w:pStyle w:val="SourceCode"/>
      </w:pPr>
      <w:r>
        <w:rPr>
          <w:rStyle w:val="BuiltInTok"/>
        </w:rPr>
        <w:t xml:space="preserve">cd</w:t>
      </w:r>
      <w:r>
        <w:rPr>
          <w:rStyle w:val="NormalTok"/>
        </w:rPr>
        <w:t xml:space="preserve"> Backend/lavarapido-security-service</w:t>
      </w:r>
      <w:r>
        <w:br/>
      </w:r>
      <w:r>
        <w:rPr>
          <w:rStyle w:val="ExtensionTok"/>
        </w:rPr>
        <w:t xml:space="preserve">./mvnw</w:t>
      </w:r>
      <w:r>
        <w:rPr>
          <w:rStyle w:val="NormalTok"/>
        </w:rPr>
        <w:t xml:space="preserve"> spring-boot:run          </w:t>
      </w:r>
      <w:r>
        <w:rPr>
          <w:rStyle w:val="CommentTok"/>
        </w:rPr>
        <w:t xml:space="preserve"># Windows: .\mvnw.cmd spring-boot:run</w:t>
      </w:r>
    </w:p>
    <w:p>
      <w:pPr>
        <w:pStyle w:val="FirstParagraph"/>
      </w:pPr>
      <w:r>
        <w:t xml:space="preserve">Repeat the command in</w:t>
      </w:r>
      <w:r>
        <w:t xml:space="preserve"> </w:t>
      </w:r>
      <w:r>
        <w:rPr>
          <w:i/>
          <w:iCs/>
        </w:rPr>
        <w:t xml:space="preserve">lavarapido-customer-service</w:t>
      </w:r>
      <w:r>
        <w:t xml:space="preserve">,</w:t>
      </w:r>
      <w:r>
        <w:t xml:space="preserve"> </w:t>
      </w:r>
      <w:r>
        <w:rPr>
          <w:i/>
          <w:iCs/>
        </w:rPr>
        <w:t xml:space="preserve">lavarapido-booking-service</w:t>
      </w:r>
      <w:r>
        <w:t xml:space="preserve">,</w:t>
      </w:r>
      <w:r>
        <w:t xml:space="preserve"> </w:t>
      </w:r>
      <w:r>
        <w:rPr>
          <w:i/>
          <w:iCs/>
        </w:rPr>
        <w:t xml:space="preserve">lavarapido-operation-service</w:t>
      </w:r>
      <w:r>
        <w:t xml:space="preserve">,</w:t>
      </w:r>
      <w:r>
        <w:t xml:space="preserve"> </w:t>
      </w:r>
      <w:r>
        <w:rPr>
          <w:i/>
          <w:iCs/>
        </w:rPr>
        <w:t xml:space="preserve">lavarapido-notification-service</w:t>
      </w:r>
      <w:r>
        <w:t xml:space="preserve">, and</w:t>
      </w:r>
      <w:r>
        <w:t xml:space="preserve"> </w:t>
      </w:r>
      <w:r>
        <w:rPr>
          <w:i/>
          <w:iCs/>
        </w:rPr>
        <w:t xml:space="preserve">lavarapido-api-gateway</w:t>
      </w:r>
      <w:r>
        <w:t xml:space="preserve">. Do not run the same service in Docker and on the host at the same time, because both would try to use the same port.</w:t>
      </w:r>
    </w:p>
    <w:bookmarkEnd w:id="80"/>
    <w:bookmarkStart w:id="81" w:name="Xc71aec12004841ae9e11de4cdf606b251ea69ff"/>
    <w:p>
      <w:pPr>
        <w:pStyle w:val="Heading3"/>
      </w:pPr>
      <w:r>
        <w:t xml:space="preserve">12.4 payment-service (.NET 8) Outside Docker</w:t>
      </w:r>
    </w:p>
    <w:p>
      <w:pPr>
        <w:pStyle w:val="SourceCode"/>
      </w:pPr>
      <w:r>
        <w:rPr>
          <w:rStyle w:val="BuiltInTok"/>
        </w:rPr>
        <w:t xml:space="preserve">cd</w:t>
      </w:r>
      <w:r>
        <w:rPr>
          <w:rStyle w:val="NormalTok"/>
        </w:rPr>
        <w:t xml:space="preserve"> Backend/lavarapido-payment-service</w:t>
      </w:r>
      <w:r>
        <w:br/>
      </w:r>
      <w:r>
        <w:rPr>
          <w:rStyle w:val="ExtensionTok"/>
        </w:rPr>
        <w:t xml:space="preserve">dotnet</w:t>
      </w:r>
      <w:r>
        <w:rPr>
          <w:rStyle w:val="NormalTok"/>
        </w:rPr>
        <w:t xml:space="preserve"> run </w:t>
      </w:r>
      <w:r>
        <w:rPr>
          <w:rStyle w:val="AttributeTok"/>
        </w:rPr>
        <w:t xml:space="preserve">--project</w:t>
      </w:r>
      <w:r>
        <w:rPr>
          <w:rStyle w:val="NormalTok"/>
        </w:rPr>
        <w:t xml:space="preserve"> src/PaymentService.Api       </w:t>
      </w:r>
      <w:r>
        <w:rPr>
          <w:rStyle w:val="CommentTok"/>
        </w:rPr>
        <w:t xml:space="preserve"># http://localhost:3005</w:t>
      </w:r>
    </w:p>
    <w:p>
      <w:pPr>
        <w:pStyle w:val="FirstParagraph"/>
      </w:pPr>
      <w:r>
        <w:t xml:space="preserve">This option is for development or debugging; with Option A the service already runs in its container (stop it first with</w:t>
      </w:r>
      <w:r>
        <w:t xml:space="preserve"> </w:t>
      </w:r>
      <w:r>
        <w:rPr>
          <w:i/>
          <w:iCs/>
        </w:rPr>
        <w:t xml:space="preserve">docker compose stop payment-service</w:t>
      </w:r>
      <w:r>
        <w:t xml:space="preserve">). The service reads</w:t>
      </w:r>
      <w:r>
        <w:t xml:space="preserve"> </w:t>
      </w:r>
      <w:r>
        <w:rPr>
          <w:i/>
          <w:iCs/>
        </w:rPr>
        <w:t xml:space="preserve">lavarapido-infra/.env</w:t>
      </w:r>
      <w:r>
        <w:t xml:space="preserve">, listens on</w:t>
      </w:r>
      <w:r>
        <w:t xml:space="preserve"> </w:t>
      </w:r>
      <w:r>
        <w:rPr>
          <w:i/>
          <w:iCs/>
        </w:rPr>
        <w:t xml:space="preserve">PAYMENT_PORT</w:t>
      </w:r>
      <w:r>
        <w:t xml:space="preserve"> </w:t>
      </w:r>
      <w:r>
        <w:t xml:space="preserve">(3005 by default), and does not start without</w:t>
      </w:r>
      <w:r>
        <w:t xml:space="preserve"> </w:t>
      </w:r>
      <w:r>
        <w:rPr>
          <w:i/>
          <w:iCs/>
        </w:rPr>
        <w:t xml:space="preserve">JWT_SECRET</w:t>
      </w:r>
      <w:r>
        <w:t xml:space="preserve">. It never creates its tables: they are created by the</w:t>
      </w:r>
      <w:r>
        <w:t xml:space="preserve"> </w:t>
      </w:r>
      <w:r>
        <w:rPr>
          <w:i/>
          <w:iCs/>
        </w:rPr>
        <w:t xml:space="preserve">payment-migrate</w:t>
      </w:r>
      <w:r>
        <w:t xml:space="preserve"> </w:t>
      </w:r>
      <w:r>
        <w:t xml:space="preserve">container (section 11.1). The repository also has its own</w:t>
      </w:r>
      <w:r>
        <w:t xml:space="preserve"> </w:t>
      </w:r>
      <w:r>
        <w:rPr>
          <w:i/>
          <w:iCs/>
        </w:rPr>
        <w:t xml:space="preserve">docker-compose.yml</w:t>
      </w:r>
      <w:r>
        <w:t xml:space="preserve"> </w:t>
      </w:r>
      <w:r>
        <w:t xml:space="preserve">(SQL Server on port 1434 with the database</w:t>
      </w:r>
      <w:r>
        <w:t xml:space="preserve"> </w:t>
      </w:r>
      <w:r>
        <w:rPr>
          <w:i/>
          <w:iCs/>
        </w:rPr>
        <w:t xml:space="preserve">lavado_vehicular</w:t>
      </w:r>
      <w:r>
        <w:t xml:space="preserve">) only to test the migrations; it must not be used to run the system.</w:t>
      </w:r>
    </w:p>
    <w:bookmarkEnd w:id="81"/>
    <w:bookmarkStart w:id="82" w:name="X1b65d0ff6fe4c77b0097f8e62613fa66a9c11fb"/>
    <w:p>
      <w:pPr>
        <w:pStyle w:val="Heading3"/>
      </w:pPr>
      <w:r>
        <w:t xml:space="preserve">12.5 RabbitMQ and Mail</w:t>
      </w:r>
    </w:p>
    <w:p>
      <w:pPr>
        <w:pStyle w:val="FirstParagraph"/>
      </w:pPr>
      <w:r>
        <w:t xml:space="preserve">With</w:t>
      </w:r>
      <w:r>
        <w:t xml:space="preserve"> </w:t>
      </w:r>
      <w:r>
        <w:rPr>
          <w:i/>
          <w:iCs/>
        </w:rPr>
        <w:t xml:space="preserve">MESSAGING_ENABLED=true</w:t>
      </w:r>
      <w:r>
        <w:t xml:space="preserve">, the services create the RabbitMQ topology when they start (payment-service only publishes: payment results, redeemed coupons, and points earned): the topic exchange</w:t>
      </w:r>
      <w:r>
        <w:t xml:space="preserve"> </w:t>
      </w:r>
      <w:r>
        <w:rPr>
          <w:i/>
          <w:iCs/>
        </w:rPr>
        <w:t xml:space="preserve">carwash.events</w:t>
      </w:r>
      <w:r>
        <w:t xml:space="preserve">; the queues</w:t>
      </w:r>
      <w:r>
        <w:t xml:space="preserve"> </w:t>
      </w:r>
      <w:r>
        <w:rPr>
          <w:i/>
          <w:iCs/>
        </w:rPr>
        <w:t xml:space="preserve">customer-service.events</w:t>
      </w:r>
      <w:r>
        <w:t xml:space="preserve">,</w:t>
      </w:r>
      <w:r>
        <w:t xml:space="preserve"> </w:t>
      </w:r>
      <w:r>
        <w:rPr>
          <w:i/>
          <w:iCs/>
        </w:rPr>
        <w:t xml:space="preserve">notification-service.events</w:t>
      </w:r>
      <w:r>
        <w:t xml:space="preserve">, and</w:t>
      </w:r>
      <w:r>
        <w:t xml:space="preserve"> </w:t>
      </w:r>
      <w:r>
        <w:rPr>
          <w:i/>
          <w:iCs/>
        </w:rPr>
        <w:t xml:space="preserve">operations-service.booking-confirmed</w:t>
      </w:r>
      <w:r>
        <w:t xml:space="preserve"> </w:t>
      </w:r>
      <w:r>
        <w:t xml:space="preserve">(only</w:t>
      </w:r>
      <w:r>
        <w:t xml:space="preserve"> </w:t>
      </w:r>
      <w:r>
        <w:rPr>
          <w:i/>
          <w:iCs/>
        </w:rPr>
        <w:t xml:space="preserve">booking.confirmed</w:t>
      </w:r>
      <w:r>
        <w:t xml:space="preserve">; it replaced the old</w:t>
      </w:r>
      <w:r>
        <w:t xml:space="preserve"> </w:t>
      </w:r>
      <w:r>
        <w:rPr>
          <w:i/>
          <w:iCs/>
        </w:rPr>
        <w:t xml:space="preserve">operations-service.events</w:t>
      </w:r>
      <w:r>
        <w:t xml:space="preserve">, which operations-service empties and deletes at start-up); and their dead-letter queues (</w:t>
      </w:r>
      <w:r>
        <w:rPr>
          <w:i/>
          <w:iCs/>
        </w:rPr>
        <w:t xml:space="preserve">.dlq</w:t>
      </w:r>
      <w:r>
        <w:t xml:space="preserve">, through the</w:t>
      </w:r>
      <w:r>
        <w:t xml:space="preserve"> </w:t>
      </w:r>
      <w:r>
        <w:rPr>
          <w:i/>
          <w:iCs/>
        </w:rPr>
        <w:t xml:space="preserve">carwash.events.dlx</w:t>
      </w:r>
      <w:r>
        <w:t xml:space="preserve"> </w:t>
      </w:r>
      <w:r>
        <w:t xml:space="preserve">exchange), to which a message moves after three failed retries. Since October 26, 2026 booking-service also consumes: it creates the</w:t>
      </w:r>
      <w:r>
        <w:t xml:space="preserve"> </w:t>
      </w:r>
      <w:r>
        <w:rPr>
          <w:i/>
          <w:iCs/>
        </w:rPr>
        <w:t xml:space="preserve">booking.payment-events</w:t>
      </w:r>
      <w:r>
        <w:t xml:space="preserve"> </w:t>
      </w:r>
      <w:r>
        <w:t xml:space="preserve">queue (keys</w:t>
      </w:r>
      <w:r>
        <w:t xml:space="preserve"> </w:t>
      </w:r>
      <w:r>
        <w:rPr>
          <w:i/>
          <w:iCs/>
        </w:rPr>
        <w:t xml:space="preserve">payment.reported</w:t>
      </w:r>
      <w:r>
        <w:t xml:space="preserve"> </w:t>
      </w:r>
      <w:r>
        <w:t xml:space="preserve">and</w:t>
      </w:r>
      <w:r>
        <w:t xml:space="preserve"> </w:t>
      </w:r>
      <w:r>
        <w:rPr>
          <w:i/>
          <w:iCs/>
        </w:rPr>
        <w:t xml:space="preserve">payment.confirmed</w:t>
      </w:r>
      <w:r>
        <w:t xml:space="preserve">) and its</w:t>
      </w:r>
      <w:r>
        <w:t xml:space="preserve"> </w:t>
      </w:r>
      <w:r>
        <w:rPr>
          <w:i/>
          <w:iCs/>
        </w:rPr>
        <w:t xml:space="preserve">booking.payment-events.dlq</w:t>
      </w:r>
      <w:r>
        <w:t xml:space="preserve">. If payment-service runs outside Docker on Windows and does not connect to RabbitMQ, use</w:t>
      </w:r>
      <w:r>
        <w:t xml:space="preserve"> </w:t>
      </w:r>
      <w:r>
        <w:rPr>
          <w:i/>
          <w:iCs/>
        </w:rPr>
        <w:t xml:space="preserve">RABBITMQ_HOST=127.0.0.1</w:t>
      </w:r>
      <w:r>
        <w:t xml:space="preserve"> </w:t>
      </w:r>
      <w:r>
        <w:t xml:space="preserve">instead of</w:t>
      </w:r>
      <w:r>
        <w:t xml:space="preserve"> </w:t>
      </w:r>
      <w:r>
        <w:rPr>
          <w:i/>
          <w:iCs/>
        </w:rPr>
        <w:t xml:space="preserve">localhost</w:t>
      </w:r>
      <w:r>
        <w:t xml:space="preserve">: .NET may resolve</w:t>
      </w:r>
      <w:r>
        <w:t xml:space="preserve"> </w:t>
      </w:r>
      <w:r>
        <w:rPr>
          <w:i/>
          <w:iCs/>
        </w:rPr>
        <w:t xml:space="preserve">localhost</w:t>
      </w:r>
      <w:r>
        <w:t xml:space="preserve"> </w:t>
      </w:r>
      <w:r>
        <w:t xml:space="preserve">over IPv6 and Docker Desktop cuts the AMQP connection (finding of the test of October 26, 2026). With</w:t>
      </w:r>
      <w:r>
        <w:t xml:space="preserve"> </w:t>
      </w:r>
      <w:r>
        <w:rPr>
          <w:i/>
          <w:iCs/>
        </w:rPr>
        <w:t xml:space="preserve">MESSAGING_ENABLED=false</w:t>
      </w:r>
      <w:r>
        <w:t xml:space="preserve">, the system works, but customer profiles are created on the first request of the customer and the notifications that depend on events are not generated.</w:t>
      </w:r>
    </w:p>
    <w:p>
      <w:pPr>
        <w:pStyle w:val="BodyText"/>
      </w:pPr>
      <w:r>
        <w:t xml:space="preserve">With</w:t>
      </w:r>
      <w:r>
        <w:t xml:space="preserve"> </w:t>
      </w:r>
      <w:r>
        <w:rPr>
          <w:i/>
          <w:iCs/>
        </w:rPr>
        <w:t xml:space="preserve">MAIL_ENABLED=true</w:t>
      </w:r>
      <w:r>
        <w:t xml:space="preserve"> </w:t>
      </w:r>
      <w:r>
        <w:t xml:space="preserve">and Mailpit, the emails (welcome, recovery code, booking, payment, and coupon notices, inspection reports, and reminders) do not reach real inboxes: they are read at</w:t>
      </w:r>
      <w:r>
        <w:t xml:space="preserve"> </w:t>
      </w:r>
      <w:r>
        <w:rPr>
          <w:i/>
          <w:iCs/>
        </w:rPr>
        <w:t xml:space="preserve">http://localhost:8025</w:t>
      </w:r>
      <w:r>
        <w:t xml:space="preserve">. With</w:t>
      </w:r>
      <w:r>
        <w:t xml:space="preserve"> </w:t>
      </w:r>
      <w:r>
        <w:rPr>
          <w:i/>
          <w:iCs/>
        </w:rPr>
        <w:t xml:space="preserve">MAIL_ENABLED=false</w:t>
      </w:r>
      <w:r>
        <w:t xml:space="preserve">, the recovery code is written in the log of security-service.</w:t>
      </w:r>
    </w:p>
    <w:bookmarkEnd w:id="82"/>
    <w:bookmarkStart w:id="83" w:name="X44064701f168176ecfda4e1301ed65922e2e6f5"/>
    <w:p>
      <w:pPr>
        <w:pStyle w:val="Heading3"/>
      </w:pPr>
      <w:r>
        <w:t xml:space="preserve">12.6 Logs, Stopping, and Updating</w:t>
      </w:r>
    </w:p>
    <w:p>
      <w:pPr>
        <w:pStyle w:val="SourceCode"/>
      </w:pPr>
      <w:r>
        <w:rPr>
          <w:rStyle w:val="ExtensionTok"/>
        </w:rPr>
        <w:t xml:space="preserve">docker</w:t>
      </w:r>
      <w:r>
        <w:rPr>
          <w:rStyle w:val="NormalTok"/>
        </w:rPr>
        <w:t xml:space="preserve"> compose logs </w:t>
      </w:r>
      <w:r>
        <w:rPr>
          <w:rStyle w:val="AttributeTok"/>
        </w:rPr>
        <w:t xml:space="preserve">-f</w:t>
      </w:r>
      <w:r>
        <w:rPr>
          <w:rStyle w:val="NormalTok"/>
        </w:rPr>
        <w:t xml:space="preserve"> security-service           </w:t>
      </w:r>
      <w:r>
        <w:rPr>
          <w:rStyle w:val="CommentTok"/>
        </w:rPr>
        <w:t xml:space="preserve"># follow a service's log</w:t>
      </w:r>
      <w:r>
        <w:br/>
      </w:r>
      <w:r>
        <w:rPr>
          <w:rStyle w:val="ExtensionTok"/>
        </w:rPr>
        <w:t xml:space="preserve">docker</w:t>
      </w:r>
      <w:r>
        <w:rPr>
          <w:rStyle w:val="NormalTok"/>
        </w:rPr>
        <w:t xml:space="preserve"> compose logs </w:t>
      </w:r>
      <w:r>
        <w:rPr>
          <w:rStyle w:val="AttributeTok"/>
        </w:rPr>
        <w:t xml:space="preserve">--since</w:t>
      </w:r>
      <w:r>
        <w:rPr>
          <w:rStyle w:val="NormalTok"/>
        </w:rPr>
        <w:t xml:space="preserve"> 10m booking-service   </w:t>
      </w:r>
      <w:r>
        <w:rPr>
          <w:rStyle w:val="CommentTok"/>
        </w:rPr>
        <w:t xml:space="preserve"># last 10 minutes</w:t>
      </w:r>
      <w:r>
        <w:br/>
      </w:r>
      <w:r>
        <w:rPr>
          <w:rStyle w:val="ExtensionTok"/>
        </w:rPr>
        <w:t xml:space="preserve">docker</w:t>
      </w:r>
      <w:r>
        <w:rPr>
          <w:rStyle w:val="NormalTok"/>
        </w:rPr>
        <w:t xml:space="preserve"> compose stop                               </w:t>
      </w:r>
      <w:r>
        <w:rPr>
          <w:rStyle w:val="CommentTok"/>
        </w:rPr>
        <w:t xml:space="preserve"># stop without deleting data</w:t>
      </w:r>
      <w:r>
        <w:br/>
      </w:r>
      <w:r>
        <w:rPr>
          <w:rStyle w:val="ExtensionTok"/>
        </w:rPr>
        <w:t xml:space="preserve">docker</w:t>
      </w:r>
      <w:r>
        <w:rPr>
          <w:rStyle w:val="NormalTok"/>
        </w:rPr>
        <w:t xml:space="preserve"> compose start                              </w:t>
      </w:r>
      <w:r>
        <w:rPr>
          <w:rStyle w:val="CommentTok"/>
        </w:rPr>
        <w:t xml:space="preserve"># resume</w:t>
      </w:r>
      <w:r>
        <w:br/>
      </w:r>
      <w:r>
        <w:rPr>
          <w:rStyle w:val="ExtensionTok"/>
        </w:rPr>
        <w:t xml:space="preserve">docker</w:t>
      </w:r>
      <w:r>
        <w:rPr>
          <w:rStyle w:val="NormalTok"/>
        </w:rPr>
        <w:t xml:space="preserve"> compose down                               </w:t>
      </w:r>
      <w:r>
        <w:rPr>
          <w:rStyle w:val="CommentTok"/>
        </w:rPr>
        <w:t xml:space="preserve"># remove containers, keep volumes</w:t>
      </w:r>
      <w:r>
        <w:br/>
      </w:r>
      <w:r>
        <w:rPr>
          <w:rStyle w:val="ExtensionTok"/>
        </w:rPr>
        <w:t xml:space="preserve">docker</w:t>
      </w:r>
      <w:r>
        <w:rPr>
          <w:rStyle w:val="NormalTok"/>
        </w:rPr>
        <w:t xml:space="preserve"> compose </w:t>
      </w:r>
      <w:r>
        <w:rPr>
          <w:rStyle w:val="AttributeTok"/>
        </w:rPr>
        <w:t xml:space="preserve">--profile</w:t>
      </w:r>
      <w:r>
        <w:rPr>
          <w:rStyle w:val="NormalTok"/>
        </w:rPr>
        <w:t xml:space="preserve"> app up </w:t>
      </w:r>
      <w:r>
        <w:rPr>
          <w:rStyle w:val="AttributeTok"/>
        </w:rPr>
        <w:t xml:space="preserve">-d</w:t>
      </w:r>
      <w:r>
        <w:rPr>
          <w:rStyle w:val="NormalTok"/>
        </w:rPr>
        <w:t xml:space="preserve"> </w:t>
      </w:r>
      <w:r>
        <w:rPr>
          <w:rStyle w:val="AttributeTok"/>
        </w:rPr>
        <w:t xml:space="preserve">--build</w:t>
      </w:r>
      <w:r>
        <w:rPr>
          <w:rStyle w:val="NormalTok"/>
        </w:rPr>
        <w:t xml:space="preserve"> </w:t>
      </w:r>
      <w:r>
        <w:rPr>
          <w:rStyle w:val="OperatorTok"/>
        </w:rPr>
        <w:t xml:space="preserve">&lt;</w:t>
      </w:r>
      <w:r>
        <w:rPr>
          <w:rStyle w:val="NormalTok"/>
        </w:rPr>
        <w:t xml:space="preserve">service</w:t>
      </w:r>
      <w:r>
        <w:rPr>
          <w:rStyle w:val="OperatorTok"/>
        </w:rPr>
        <w:t xml:space="preserve">&gt;</w:t>
      </w:r>
      <w:r>
        <w:rPr>
          <w:rStyle w:val="NormalTok"/>
        </w:rPr>
        <w:t xml:space="preserve">   </w:t>
      </w:r>
      <w:r>
        <w:rPr>
          <w:rStyle w:val="CommentTok"/>
        </w:rPr>
        <w:t xml:space="preserve"># update a service after a change</w:t>
      </w:r>
    </w:p>
    <w:p>
      <w:pPr>
        <w:pStyle w:val="FirstParagraph"/>
      </w:pPr>
      <w:r>
        <w:t xml:space="preserve">The logs include the time, the level, the service name, and the correlation identifier. A log must never contain passwords, tokens, or receipt content; if they appear, it is a defect that must be reported.</w:t>
      </w:r>
    </w:p>
    <w:bookmarkEnd w:id="83"/>
    <w:bookmarkEnd w:id="84"/>
    <w:bookmarkStart w:id="94" w:name="Xcf895b63f92e5f8b1fcffb2ae974ef21eed76b8"/>
    <w:p>
      <w:pPr>
        <w:pStyle w:val="Heading2"/>
      </w:pPr>
      <w:r>
        <w:t xml:space="preserve">13. Running the Frontend</w:t>
      </w:r>
    </w:p>
    <w:bookmarkStart w:id="88" w:name="X4ebc89373d50eddbda19a1dbb93740c47ba5e7d"/>
    <w:p>
      <w:pPr>
        <w:pStyle w:val="Heading3"/>
      </w:pPr>
      <w:r>
        <w:t xml:space="preserve">13.1 Web Application (Angular)</w:t>
      </w:r>
    </w:p>
    <w:p>
      <w:pPr>
        <w:pStyle w:val="SourceCode"/>
      </w:pPr>
      <w:r>
        <w:rPr>
          <w:rStyle w:val="BuiltInTok"/>
        </w:rPr>
        <w:t xml:space="preserve">cd</w:t>
      </w:r>
      <w:r>
        <w:rPr>
          <w:rStyle w:val="NormalTok"/>
        </w:rPr>
        <w:t xml:space="preserve"> Frontend/Front-end-proyecto-web</w:t>
      </w:r>
      <w:r>
        <w:br/>
      </w:r>
      <w:r>
        <w:rPr>
          <w:rStyle w:val="ExtensionTok"/>
        </w:rPr>
        <w:t xml:space="preserve">npm</w:t>
      </w:r>
      <w:r>
        <w:rPr>
          <w:rStyle w:val="NormalTok"/>
        </w:rPr>
        <w:t xml:space="preserve"> start                     </w:t>
      </w:r>
      <w:r>
        <w:rPr>
          <w:rStyle w:val="CommentTok"/>
        </w:rPr>
        <w:t xml:space="preserve"># equivalent to: npx ng serve</w:t>
      </w:r>
    </w:p>
    <w:p>
      <w:pPr>
        <w:pStyle w:val="FirstParagraph"/>
      </w:pPr>
      <w:r>
        <w:t xml:space="preserve">The development server publishes the application at</w:t>
      </w:r>
      <w:r>
        <w:t xml:space="preserve"> </w:t>
      </w:r>
      <w:r>
        <w:rPr>
          <w:i/>
          <w:iCs/>
        </w:rPr>
        <w:t xml:space="preserve">http://localhost:4200</w:t>
      </w:r>
      <w:r>
        <w:t xml:space="preserve"> </w:t>
      </w:r>
      <w:r>
        <w:t xml:space="preserve">and forwards</w:t>
      </w:r>
      <w:r>
        <w:t xml:space="preserve"> </w:t>
      </w:r>
      <w:r>
        <w:rPr>
          <w:i/>
          <w:iCs/>
        </w:rPr>
        <w:t xml:space="preserve">/api</w:t>
      </w:r>
      <w:r>
        <w:t xml:space="preserve"> </w:t>
      </w:r>
      <w:r>
        <w:t xml:space="preserve">to the gateway. The production build is generated with</w:t>
      </w:r>
      <w:r>
        <w:t xml:space="preserve"> </w:t>
      </w:r>
      <w:r>
        <w:rPr>
          <w:i/>
          <w:iCs/>
        </w:rPr>
        <w:t xml:space="preserve">npm run build</w:t>
      </w:r>
      <w:r>
        <w:t xml:space="preserve"> </w:t>
      </w:r>
      <w:r>
        <w:t xml:space="preserve">and leaves the static files in</w:t>
      </w:r>
      <w:r>
        <w:t xml:space="preserve"> </w:t>
      </w:r>
      <w:r>
        <w:rPr>
          <w:i/>
          <w:iCs/>
        </w:rPr>
        <w:t xml:space="preserve">dist/</w:t>
      </w:r>
      <w:r>
        <w:t xml:space="preserve">; publishing them on a web server is outside the scope of this manual.</w:t>
      </w:r>
    </w:p>
    <w:p>
      <w:pPr>
        <w:pStyle w:val="BodyText"/>
      </w:pPr>
      <w:r>
        <w:rPr>
          <w:b/>
          <w:bCs/>
        </w:rPr>
        <w:t xml:space="preserve">Figure 7</w:t>
      </w:r>
    </w:p>
    <w:p>
      <w:pPr>
        <w:pStyle w:val="BodyText"/>
      </w:pPr>
      <w:r>
        <w:rPr>
          <w:i/>
          <w:iCs/>
        </w:rPr>
        <w:t xml:space="preserve">Web Application Running</w:t>
      </w:r>
    </w:p>
    <w:p>
      <w:pPr>
        <w:pStyle w:val="BodyText"/>
      </w:pPr>
      <w:r>
        <w:drawing>
          <wp:inline>
            <wp:extent cx="5334000" cy="3346251"/>
            <wp:effectExtent b="0" l="0" r="0" t="0"/>
            <wp:docPr descr="Web Application Running" title="" id="86" name="Picture"/>
            <a:graphic>
              <a:graphicData uri="http://schemas.openxmlformats.org/drawingml/2006/picture">
                <pic:pic>
                  <pic:nvPicPr>
                    <pic:cNvPr descr="capturas/installation-07-web-application-running.png" id="87" name="Picture"/>
                    <pic:cNvPicPr>
                      <a:picLocks noChangeArrowheads="1" noChangeAspect="1"/>
                    </pic:cNvPicPr>
                  </pic:nvPicPr>
                  <pic:blipFill>
                    <a:blip r:embed="rId85"/>
                    <a:stretch>
                      <a:fillRect/>
                    </a:stretch>
                  </pic:blipFill>
                  <pic:spPr bwMode="auto">
                    <a:xfrm>
                      <a:off x="0" y="0"/>
                      <a:ext cx="5334000" cy="3346251"/>
                    </a:xfrm>
                    <a:prstGeom prst="rect">
                      <a:avLst/>
                    </a:prstGeom>
                    <a:noFill/>
                    <a:ln w="9525">
                      <a:noFill/>
                      <a:headEnd/>
                      <a:tailEnd/>
                    </a:ln>
                  </pic:spPr>
                </pic:pic>
              </a:graphicData>
            </a:graphic>
          </wp:inline>
        </w:drawing>
      </w:r>
    </w:p>
    <w:bookmarkEnd w:id="88"/>
    <w:bookmarkStart w:id="92" w:name="X180f031fb96bf7cb338e0e925d30f92d0dfca73"/>
    <w:p>
      <w:pPr>
        <w:pStyle w:val="Heading3"/>
      </w:pPr>
      <w:r>
        <w:t xml:space="preserve">13.2 Mobile Application (React Native With Expo)</w:t>
      </w:r>
    </w:p>
    <w:p>
      <w:pPr>
        <w:pStyle w:val="SourceCode"/>
      </w:pPr>
      <w:r>
        <w:rPr>
          <w:rStyle w:val="BuiltInTok"/>
        </w:rPr>
        <w:t xml:space="preserve">cd</w:t>
      </w:r>
      <w:r>
        <w:rPr>
          <w:rStyle w:val="NormalTok"/>
        </w:rPr>
        <w:t xml:space="preserve"> Frontend/LavadoVehicular-Movil</w:t>
      </w:r>
      <w:r>
        <w:br/>
      </w:r>
      <w:r>
        <w:rPr>
          <w:rStyle w:val="ExtensionTok"/>
        </w:rPr>
        <w:t xml:space="preserve">npx</w:t>
      </w:r>
      <w:r>
        <w:rPr>
          <w:rStyle w:val="NormalTok"/>
        </w:rPr>
        <w:t xml:space="preserve"> expo start                </w:t>
      </w:r>
      <w:r>
        <w:rPr>
          <w:rStyle w:val="CommentTok"/>
        </w:rPr>
        <w:t xml:space="preserve"># or: npm start</w:t>
      </w:r>
    </w:p>
    <w:p>
      <w:pPr>
        <w:pStyle w:val="FirstParagraph"/>
      </w:pPr>
      <w:r>
        <w:t xml:space="preserve">The command opens the Metro development server (port 8081) and shows a QR code. For a quick test, open the application in an Android emulator (key</w:t>
      </w:r>
      <w:r>
        <w:t xml:space="preserve"> </w:t>
      </w:r>
      <w:r>
        <w:rPr>
          <w:i/>
          <w:iCs/>
        </w:rPr>
        <w:t xml:space="preserve">a</w:t>
      </w:r>
      <w:r>
        <w:t xml:space="preserve">) or on a phone with Expo Go on the same Wi-Fi network. Remember to configure</w:t>
      </w:r>
      <w:r>
        <w:t xml:space="preserve"> </w:t>
      </w:r>
      <w:r>
        <w:rPr>
          <w:i/>
          <w:iCs/>
        </w:rPr>
        <w:t xml:space="preserve">EXPO_PUBLIC_API_URL</w:t>
      </w:r>
      <w:r>
        <w:t xml:space="preserve"> </w:t>
      </w:r>
      <w:r>
        <w:t xml:space="preserve">(section 10.5).</w:t>
      </w:r>
    </w:p>
    <w:p>
      <w:pPr>
        <w:pStyle w:val="BodyText"/>
      </w:pPr>
      <w:r>
        <w:rPr>
          <w:b/>
          <w:bCs/>
        </w:rPr>
        <w:t xml:space="preserve">New native dependencies.</w:t>
      </w:r>
      <w:r>
        <w:t xml:space="preserve"> </w:t>
      </w:r>
      <w:r>
        <w:t xml:space="preserve">Since October 17, 2026, the app uses</w:t>
      </w:r>
      <w:r>
        <w:t xml:space="preserve"> </w:t>
      </w:r>
      <w:r>
        <w:rPr>
          <w:i/>
          <w:iCs/>
        </w:rPr>
        <w:t xml:space="preserve">expo-image-picker</w:t>
      </w:r>
      <w:r>
        <w:t xml:space="preserve"> </w:t>
      </w:r>
      <w:r>
        <w:t xml:space="preserve">(camera and gallery) and</w:t>
      </w:r>
      <w:r>
        <w:t xml:space="preserve"> </w:t>
      </w:r>
      <w:r>
        <w:rPr>
          <w:i/>
          <w:iCs/>
        </w:rPr>
        <w:t xml:space="preserve">expo-image-manipulator</w:t>
      </w:r>
      <w:r>
        <w:t xml:space="preserve"> </w:t>
      </w:r>
      <w:r>
        <w:t xml:space="preserve">(shrinking the photos) for the inspection report. After</w:t>
      </w:r>
      <w:r>
        <w:t xml:space="preserve"> </w:t>
      </w:r>
      <w:r>
        <w:rPr>
          <w:i/>
          <w:iCs/>
        </w:rPr>
        <w:t xml:space="preserve">git pull</w:t>
      </w:r>
      <w:r>
        <w:t xml:space="preserve">, run</w:t>
      </w:r>
      <w:r>
        <w:t xml:space="preserve"> </w:t>
      </w:r>
      <w:r>
        <w:rPr>
          <w:i/>
          <w:iCs/>
        </w:rPr>
        <w:t xml:space="preserve">npm install</w:t>
      </w:r>
      <w:r>
        <w:t xml:space="preserve"> </w:t>
      </w:r>
      <w:r>
        <w:t xml:space="preserve">in</w:t>
      </w:r>
      <w:r>
        <w:t xml:space="preserve"> </w:t>
      </w:r>
      <w:r>
        <w:rPr>
          <w:i/>
          <w:iCs/>
        </w:rPr>
        <w:t xml:space="preserve">Frontend/LavadoVehicular-Movil</w:t>
      </w:r>
      <w:r>
        <w:t xml:space="preserve">. Expo Go already includes these modules, but an APK built before that date does not: a new version must be built and published with EAS, as explained in the Deployment Document (section 4.3.3, "Publishing the mobile app"). The camera and photo permissions are declared in the</w:t>
      </w:r>
      <w:r>
        <w:t xml:space="preserve"> </w:t>
      </w:r>
      <w:r>
        <w:rPr>
          <w:i/>
          <w:iCs/>
        </w:rPr>
        <w:t xml:space="preserve">expo-image-picker</w:t>
      </w:r>
      <w:r>
        <w:t xml:space="preserve"> </w:t>
      </w:r>
      <w:r>
        <w:t xml:space="preserve">plugin inside</w:t>
      </w:r>
      <w:r>
        <w:t xml:space="preserve"> </w:t>
      </w:r>
      <w:r>
        <w:rPr>
          <w:i/>
          <w:iCs/>
        </w:rPr>
        <w:t xml:space="preserve">app.json</w:t>
      </w:r>
      <w:r>
        <w:t xml:space="preserve">. The changes of October 21, 2026 (compressed receipt, QR magnifier, and mandatory APK update screen) add no native dependencies.</w:t>
      </w:r>
    </w:p>
    <w:p>
      <w:pPr>
        <w:pStyle w:val="BodyText"/>
      </w:pPr>
      <w:r>
        <w:rPr>
          <w:b/>
          <w:bCs/>
        </w:rPr>
        <w:t xml:space="preserve">Push notifications.</w:t>
      </w:r>
      <w:r>
        <w:t xml:space="preserve"> </w:t>
      </w:r>
      <w:r>
        <w:t xml:space="preserve">Expo Go does not receive remote push notifications. To test them, build the APK with the EAS</w:t>
      </w:r>
      <w:r>
        <w:t xml:space="preserve"> </w:t>
      </w:r>
      <w:r>
        <w:rPr>
          <w:i/>
          <w:iCs/>
        </w:rPr>
        <w:t xml:space="preserve">preview</w:t>
      </w:r>
      <w:r>
        <w:t xml:space="preserve"> </w:t>
      </w:r>
      <w:r>
        <w:t xml:space="preserve">profile (the only one defined in</w:t>
      </w:r>
      <w:r>
        <w:t xml:space="preserve"> </w:t>
      </w:r>
      <w:r>
        <w:rPr>
          <w:i/>
          <w:iCs/>
        </w:rPr>
        <w:t xml:space="preserve">eas.json</w:t>
      </w:r>
      <w:r>
        <w:t xml:space="preserve"> </w:t>
      </w:r>
      <w:r>
        <w:t xml:space="preserve">besides</w:t>
      </w:r>
      <w:r>
        <w:t xml:space="preserve"> </w:t>
      </w:r>
      <w:r>
        <w:rPr>
          <w:i/>
          <w:iCs/>
        </w:rPr>
        <w:t xml:space="preserve">production</w:t>
      </w:r>
      <w:r>
        <w:t xml:space="preserve">; there is no</w:t>
      </w:r>
      <w:r>
        <w:t xml:space="preserve"> </w:t>
      </w:r>
      <w:r>
        <w:rPr>
          <w:i/>
          <w:iCs/>
        </w:rPr>
        <w:t xml:space="preserve">development</w:t>
      </w:r>
      <w:r>
        <w:t xml:space="preserve"> </w:t>
      </w:r>
      <w:r>
        <w:t xml:space="preserve">profile) and set</w:t>
      </w:r>
      <w:r>
        <w:t xml:space="preserve"> </w:t>
      </w:r>
      <w:r>
        <w:rPr>
          <w:i/>
          <w:iCs/>
        </w:rPr>
        <w:t xml:space="preserve">PUSH_ENABLED=true</w:t>
      </w:r>
      <w:r>
        <w:t xml:space="preserve"> </w:t>
      </w:r>
      <w:r>
        <w:t xml:space="preserve">in the backend:</w:t>
      </w:r>
    </w:p>
    <w:p>
      <w:pPr>
        <w:pStyle w:val="SourceCode"/>
      </w:pPr>
      <w:r>
        <w:rPr>
          <w:rStyle w:val="ExtensionTok"/>
        </w:rPr>
        <w:t xml:space="preserve">npx</w:t>
      </w:r>
      <w:r>
        <w:rPr>
          <w:rStyle w:val="NormalTok"/>
        </w:rPr>
        <w:t xml:space="preserve"> eas-cli login</w:t>
      </w:r>
      <w:r>
        <w:br/>
      </w:r>
      <w:r>
        <w:rPr>
          <w:rStyle w:val="ExtensionTok"/>
        </w:rPr>
        <w:t xml:space="preserve">npx</w:t>
      </w:r>
      <w:r>
        <w:rPr>
          <w:rStyle w:val="NormalTok"/>
        </w:rPr>
        <w:t xml:space="preserve"> eas-cli build </w:t>
      </w:r>
      <w:r>
        <w:rPr>
          <w:rStyle w:val="AttributeTok"/>
        </w:rPr>
        <w:t xml:space="preserve">--profile</w:t>
      </w:r>
      <w:r>
        <w:rPr>
          <w:rStyle w:val="NormalTok"/>
        </w:rPr>
        <w:t xml:space="preserve"> preview </w:t>
      </w:r>
      <w:r>
        <w:rPr>
          <w:rStyle w:val="AttributeTok"/>
        </w:rPr>
        <w:t xml:space="preserve">--platform</w:t>
      </w:r>
      <w:r>
        <w:rPr>
          <w:rStyle w:val="NormalTok"/>
        </w:rPr>
        <w:t xml:space="preserve"> android</w:t>
      </w:r>
    </w:p>
    <w:p>
      <w:pPr>
        <w:pStyle w:val="FirstParagraph"/>
      </w:pPr>
      <w:r>
        <w:rPr>
          <w:b/>
          <w:bCs/>
        </w:rPr>
        <w:t xml:space="preserve">Figure 8</w:t>
      </w:r>
    </w:p>
    <w:p>
      <w:pPr>
        <w:pStyle w:val="BodyText"/>
      </w:pPr>
      <w:r>
        <w:rPr>
          <w:i/>
          <w:iCs/>
        </w:rPr>
        <w:t xml:space="preserve">Expo Development Server</w:t>
      </w:r>
    </w:p>
    <w:p>
      <w:pPr>
        <w:pStyle w:val="BodyText"/>
      </w:pPr>
      <w:r>
        <w:drawing>
          <wp:inline>
            <wp:extent cx="5334000" cy="3437466"/>
            <wp:effectExtent b="0" l="0" r="0" t="0"/>
            <wp:docPr descr="Expo Development Server" title="" id="90" name="Picture"/>
            <a:graphic>
              <a:graphicData uri="http://schemas.openxmlformats.org/drawingml/2006/picture">
                <pic:pic>
                  <pic:nvPicPr>
                    <pic:cNvPr descr="capturas/installation-08-expo-development-server.png" id="91" name="Picture"/>
                    <pic:cNvPicPr>
                      <a:picLocks noChangeArrowheads="1" noChangeAspect="1"/>
                    </pic:cNvPicPr>
                  </pic:nvPicPr>
                  <pic:blipFill>
                    <a:blip r:embed="rId89"/>
                    <a:stretch>
                      <a:fillRect/>
                    </a:stretch>
                  </pic:blipFill>
                  <pic:spPr bwMode="auto">
                    <a:xfrm>
                      <a:off x="0" y="0"/>
                      <a:ext cx="5334000" cy="3437466"/>
                    </a:xfrm>
                    <a:prstGeom prst="rect">
                      <a:avLst/>
                    </a:prstGeom>
                    <a:noFill/>
                    <a:ln w="9525">
                      <a:noFill/>
                      <a:headEnd/>
                      <a:tailEnd/>
                    </a:ln>
                  </pic:spPr>
                </pic:pic>
              </a:graphicData>
            </a:graphic>
          </wp:inline>
        </w:drawing>
      </w:r>
    </w:p>
    <w:bookmarkEnd w:id="92"/>
    <w:bookmarkStart w:id="93" w:name="X67018c30dca7920b9d5c20d6049bbaee4e97a22"/>
    <w:p>
      <w:pPr>
        <w:pStyle w:val="Heading3"/>
      </w:pPr>
      <w:r>
        <w:t xml:space="preserve">13.3 Static Mockups (Optional)</w:t>
      </w:r>
    </w:p>
    <w:p>
      <w:pPr>
        <w:pStyle w:val="FirstParagraph"/>
      </w:pPr>
      <w:r>
        <w:t xml:space="preserve">The documentation repository includes HTML mockups of the screens in</w:t>
      </w:r>
      <w:r>
        <w:t xml:space="preserve"> </w:t>
      </w:r>
      <w:r>
        <w:rPr>
          <w:i/>
          <w:iCs/>
        </w:rPr>
        <w:t xml:space="preserve">12-ux-ui/mockup</w:t>
      </w:r>
      <w:r>
        <w:t xml:space="preserve">. They are opened directly in the browser and do not require the backend; they must not be confused with the real application.</w:t>
      </w:r>
    </w:p>
    <w:bookmarkEnd w:id="93"/>
    <w:bookmarkEnd w:id="94"/>
    <w:bookmarkStart w:id="96" w:name="X0bc519113f2cf56ecf2c5fb9aab80844b376376"/>
    <w:p>
      <w:pPr>
        <w:pStyle w:val="Heading2"/>
      </w:pPr>
      <w:r>
        <w:t xml:space="preserve">14. Accessing the System</w:t>
      </w:r>
    </w:p>
    <w:p>
      <w:pPr>
        <w:pStyle w:val="FirstParagraph"/>
      </w:pPr>
      <w:r>
        <w:t xml:space="preserve">Once all the components are started, people access the system through the web or mobile application, and the technical staff also uses the support interfaces of Table 11.</w:t>
      </w:r>
    </w:p>
    <w:p>
      <w:pPr>
        <w:pStyle w:val="BodyText"/>
      </w:pPr>
      <w:r>
        <w:rPr>
          <w:b/>
          <w:bCs/>
        </w:rPr>
        <w:t xml:space="preserve">Table 11</w:t>
      </w:r>
    </w:p>
    <w:p>
      <w:pPr>
        <w:pStyle w:val="BodyText"/>
      </w:pPr>
      <w:r>
        <w:rPr>
          <w:i/>
          <w:iCs/>
        </w:rPr>
        <w:t xml:space="preserve">Access Points of the Local Environment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Access</w:t>
            </w:r>
          </w:p>
        </w:tc>
        <w:tc>
          <w:tcPr/>
          <w:p>
            <w:pPr>
              <w:pStyle w:val="Compact"/>
            </w:pPr>
            <w:r>
              <w:t xml:space="preserve">Address</w:t>
            </w:r>
          </w:p>
        </w:tc>
        <w:tc>
          <w:tcPr/>
          <w:p>
            <w:pPr>
              <w:pStyle w:val="Compact"/>
            </w:pPr>
            <w:r>
              <w:t xml:space="preserve">Who uses it</w:t>
            </w:r>
          </w:p>
        </w:tc>
      </w:tr>
      <w:tr>
        <w:tc>
          <w:tcPr/>
          <w:p>
            <w:pPr>
              <w:pStyle w:val="Compact"/>
            </w:pPr>
            <w:r>
              <w:t xml:space="preserve">Web application</w:t>
            </w:r>
          </w:p>
        </w:tc>
        <w:tc>
          <w:tcPr/>
          <w:p>
            <w:pPr>
              <w:pStyle w:val="Compact"/>
            </w:pPr>
            <w:r>
              <w:t xml:space="preserve">http://localhost:4200</w:t>
            </w:r>
          </w:p>
        </w:tc>
        <w:tc>
          <w:tcPr/>
          <w:p>
            <w:pPr>
              <w:pStyle w:val="Compact"/>
            </w:pPr>
            <w:r>
              <w:t xml:space="preserve">Customers, operators, and administrators.</w:t>
            </w:r>
          </w:p>
        </w:tc>
      </w:tr>
      <w:tr>
        <w:tc>
          <w:tcPr/>
          <w:p>
            <w:pPr>
              <w:pStyle w:val="Compact"/>
            </w:pPr>
            <w:r>
              <w:t xml:space="preserve">Mobile application</w:t>
            </w:r>
          </w:p>
        </w:tc>
        <w:tc>
          <w:tcPr/>
          <w:p>
            <w:pPr>
              <w:pStyle w:val="Compact"/>
            </w:pPr>
            <w:r>
              <w:t xml:space="preserve">Expo Go or development build</w:t>
            </w:r>
          </w:p>
        </w:tc>
        <w:tc>
          <w:tcPr/>
          <w:p>
            <w:pPr>
              <w:pStyle w:val="Compact"/>
            </w:pPr>
            <w:r>
              <w:t xml:space="preserve">Customers, operators, and administrators.</w:t>
            </w:r>
          </w:p>
        </w:tc>
      </w:tr>
      <w:tr>
        <w:tc>
          <w:tcPr/>
          <w:p>
            <w:pPr>
              <w:pStyle w:val="Compact"/>
            </w:pPr>
            <w:r>
              <w:t xml:space="preserve">API Gateway</w:t>
            </w:r>
          </w:p>
        </w:tc>
        <w:tc>
          <w:tcPr/>
          <w:p>
            <w:pPr>
              <w:pStyle w:val="Compact"/>
            </w:pPr>
            <w:r>
              <w:t xml:space="preserve">http://localhost:8080/api/v1</w:t>
            </w:r>
          </w:p>
        </w:tc>
        <w:tc>
          <w:tcPr/>
          <w:p>
            <w:pPr>
              <w:pStyle w:val="Compact"/>
            </w:pPr>
            <w:r>
              <w:t xml:space="preserve">Client applications and API tests.</w:t>
            </w:r>
          </w:p>
        </w:tc>
      </w:tr>
      <w:tr>
        <w:tc>
          <w:tcPr/>
          <w:p>
            <w:pPr>
              <w:pStyle w:val="Compact"/>
            </w:pPr>
            <w:r>
              <w:t xml:space="preserve">Swagger of the Java services (profile dev)</w:t>
            </w:r>
          </w:p>
        </w:tc>
        <w:tc>
          <w:tcPr/>
          <w:p>
            <w:pPr>
              <w:pStyle w:val="Compact"/>
            </w:pPr>
            <w:r>
              <w:t xml:space="preserve">http://localhost:3001/swagger-ui.html (3002, 3003, 3004, and 3006 equivalent)</w:t>
            </w:r>
          </w:p>
        </w:tc>
        <w:tc>
          <w:tcPr/>
          <w:p>
            <w:pPr>
              <w:pStyle w:val="Compact"/>
            </w:pPr>
            <w:r>
              <w:t xml:space="preserve">Developers.</w:t>
            </w:r>
          </w:p>
        </w:tc>
      </w:tr>
      <w:tr>
        <w:tc>
          <w:tcPr/>
          <w:p>
            <w:pPr>
              <w:pStyle w:val="Compact"/>
            </w:pPr>
            <w:r>
              <w:t xml:space="preserve">Swagger of payment-service (Development environment)</w:t>
            </w:r>
          </w:p>
        </w:tc>
        <w:tc>
          <w:tcPr/>
          <w:p>
            <w:pPr>
              <w:pStyle w:val="Compact"/>
            </w:pPr>
            <w:r>
              <w:t xml:space="preserve">http://localhost:3005/swagger</w:t>
            </w:r>
          </w:p>
        </w:tc>
        <w:tc>
          <w:tcPr/>
          <w:p>
            <w:pPr>
              <w:pStyle w:val="Compact"/>
            </w:pPr>
            <w:r>
              <w:t xml:space="preserve">Developers.</w:t>
            </w:r>
          </w:p>
        </w:tc>
      </w:tr>
      <w:tr>
        <w:tc>
          <w:tcPr/>
          <w:p>
            <w:pPr>
              <w:pStyle w:val="Compact"/>
            </w:pPr>
            <w:r>
              <w:t xml:space="preserve">Mailpit</w:t>
            </w:r>
          </w:p>
        </w:tc>
        <w:tc>
          <w:tcPr/>
          <w:p>
            <w:pPr>
              <w:pStyle w:val="Compact"/>
            </w:pPr>
            <w:r>
              <w:t xml:space="preserve">http://localhost:8025</w:t>
            </w:r>
          </w:p>
        </w:tc>
        <w:tc>
          <w:tcPr/>
          <w:p>
            <w:pPr>
              <w:pStyle w:val="Compact"/>
            </w:pPr>
            <w:r>
              <w:t xml:space="preserve">Technical staff: recovery codes and other emails.</w:t>
            </w:r>
          </w:p>
        </w:tc>
      </w:tr>
      <w:tr>
        <w:tc>
          <w:tcPr/>
          <w:p>
            <w:pPr>
              <w:pStyle w:val="Compact"/>
            </w:pPr>
            <w:r>
              <w:t xml:space="preserve">RabbitMQ console</w:t>
            </w:r>
          </w:p>
        </w:tc>
        <w:tc>
          <w:tcPr/>
          <w:p>
            <w:pPr>
              <w:pStyle w:val="Compact"/>
            </w:pPr>
            <w:r>
              <w:t xml:space="preserve">http://localhost:15672</w:t>
            </w:r>
          </w:p>
        </w:tc>
        <w:tc>
          <w:tcPr/>
          <w:p>
            <w:pPr>
              <w:pStyle w:val="Compact"/>
            </w:pPr>
            <w:r>
              <w:t xml:space="preserve">Technical staff: exchange, queues, and failed messages.</w:t>
            </w:r>
          </w:p>
        </w:tc>
      </w:tr>
      <w:tr>
        <w:tc>
          <w:tcPr/>
          <w:p>
            <w:pPr>
              <w:pStyle w:val="Compact"/>
            </w:pPr>
            <w:r>
              <w:t xml:space="preserve">SQL Server</w:t>
            </w:r>
          </w:p>
        </w:tc>
        <w:tc>
          <w:tcPr/>
          <w:p>
            <w:pPr>
              <w:pStyle w:val="Compact"/>
            </w:pPr>
            <w:r>
              <w:t xml:space="preserve">localhost,1433</w:t>
            </w:r>
          </w:p>
        </w:tc>
        <w:tc>
          <w:tcPr/>
          <w:p>
            <w:pPr>
              <w:pStyle w:val="Compact"/>
            </w:pPr>
            <w:r>
              <w:t xml:space="preserve">Technical staff: sqlcmd or a graphical client.</w:t>
            </w:r>
          </w:p>
        </w:tc>
      </w:tr>
    </w:tbl>
    <w:p>
      <w:pPr>
        <w:pStyle w:val="BodyText"/>
      </w:pPr>
      <w:r>
        <w:rPr>
          <w:i/>
          <w:iCs/>
        </w:rPr>
        <w:t xml:space="preserve">Note.</w:t>
      </w:r>
      <w:r>
        <w:t xml:space="preserve"> </w:t>
      </w:r>
      <w:r>
        <w:t xml:space="preserve">Values taken from the configuration of the services and the team guide.</w:t>
      </w:r>
    </w:p>
    <w:bookmarkStart w:id="95" w:name="X64950114608e577ba6848d0640bc5bc92f9c29d"/>
    <w:p>
      <w:pPr>
        <w:pStyle w:val="Heading3"/>
      </w:pPr>
      <w:r>
        <w:t xml:space="preserve">14.1 First Access to the Web Application</w:t>
      </w:r>
    </w:p>
    <w:p>
      <w:pPr>
        <w:pStyle w:val="Compact"/>
        <w:numPr>
          <w:ilvl w:val="0"/>
          <w:numId w:val="1019"/>
        </w:numPr>
      </w:pPr>
      <w:r>
        <w:t xml:space="preserve">Open an updated browser at</w:t>
      </w:r>
      <w:r>
        <w:t xml:space="preserve"> </w:t>
      </w:r>
      <w:r>
        <w:rPr>
          <w:i/>
          <w:iCs/>
        </w:rPr>
        <w:t xml:space="preserve">http://localhost:4200</w:t>
      </w:r>
      <w:r>
        <w:t xml:space="preserve">.</w:t>
      </w:r>
    </w:p>
    <w:p>
      <w:pPr>
        <w:pStyle w:val="Compact"/>
        <w:numPr>
          <w:ilvl w:val="0"/>
          <w:numId w:val="1019"/>
        </w:numPr>
      </w:pPr>
      <w:r>
        <w:t xml:space="preserve">Check that the welcome screen shows the</w:t>
      </w:r>
      <w:r>
        <w:t xml:space="preserve"> </w:t>
      </w:r>
      <w:r>
        <w:rPr>
          <w:b/>
          <w:bCs/>
        </w:rPr>
        <w:t xml:space="preserve">Login</w:t>
      </w:r>
      <w:r>
        <w:t xml:space="preserve"> </w:t>
      </w:r>
      <w:r>
        <w:t xml:space="preserve">and</w:t>
      </w:r>
      <w:r>
        <w:t xml:space="preserve"> </w:t>
      </w:r>
      <w:r>
        <w:rPr>
          <w:b/>
          <w:bCs/>
        </w:rPr>
        <w:t xml:space="preserve">Register</w:t>
      </w:r>
      <w:r>
        <w:t xml:space="preserve"> </w:t>
      </w:r>
      <w:r>
        <w:t xml:space="preserve">buttons.</w:t>
      </w:r>
    </w:p>
    <w:p>
      <w:pPr>
        <w:pStyle w:val="Compact"/>
        <w:numPr>
          <w:ilvl w:val="0"/>
          <w:numId w:val="1019"/>
        </w:numPr>
      </w:pPr>
      <w:r>
        <w:t xml:space="preserve">Click</w:t>
      </w:r>
      <w:r>
        <w:t xml:space="preserve"> </w:t>
      </w:r>
      <w:r>
        <w:rPr>
          <w:b/>
          <w:bCs/>
        </w:rPr>
        <w:t xml:space="preserve">Login</w:t>
      </w:r>
      <w:r>
        <w:t xml:space="preserve"> </w:t>
      </w:r>
      <w:r>
        <w:t xml:space="preserve">(route</w:t>
      </w:r>
      <w:r>
        <w:t xml:space="preserve"> </w:t>
      </w:r>
      <w:r>
        <w:rPr>
          <w:i/>
          <w:iCs/>
        </w:rPr>
        <w:t xml:space="preserve">/auth</w:t>
      </w:r>
      <w:r>
        <w:t xml:space="preserve">) and log in with a test account (section 15).</w:t>
      </w:r>
    </w:p>
    <w:p>
      <w:pPr>
        <w:pStyle w:val="Compact"/>
        <w:numPr>
          <w:ilvl w:val="0"/>
          <w:numId w:val="1019"/>
        </w:numPr>
      </w:pPr>
      <w:r>
        <w:t xml:space="preserve">Check that the system opens the home screen of the role:</w:t>
      </w:r>
      <w:r>
        <w:t xml:space="preserve"> </w:t>
      </w:r>
      <w:r>
        <w:rPr>
          <w:i/>
          <w:iCs/>
        </w:rPr>
        <w:t xml:space="preserve">/client</w:t>
      </w:r>
      <w:r>
        <w:t xml:space="preserve">,</w:t>
      </w:r>
      <w:r>
        <w:t xml:space="preserve"> </w:t>
      </w:r>
      <w:r>
        <w:rPr>
          <w:i/>
          <w:iCs/>
        </w:rPr>
        <w:t xml:space="preserve">/operator</w:t>
      </w:r>
      <w:r>
        <w:t xml:space="preserve">, or</w:t>
      </w:r>
      <w:r>
        <w:t xml:space="preserve"> </w:t>
      </w:r>
      <w:r>
        <w:rPr>
          <w:i/>
          <w:iCs/>
        </w:rPr>
        <w:t xml:space="preserve">/admin</w:t>
      </w:r>
      <w:r>
        <w:t xml:space="preserve">.</w:t>
      </w:r>
    </w:p>
    <w:bookmarkEnd w:id="95"/>
    <w:bookmarkEnd w:id="96"/>
    <w:bookmarkStart w:id="101" w:name="X5510acd32cb2b147900331a797be15c6ccf94b4"/>
    <w:p>
      <w:pPr>
        <w:pStyle w:val="Heading2"/>
      </w:pPr>
      <w:r>
        <w:t xml:space="preserve">15. Test Users</w:t>
      </w:r>
    </w:p>
    <w:bookmarkStart w:id="97" w:name="X24325d3d4d4e5647d26c7283e5caecab4871b9a"/>
    <w:p>
      <w:pPr>
        <w:pStyle w:val="Heading3"/>
      </w:pPr>
      <w:r>
        <w:t xml:space="preserve">15.1 Demonstration Accounts</w:t>
      </w:r>
    </w:p>
    <w:p>
      <w:pPr>
        <w:pStyle w:val="FirstParagraph"/>
      </w:pPr>
      <w:r>
        <w:t xml:space="preserve">When security-service starts with the</w:t>
      </w:r>
      <w:r>
        <w:t xml:space="preserve"> </w:t>
      </w:r>
      <w:r>
        <w:rPr>
          <w:i/>
          <w:iCs/>
        </w:rPr>
        <w:t xml:space="preserve">dev</w:t>
      </w:r>
      <w:r>
        <w:t xml:space="preserve"> </w:t>
      </w:r>
      <w:r>
        <w:t xml:space="preserve">profile (the default one in local), it creates one demonstration account per role (administrator</w:t>
      </w:r>
      <w:r>
        <w:t xml:space="preserve"> </w:t>
      </w:r>
      <w:hyperlink r:id="rId52">
        <w:r>
          <w:rPr>
            <w:rStyle w:val="Hyperlink"/>
            <w:i/>
            <w:iCs/>
          </w:rPr>
          <w:t xml:space="preserve">admin@gmail.com</w:t>
        </w:r>
      </w:hyperlink>
      <w:r>
        <w:t xml:space="preserve">, operator</w:t>
      </w:r>
      <w:r>
        <w:t xml:space="preserve"> </w:t>
      </w:r>
      <w:hyperlink r:id="rId53">
        <w:r>
          <w:rPr>
            <w:rStyle w:val="Hyperlink"/>
            <w:i/>
            <w:iCs/>
          </w:rPr>
          <w:t xml:space="preserve">operador@gmail.com</w:t>
        </w:r>
      </w:hyperlink>
      <w:r>
        <w:t xml:space="preserve">, and customer</w:t>
      </w:r>
      <w:r>
        <w:t xml:space="preserve"> </w:t>
      </w:r>
      <w:hyperlink r:id="rId54">
        <w:r>
          <w:rPr>
            <w:rStyle w:val="Hyperlink"/>
            <w:i/>
            <w:iCs/>
          </w:rPr>
          <w:t xml:space="preserve">cliente@gmail.com</w:t>
        </w:r>
      </w:hyperlink>
      <w:r>
        <w:t xml:space="preserve">) if they do not exist. Since</w:t>
      </w:r>
      <w:r>
        <w:t xml:space="preserve"> </w:t>
      </w:r>
      <w:r>
        <w:rPr>
          <w:i/>
          <w:iCs/>
        </w:rPr>
        <w:t xml:space="preserve">develop</w:t>
      </w:r>
      <w:r>
        <w:t xml:space="preserve"> </w:t>
      </w:r>
      <w:r>
        <w:t xml:space="preserve">of October 23, 2026 (E-05) their passwords are not in the code or in any document: each person defines them in their</w:t>
      </w:r>
      <w:r>
        <w:t xml:space="preserve"> </w:t>
      </w:r>
      <w:r>
        <w:rPr>
          <w:i/>
          <w:iCs/>
        </w:rPr>
        <w:t xml:space="preserve">lavarapido-infra/.env</w:t>
      </w:r>
      <w:r>
        <w:t xml:space="preserve"> </w:t>
      </w:r>
      <w:r>
        <w:t xml:space="preserve">with</w:t>
      </w:r>
      <w:r>
        <w:t xml:space="preserve"> </w:t>
      </w:r>
      <w:r>
        <w:rPr>
          <w:i/>
          <w:iCs/>
        </w:rPr>
        <w:t xml:space="preserve">DEMO_ADMIN_PASSWORD</w:t>
      </w:r>
      <w:r>
        <w:t xml:space="preserve">,</w:t>
      </w:r>
      <w:r>
        <w:t xml:space="preserve"> </w:t>
      </w:r>
      <w:r>
        <w:rPr>
          <w:i/>
          <w:iCs/>
        </w:rPr>
        <w:t xml:space="preserve">DEMO_OPERATOR_PASSWORD</w:t>
      </w:r>
      <w:r>
        <w:t xml:space="preserve">, and</w:t>
      </w:r>
      <w:r>
        <w:t xml:space="preserve"> </w:t>
      </w:r>
      <w:r>
        <w:rPr>
          <w:i/>
          <w:iCs/>
        </w:rPr>
        <w:t xml:space="preserve">DEMO_CLIENT_PASSWORD</w:t>
      </w:r>
      <w:r>
        <w:t xml:space="preserve">, and the account whose variable is empty is not created (team guide,</w:t>
      </w:r>
      <w:r>
        <w:t xml:space="preserve"> </w:t>
      </w:r>
      <w:r>
        <w:rPr>
          <w:i/>
          <w:iCs/>
        </w:rPr>
        <w:t xml:space="preserve">lavarapido-infra/GUIA-EQUIPO.md</w:t>
      </w:r>
      <w:r>
        <w:t xml:space="preserve">, section 5). Accounts already created with the old passwords keep working until they are changed. Those accounts must never exist in a shared environment.</w:t>
      </w:r>
    </w:p>
    <w:bookmarkEnd w:id="97"/>
    <w:bookmarkStart w:id="98" w:name="X00148bb6aeda27f4a2ffc763aa6215303bb34a1"/>
    <w:p>
      <w:pPr>
        <w:pStyle w:val="Heading3"/>
      </w:pPr>
      <w:r>
        <w:t xml:space="preserve">15.2 Rules for Accounts</w:t>
      </w:r>
    </w:p>
    <w:p>
      <w:pPr>
        <w:pStyle w:val="FirstParagraph"/>
      </w:pPr>
      <w:r>
        <w:rPr>
          <w:b/>
          <w:bCs/>
        </w:rPr>
        <w:t xml:space="preserve">Table 12</w:t>
      </w:r>
    </w:p>
    <w:p>
      <w:pPr>
        <w:pStyle w:val="BodyText"/>
      </w:pPr>
      <w:r>
        <w:rPr>
          <w:i/>
          <w:iCs/>
        </w:rPr>
        <w:t xml:space="preserve">Rules for the Data of an Account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w:t>
            </w:r>
          </w:p>
        </w:tc>
        <w:tc>
          <w:tcPr/>
          <w:p>
            <w:pPr>
              <w:pStyle w:val="Compact"/>
            </w:pPr>
            <w:r>
              <w:t xml:space="preserve">Rule</w:t>
            </w:r>
          </w:p>
        </w:tc>
      </w:tr>
      <w:tr>
        <w:tc>
          <w:tcPr/>
          <w:p>
            <w:pPr>
              <w:pStyle w:val="Compact"/>
            </w:pPr>
            <w:r>
              <w:t xml:space="preserve">Email</w:t>
            </w:r>
          </w:p>
        </w:tc>
        <w:tc>
          <w:tcPr/>
          <w:p>
            <w:pPr>
              <w:pStyle w:val="Compact"/>
            </w:pPr>
            <w:r>
              <w:t xml:space="preserve">Must end in @gmail.com; no spaces. Each email admits a single account.</w:t>
            </w:r>
          </w:p>
        </w:tc>
      </w:tr>
      <w:tr>
        <w:tc>
          <w:tcPr/>
          <w:p>
            <w:pPr>
              <w:pStyle w:val="Compact"/>
            </w:pPr>
            <w:r>
              <w:t xml:space="preserve">ID number</w:t>
            </w:r>
          </w:p>
        </w:tc>
        <w:tc>
          <w:tcPr/>
          <w:p>
            <w:pPr>
              <w:pStyle w:val="Compact"/>
            </w:pPr>
            <w:r>
              <w:t xml:space="preserve">Between 5 and 20 digits; unique.</w:t>
            </w:r>
          </w:p>
        </w:tc>
      </w:tr>
      <w:tr>
        <w:tc>
          <w:tcPr/>
          <w:p>
            <w:pPr>
              <w:pStyle w:val="Compact"/>
            </w:pPr>
            <w:r>
              <w:t xml:space="preserve">First and last names</w:t>
            </w:r>
          </w:p>
        </w:tc>
        <w:tc>
          <w:tcPr/>
          <w:p>
            <w:pPr>
              <w:pStyle w:val="Compact"/>
            </w:pPr>
            <w:r>
              <w:t xml:space="preserve">Minimum 3 and 2 characters, respectively.</w:t>
            </w:r>
          </w:p>
        </w:tc>
      </w:tr>
      <w:tr>
        <w:tc>
          <w:tcPr/>
          <w:p>
            <w:pPr>
              <w:pStyle w:val="Compact"/>
            </w:pPr>
            <w:r>
              <w:t xml:space="preserve">Phone</w:t>
            </w:r>
          </w:p>
        </w:tc>
        <w:tc>
          <w:tcPr/>
          <w:p>
            <w:pPr>
              <w:pStyle w:val="Compact"/>
            </w:pPr>
            <w:r>
              <w:t xml:space="preserve">Colombian mobile number of 10 digits starting with 3.</w:t>
            </w:r>
          </w:p>
        </w:tc>
      </w:tr>
      <w:tr>
        <w:tc>
          <w:tcPr/>
          <w:p>
            <w:pPr>
              <w:pStyle w:val="Compact"/>
            </w:pPr>
            <w:r>
              <w:t xml:space="preserve">Password</w:t>
            </w:r>
          </w:p>
        </w:tc>
        <w:tc>
          <w:tcPr/>
          <w:p>
            <w:pPr>
              <w:pStyle w:val="Compact"/>
            </w:pPr>
            <w:r>
              <w:t xml:space="preserve">8 to 72 characters, with at least one uppercase letter, one number, and one special character, without spaces.</w:t>
            </w:r>
          </w:p>
        </w:tc>
      </w:tr>
      <w:tr>
        <w:tc>
          <w:tcPr/>
          <w:p>
            <w:pPr>
              <w:pStyle w:val="Compact"/>
            </w:pPr>
            <w:r>
              <w:t xml:space="preserve">Session</w:t>
            </w:r>
          </w:p>
        </w:tc>
        <w:tc>
          <w:tcPr/>
          <w:p>
            <w:pPr>
              <w:pStyle w:val="Compact"/>
            </w:pPr>
            <w:r>
              <w:t xml:space="preserve">The token lasts one hour; after that, the person logs in again.</w:t>
            </w:r>
          </w:p>
        </w:tc>
      </w:tr>
      <w:tr>
        <w:tc>
          <w:tcPr/>
          <w:p>
            <w:pPr>
              <w:pStyle w:val="Compact"/>
            </w:pPr>
            <w:r>
              <w:t xml:space="preserve">Failed attempts</w:t>
            </w:r>
          </w:p>
        </w:tc>
        <w:tc>
          <w:tcPr/>
          <w:p>
            <w:pPr>
              <w:pStyle w:val="Compact"/>
            </w:pPr>
            <w:r>
              <w:t xml:space="preserve">Five failed attempts within 15 minutes lock the account for 15 minutes; resetting the password unlocks it.</w:t>
            </w:r>
          </w:p>
        </w:tc>
      </w:tr>
    </w:tbl>
    <w:p>
      <w:pPr>
        <w:pStyle w:val="BodyText"/>
      </w:pPr>
      <w:r>
        <w:rPr>
          <w:i/>
          <w:iCs/>
        </w:rPr>
        <w:t xml:space="preserve">Note.</w:t>
      </w:r>
      <w:r>
        <w:t xml:space="preserve"> </w:t>
      </w:r>
      <w:r>
        <w:t xml:space="preserve">Source: validations of the registration form and the password policy of security-service.</w:t>
      </w:r>
    </w:p>
    <w:bookmarkEnd w:id="98"/>
    <w:bookmarkStart w:id="99" w:name="X5cf329c21571fa2d23ab12d169c0bc551307cf2"/>
    <w:p>
      <w:pPr>
        <w:pStyle w:val="Heading3"/>
      </w:pPr>
      <w:r>
        <w:t xml:space="preserve">15.3 Creating a Test Customer</w:t>
      </w:r>
    </w:p>
    <w:p>
      <w:pPr>
        <w:pStyle w:val="Compact"/>
        <w:numPr>
          <w:ilvl w:val="0"/>
          <w:numId w:val="1020"/>
        </w:numPr>
      </w:pPr>
      <w:r>
        <w:t xml:space="preserve">Open the web application and click</w:t>
      </w:r>
      <w:r>
        <w:t xml:space="preserve"> </w:t>
      </w:r>
      <w:r>
        <w:rPr>
          <w:b/>
          <w:bCs/>
        </w:rPr>
        <w:t xml:space="preserve">Register</w:t>
      </w:r>
      <w:r>
        <w:t xml:space="preserve">.</w:t>
      </w:r>
    </w:p>
    <w:p>
      <w:pPr>
        <w:pStyle w:val="Compact"/>
        <w:numPr>
          <w:ilvl w:val="0"/>
          <w:numId w:val="1020"/>
        </w:numPr>
      </w:pPr>
      <w:r>
        <w:t xml:space="preserve">Fill in the form with test data and a</w:t>
      </w:r>
      <w:r>
        <w:t xml:space="preserve"> </w:t>
      </w:r>
      <w:r>
        <w:rPr>
          <w:b/>
          <w:bCs/>
        </w:rPr>
        <w:t xml:space="preserve">test</w:t>
      </w:r>
      <w:r>
        <w:t xml:space="preserve"> </w:t>
      </w:r>
      <w:r>
        <w:t xml:space="preserve">Gmail email; accept the legal documents.</w:t>
      </w:r>
    </w:p>
    <w:p>
      <w:pPr>
        <w:pStyle w:val="Compact"/>
        <w:numPr>
          <w:ilvl w:val="0"/>
          <w:numId w:val="1020"/>
        </w:numPr>
      </w:pPr>
      <w:r>
        <w:t xml:space="preserve">Click</w:t>
      </w:r>
      <w:r>
        <w:t xml:space="preserve"> </w:t>
      </w:r>
      <w:r>
        <w:rPr>
          <w:b/>
          <w:bCs/>
        </w:rPr>
        <w:t xml:space="preserve">Register</w:t>
      </w:r>
      <w:r>
        <w:t xml:space="preserve"> </w:t>
      </w:r>
      <w:r>
        <w:t xml:space="preserve">and then</w:t>
      </w:r>
      <w:r>
        <w:t xml:space="preserve"> </w:t>
      </w:r>
      <w:r>
        <w:rPr>
          <w:b/>
          <w:bCs/>
        </w:rPr>
        <w:t xml:space="preserve">Go to login</w:t>
      </w:r>
      <w:r>
        <w:t xml:space="preserve">.</w:t>
      </w:r>
    </w:p>
    <w:p>
      <w:pPr>
        <w:pStyle w:val="Compact"/>
        <w:numPr>
          <w:ilvl w:val="0"/>
          <w:numId w:val="1020"/>
        </w:numPr>
      </w:pPr>
      <w:r>
        <w:t xml:space="preserve">With</w:t>
      </w:r>
      <w:r>
        <w:t xml:space="preserve"> </w:t>
      </w:r>
      <w:r>
        <w:rPr>
          <w:i/>
          <w:iCs/>
        </w:rPr>
        <w:t xml:space="preserve">MAIL_ENABLED=true</w:t>
      </w:r>
      <w:r>
        <w:t xml:space="preserve"> </w:t>
      </w:r>
      <w:r>
        <w:t xml:space="preserve">and</w:t>
      </w:r>
      <w:r>
        <w:t xml:space="preserve"> </w:t>
      </w:r>
      <w:r>
        <w:rPr>
          <w:i/>
          <w:iCs/>
        </w:rPr>
        <w:t xml:space="preserve">MESSAGING_ENABLED=true</w:t>
      </w:r>
      <w:r>
        <w:t xml:space="preserve">, open Mailpit (</w:t>
      </w:r>
      <w:r>
        <w:rPr>
          <w:i/>
          <w:iCs/>
        </w:rPr>
        <w:t xml:space="preserve">http://localhost:8025</w:t>
      </w:r>
      <w:r>
        <w:t xml:space="preserve">) and check that the welcome email arrived.</w:t>
      </w:r>
    </w:p>
    <w:p>
      <w:pPr>
        <w:pStyle w:val="Compact"/>
        <w:numPr>
          <w:ilvl w:val="0"/>
          <w:numId w:val="1020"/>
        </w:numPr>
      </w:pPr>
      <w:r>
        <w:t xml:space="preserve">Log in and check that the customer dashboard (</w:t>
      </w:r>
      <w:r>
        <w:rPr>
          <w:i/>
          <w:iCs/>
        </w:rPr>
        <w:t xml:space="preserve">/client</w:t>
      </w:r>
      <w:r>
        <w:t xml:space="preserve">) opens.</w:t>
      </w:r>
    </w:p>
    <w:bookmarkEnd w:id="99"/>
    <w:bookmarkStart w:id="100" w:name="X768467d47a31c7c1762a79750ff9211ceb01087"/>
    <w:p>
      <w:pPr>
        <w:pStyle w:val="Heading3"/>
      </w:pPr>
      <w:r>
        <w:t xml:space="preserve">15.4 Operator and Administrator Accounts</w:t>
      </w:r>
    </w:p>
    <w:p>
      <w:pPr>
        <w:pStyle w:val="FirstParagraph"/>
      </w:pPr>
      <w:r>
        <w:t xml:space="preserve">Operator and administrator accounts are created by an administrator from</w:t>
      </w:r>
      <w:r>
        <w:t xml:space="preserve"> </w:t>
      </w:r>
      <w:r>
        <w:rPr>
          <w:b/>
          <w:bCs/>
        </w:rPr>
        <w:t xml:space="preserve">Management &gt; Users &gt; Create user</w:t>
      </w:r>
      <w:r>
        <w:t xml:space="preserve"> </w:t>
      </w:r>
      <w:r>
        <w:t xml:space="preserve">or</w:t>
      </w:r>
      <w:r>
        <w:t xml:space="preserve"> </w:t>
      </w:r>
      <w:r>
        <w:rPr>
          <w:b/>
          <w:bCs/>
        </w:rPr>
        <w:t xml:space="preserve">Operators &gt; New operator</w:t>
      </w:r>
      <w:r>
        <w:t xml:space="preserve">, with a temporary password (Administrator Manual, section 9.3). The first administrator of an environment without the</w:t>
      </w:r>
      <w:r>
        <w:t xml:space="preserve"> </w:t>
      </w:r>
      <w:r>
        <w:rPr>
          <w:i/>
          <w:iCs/>
        </w:rPr>
        <w:t xml:space="preserve">dev</w:t>
      </w:r>
      <w:r>
        <w:t xml:space="preserve"> </w:t>
      </w:r>
      <w:r>
        <w:t xml:space="preserve">profile is created with the procedure of section 8.4 of the Administrator Manual.</w:t>
      </w:r>
    </w:p>
    <w:bookmarkEnd w:id="100"/>
    <w:bookmarkEnd w:id="101"/>
    <w:bookmarkStart w:id="113" w:name="Xe35165451bb90f0ec3914f2e0673dde6b63d8aa"/>
    <w:p>
      <w:pPr>
        <w:pStyle w:val="Heading2"/>
      </w:pPr>
      <w:r>
        <w:t xml:space="preserve">16. Installation Verification</w:t>
      </w:r>
    </w:p>
    <w:p>
      <w:pPr>
        <w:pStyle w:val="FirstParagraph"/>
      </w:pPr>
      <w:r>
        <w:t xml:space="preserve">The verification is done in layers: infrastructure, database, messaging, services, and functional flow (Table 13).</w:t>
      </w:r>
    </w:p>
    <w:p>
      <w:pPr>
        <w:pStyle w:val="BodyText"/>
      </w:pPr>
      <w:r>
        <w:rPr>
          <w:b/>
          <w:bCs/>
        </w:rPr>
        <w:t xml:space="preserve">Table 13</w:t>
      </w:r>
    </w:p>
    <w:p>
      <w:pPr>
        <w:pStyle w:val="BodyText"/>
      </w:pPr>
      <w:r>
        <w:rPr>
          <w:i/>
          <w:iCs/>
        </w:rPr>
        <w:t xml:space="preserve">Installation Checklist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No.</w:t>
            </w:r>
          </w:p>
        </w:tc>
        <w:tc>
          <w:tcPr/>
          <w:p>
            <w:pPr>
              <w:pStyle w:val="Compact"/>
            </w:pPr>
            <w:r>
              <w:t xml:space="preserve">Check</w:t>
            </w:r>
          </w:p>
        </w:tc>
        <w:tc>
          <w:tcPr/>
          <w:p>
            <w:pPr>
              <w:pStyle w:val="Compact"/>
            </w:pPr>
            <w:r>
              <w:t xml:space="preserve">Expected result</w:t>
            </w:r>
          </w:p>
        </w:tc>
      </w:tr>
      <w:tr>
        <w:tc>
          <w:tcPr/>
          <w:p>
            <w:pPr>
              <w:pStyle w:val="Compact"/>
            </w:pPr>
            <w:r>
              <w:t xml:space="preserve">1</w:t>
            </w:r>
          </w:p>
        </w:tc>
        <w:tc>
          <w:tcPr/>
          <w:p>
            <w:pPr>
              <w:pStyle w:val="Compact"/>
            </w:pPr>
            <w:r>
              <w:t xml:space="preserve">Containers</w:t>
            </w:r>
          </w:p>
        </w:tc>
        <w:tc>
          <w:tcPr/>
          <w:p>
            <w:pPr>
              <w:pStyle w:val="Compact"/>
            </w:pPr>
            <w:r>
              <w:t xml:space="preserve">sqlserver and rabbitmq</w:t>
            </w:r>
            <w:r>
              <w:t xml:space="preserve"> </w:t>
            </w:r>
            <w:r>
              <w:rPr>
                <w:i/>
                <w:iCs/>
              </w:rPr>
              <w:t xml:space="preserve">healthy</w:t>
            </w:r>
            <w:r>
              <w:t xml:space="preserve">; mailpit and the services running.</w:t>
            </w:r>
          </w:p>
        </w:tc>
      </w:tr>
      <w:tr>
        <w:tc>
          <w:tcPr/>
          <w:p>
            <w:pPr>
              <w:pStyle w:val="Compact"/>
            </w:pPr>
            <w:r>
              <w:t xml:space="preserve">2</w:t>
            </w:r>
          </w:p>
        </w:tc>
        <w:tc>
          <w:tcPr/>
          <w:p>
            <w:pPr>
              <w:pStyle w:val="Compact"/>
            </w:pPr>
            <w:r>
              <w:t xml:space="preserve">Database</w:t>
            </w:r>
          </w:p>
        </w:tc>
        <w:tc>
          <w:tcPr/>
          <w:p>
            <w:pPr>
              <w:pStyle w:val="Compact"/>
            </w:pPr>
            <w:r>
              <w:t xml:space="preserve">The 58 tables in the nine schemas (section 11.5).</w:t>
            </w:r>
          </w:p>
        </w:tc>
      </w:tr>
      <w:tr>
        <w:tc>
          <w:tcPr/>
          <w:p>
            <w:pPr>
              <w:pStyle w:val="Compact"/>
            </w:pPr>
            <w:r>
              <w:t xml:space="preserve">3</w:t>
            </w:r>
          </w:p>
        </w:tc>
        <w:tc>
          <w:tcPr/>
          <w:p>
            <w:pPr>
              <w:pStyle w:val="Compact"/>
            </w:pPr>
            <w:r>
              <w:t xml:space="preserve">Initial data</w:t>
            </w:r>
          </w:p>
        </w:tc>
        <w:tc>
          <w:tcPr/>
          <w:p>
            <w:pPr>
              <w:pStyle w:val="Compact"/>
            </w:pPr>
            <w:r>
              <w:t xml:space="preserve">The results of Table 9.</w:t>
            </w:r>
          </w:p>
        </w:tc>
      </w:tr>
      <w:tr>
        <w:tc>
          <w:tcPr/>
          <w:p>
            <w:pPr>
              <w:pStyle w:val="Compact"/>
            </w:pPr>
            <w:r>
              <w:t xml:space="preserve">4</w:t>
            </w:r>
          </w:p>
        </w:tc>
        <w:tc>
          <w:tcPr/>
          <w:p>
            <w:pPr>
              <w:pStyle w:val="Compact"/>
            </w:pPr>
            <w:r>
              <w:t xml:space="preserve">RabbitMQ</w:t>
            </w:r>
          </w:p>
        </w:tc>
        <w:tc>
          <w:tcPr/>
          <w:p>
            <w:pPr>
              <w:pStyle w:val="Compact"/>
            </w:pPr>
            <w:r>
              <w:t xml:space="preserve">Exchange</w:t>
            </w:r>
            <w:r>
              <w:t xml:space="preserve"> </w:t>
            </w:r>
            <w:r>
              <w:rPr>
                <w:i/>
                <w:iCs/>
              </w:rPr>
              <w:t xml:space="preserve">carwash.events</w:t>
            </w:r>
            <w:r>
              <w:t xml:space="preserve"> </w:t>
            </w:r>
            <w:r>
              <w:t xml:space="preserve">and the queues of customer and notification (with messaging active).</w:t>
            </w:r>
          </w:p>
        </w:tc>
      </w:tr>
      <w:tr>
        <w:tc>
          <w:tcPr/>
          <w:p>
            <w:pPr>
              <w:pStyle w:val="Compact"/>
            </w:pPr>
            <w:r>
              <w:t xml:space="preserve">5</w:t>
            </w:r>
          </w:p>
        </w:tc>
        <w:tc>
          <w:tcPr/>
          <w:p>
            <w:pPr>
              <w:pStyle w:val="Compact"/>
            </w:pPr>
            <w:r>
              <w:t xml:space="preserve">Mailpit</w:t>
            </w:r>
          </w:p>
        </w:tc>
        <w:tc>
          <w:tcPr/>
          <w:p>
            <w:pPr>
              <w:pStyle w:val="Compact"/>
            </w:pPr>
            <w:r>
              <w:t xml:space="preserve">Web interface available.</w:t>
            </w:r>
          </w:p>
        </w:tc>
      </w:tr>
      <w:tr>
        <w:tc>
          <w:tcPr/>
          <w:p>
            <w:pPr>
              <w:pStyle w:val="Compact"/>
            </w:pPr>
            <w:r>
              <w:t xml:space="preserve">6</w:t>
            </w:r>
          </w:p>
        </w:tc>
        <w:tc>
          <w:tcPr/>
          <w:p>
            <w:pPr>
              <w:pStyle w:val="Compact"/>
            </w:pPr>
            <w:r>
              <w:t xml:space="preserve">Health of each service</w:t>
            </w:r>
          </w:p>
        </w:tc>
        <w:tc>
          <w:tcPr/>
          <w:p>
            <w:pPr>
              <w:pStyle w:val="Compact"/>
            </w:pPr>
            <w:r>
              <w:t xml:space="preserve">/actuator/health responds {"status":"UP"} in ports 3001 to 3006 and 8080.</w:t>
            </w:r>
          </w:p>
        </w:tc>
      </w:tr>
      <w:tr>
        <w:tc>
          <w:tcPr/>
          <w:p>
            <w:pPr>
              <w:pStyle w:val="Compact"/>
            </w:pPr>
            <w:r>
              <w:t xml:space="preserve">7</w:t>
            </w:r>
          </w:p>
        </w:tc>
        <w:tc>
          <w:tcPr/>
          <w:p>
            <w:pPr>
              <w:pStyle w:val="Compact"/>
            </w:pPr>
            <w:r>
              <w:t xml:space="preserve">Protected route without a token</w:t>
            </w:r>
          </w:p>
        </w:tc>
        <w:tc>
          <w:tcPr/>
          <w:p>
            <w:pPr>
              <w:pStyle w:val="Compact"/>
            </w:pPr>
            <w:r>
              <w:t xml:space="preserve">Error 401 returned by the service.</w:t>
            </w:r>
          </w:p>
        </w:tc>
      </w:tr>
      <w:tr>
        <w:tc>
          <w:tcPr/>
          <w:p>
            <w:pPr>
              <w:pStyle w:val="Compact"/>
            </w:pPr>
            <w:r>
              <w:t xml:space="preserve">8</w:t>
            </w:r>
          </w:p>
        </w:tc>
        <w:tc>
          <w:tcPr/>
          <w:p>
            <w:pPr>
              <w:pStyle w:val="Compact"/>
            </w:pPr>
            <w:r>
              <w:t xml:space="preserve">Web application</w:t>
            </w:r>
          </w:p>
        </w:tc>
        <w:tc>
          <w:tcPr/>
          <w:p>
            <w:pPr>
              <w:pStyle w:val="Compact"/>
            </w:pPr>
            <w:r>
              <w:t xml:space="preserve">The welcome screen and the login are displayed.</w:t>
            </w:r>
          </w:p>
        </w:tc>
      </w:tr>
      <w:tr>
        <w:tc>
          <w:tcPr/>
          <w:p>
            <w:pPr>
              <w:pStyle w:val="Compact"/>
            </w:pPr>
            <w:r>
              <w:t xml:space="preserve">9</w:t>
            </w:r>
          </w:p>
        </w:tc>
        <w:tc>
          <w:tcPr/>
          <w:p>
            <w:pPr>
              <w:pStyle w:val="Compact"/>
            </w:pPr>
            <w:r>
              <w:t xml:space="preserve">Registration and login</w:t>
            </w:r>
          </w:p>
        </w:tc>
        <w:tc>
          <w:tcPr/>
          <w:p>
            <w:pPr>
              <w:pStyle w:val="Compact"/>
            </w:pPr>
            <w:r>
              <w:t xml:space="preserve">An account is created and the customer dashboard opens.</w:t>
            </w:r>
          </w:p>
        </w:tc>
      </w:tr>
      <w:tr>
        <w:tc>
          <w:tcPr/>
          <w:p>
            <w:pPr>
              <w:pStyle w:val="Compact"/>
            </w:pPr>
            <w:r>
              <w:t xml:space="preserve">10</w:t>
            </w:r>
          </w:p>
        </w:tc>
        <w:tc>
          <w:tcPr/>
          <w:p>
            <w:pPr>
              <w:pStyle w:val="Compact"/>
            </w:pPr>
            <w:r>
              <w:t xml:space="preserve">Password recovery</w:t>
            </w:r>
          </w:p>
        </w:tc>
        <w:tc>
          <w:tcPr/>
          <w:p>
            <w:pPr>
              <w:pStyle w:val="Compact"/>
            </w:pPr>
            <w:r>
              <w:t xml:space="preserve">The code arrives in Mailpit and allows changing the password.</w:t>
            </w:r>
          </w:p>
        </w:tc>
      </w:tr>
      <w:tr>
        <w:tc>
          <w:tcPr/>
          <w:p>
            <w:pPr>
              <w:pStyle w:val="Compact"/>
            </w:pPr>
            <w:r>
              <w:t xml:space="preserve">11</w:t>
            </w:r>
          </w:p>
        </w:tc>
        <w:tc>
          <w:tcPr/>
          <w:p>
            <w:pPr>
              <w:pStyle w:val="Compact"/>
            </w:pPr>
            <w:r>
              <w:t xml:space="preserve">Booking flow</w:t>
            </w:r>
          </w:p>
        </w:tc>
        <w:tc>
          <w:tcPr/>
          <w:p>
            <w:pPr>
              <w:pStyle w:val="Compact"/>
            </w:pPr>
            <w:r>
              <w:t xml:space="preserve">A vehicle is registered and a booking is created.</w:t>
            </w:r>
          </w:p>
        </w:tc>
      </w:tr>
      <w:tr>
        <w:tc>
          <w:tcPr/>
          <w:p>
            <w:pPr>
              <w:pStyle w:val="Compact"/>
            </w:pPr>
            <w:r>
              <w:t xml:space="preserve">12</w:t>
            </w:r>
          </w:p>
        </w:tc>
        <w:tc>
          <w:tcPr/>
          <w:p>
            <w:pPr>
              <w:pStyle w:val="Compact"/>
            </w:pPr>
            <w:r>
              <w:t xml:space="preserve">Assignment and execution</w:t>
            </w:r>
          </w:p>
        </w:tc>
        <w:tc>
          <w:tcPr/>
          <w:p>
            <w:pPr>
              <w:pStyle w:val="Compact"/>
            </w:pPr>
            <w:r>
              <w:t xml:space="preserve">The administrator assigns an operator, who starts and finishes the service.</w:t>
            </w:r>
          </w:p>
        </w:tc>
      </w:tr>
      <w:tr>
        <w:tc>
          <w:tcPr/>
          <w:p>
            <w:pPr>
              <w:pStyle w:val="Compact"/>
            </w:pPr>
            <w:r>
              <w:t xml:space="preserve">13</w:t>
            </w:r>
          </w:p>
        </w:tc>
        <w:tc>
          <w:tcPr/>
          <w:p>
            <w:pPr>
              <w:pStyle w:val="Compact"/>
            </w:pPr>
            <w:r>
              <w:t xml:space="preserve">Payment</w:t>
            </w:r>
          </w:p>
        </w:tc>
        <w:tc>
          <w:tcPr/>
          <w:p>
            <w:pPr>
              <w:pStyle w:val="Compact"/>
            </w:pPr>
            <w:r>
              <w:t xml:space="preserve">The customer reports a payment and the administrator approves it.</w:t>
            </w:r>
          </w:p>
        </w:tc>
      </w:tr>
      <w:tr>
        <w:tc>
          <w:tcPr/>
          <w:p>
            <w:pPr>
              <w:pStyle w:val="Compact"/>
            </w:pPr>
            <w:r>
              <w:t xml:space="preserve">14</w:t>
            </w:r>
          </w:p>
        </w:tc>
        <w:tc>
          <w:tcPr/>
          <w:p>
            <w:pPr>
              <w:pStyle w:val="Compact"/>
            </w:pPr>
            <w:r>
              <w:t xml:space="preserve">Persistence</w:t>
            </w:r>
          </w:p>
        </w:tc>
        <w:tc>
          <w:tcPr/>
          <w:p>
            <w:pPr>
              <w:pStyle w:val="Compact"/>
            </w:pPr>
            <w:r>
              <w:t xml:space="preserve">The data remains after restarting the containers.</w:t>
            </w:r>
          </w:p>
        </w:tc>
      </w:tr>
    </w:tbl>
    <w:p>
      <w:pPr>
        <w:pStyle w:val="BodyText"/>
      </w:pPr>
      <w:r>
        <w:rPr>
          <w:i/>
          <w:iCs/>
        </w:rPr>
        <w:t xml:space="preserve">Note.</w:t>
      </w:r>
      <w:r>
        <w:t xml:space="preserve"> </w:t>
      </w:r>
      <w:r>
        <w:t xml:space="preserve">Prepared by the authors from the integration checks of the project documentation.</w:t>
      </w:r>
    </w:p>
    <w:bookmarkStart w:id="102" w:name="X8af0eba09ae7f98c1caf587e95644e93c6e505b"/>
    <w:p>
      <w:pPr>
        <w:pStyle w:val="Heading3"/>
      </w:pPr>
      <w:r>
        <w:t xml:space="preserve">16.1 Infrastructure and Database</w:t>
      </w:r>
    </w:p>
    <w:p>
      <w:pPr>
        <w:pStyle w:val="SourceCode"/>
      </w:pPr>
      <w:r>
        <w:rPr>
          <w:rStyle w:val="ExtensionTok"/>
        </w:rPr>
        <w:t xml:space="preserve">docker</w:t>
      </w:r>
      <w:r>
        <w:rPr>
          <w:rStyle w:val="NormalTok"/>
        </w:rPr>
        <w:t xml:space="preserve"> compose ps</w:t>
      </w:r>
      <w:r>
        <w:br/>
      </w:r>
      <w:r>
        <w:rPr>
          <w:rStyle w:val="ExtensionTok"/>
        </w:rPr>
        <w:t xml:space="preserve">docker</w:t>
      </w:r>
      <w:r>
        <w:rPr>
          <w:rStyle w:val="NormalTok"/>
        </w:rPr>
        <w:t xml:space="preserve"> compose exec sqlserver /opt/mssql-tools18/bin/sqlcmd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w:t>
      </w:r>
      <w:r>
        <w:rPr>
          <w:rStyle w:val="VariableTok"/>
        </w:rPr>
        <w:t xml:space="preserve">$DB_PASSWORD</w:t>
      </w:r>
      <w:r>
        <w:rPr>
          <w:rStyle w:val="StringTok"/>
        </w:rPr>
        <w:t xml:space="preserve">"</w:t>
      </w:r>
      <w:r>
        <w:rPr>
          <w:rStyle w:val="NormalTok"/>
        </w:rPr>
        <w:t xml:space="preserve"> </w:t>
      </w:r>
      <w:r>
        <w:rPr>
          <w:rStyle w:val="AttributeTok"/>
        </w:rPr>
        <w:t xml:space="preserve">-C</w:t>
      </w:r>
      <w:r>
        <w:rPr>
          <w:rStyle w:val="NormalTok"/>
        </w:rPr>
        <w:t xml:space="preserve"> </w:t>
      </w:r>
      <w:r>
        <w:rPr>
          <w:rStyle w:val="AttributeTok"/>
        </w:rPr>
        <w:t xml:space="preserve">-Q</w:t>
      </w:r>
      <w:r>
        <w:rPr>
          <w:rStyle w:val="NormalTok"/>
        </w:rPr>
        <w:t xml:space="preserve"> </w:t>
      </w:r>
      <w:r>
        <w:rPr>
          <w:rStyle w:val="StringTok"/>
        </w:rPr>
        <w:t xml:space="preserve">"SELECT @@VERSION"</w:t>
      </w:r>
    </w:p>
    <w:p>
      <w:pPr>
        <w:pStyle w:val="FirstParagraph"/>
      </w:pPr>
      <w:r>
        <w:t xml:space="preserve">Then run the queries of section 11.5. If the results do not match, do not continue with the following tests.</w:t>
      </w:r>
    </w:p>
    <w:bookmarkEnd w:id="102"/>
    <w:bookmarkStart w:id="103" w:name="Xa7cd43930564150627504c1831699229666b223"/>
    <w:p>
      <w:pPr>
        <w:pStyle w:val="Heading3"/>
      </w:pPr>
      <w:r>
        <w:t xml:space="preserve">16.2 Messaging and Mail</w:t>
      </w:r>
    </w:p>
    <w:p>
      <w:pPr>
        <w:pStyle w:val="SourceCode"/>
      </w:pPr>
      <w:r>
        <w:rPr>
          <w:rStyle w:val="ExtensionTok"/>
        </w:rPr>
        <w:t xml:space="preserve">curl</w:t>
      </w:r>
      <w:r>
        <w:rPr>
          <w:rStyle w:val="NormalTok"/>
        </w:rPr>
        <w:t xml:space="preserve"> </w:t>
      </w:r>
      <w:r>
        <w:rPr>
          <w:rStyle w:val="AttributeTok"/>
        </w:rPr>
        <w:t xml:space="preserve">-s</w:t>
      </w:r>
      <w:r>
        <w:rPr>
          <w:rStyle w:val="NormalTok"/>
        </w:rPr>
        <w:t xml:space="preserve"> </w:t>
      </w:r>
      <w:r>
        <w:rPr>
          <w:rStyle w:val="AttributeTok"/>
        </w:rPr>
        <w:t xml:space="preserve">-u</w:t>
      </w:r>
      <w:r>
        <w:rPr>
          <w:rStyle w:val="NormalTok"/>
        </w:rPr>
        <w:t xml:space="preserve"> guest:guest http://localhost:15672/api/exchanges/%2F/carwash.events</w:t>
      </w:r>
      <w:r>
        <w:br/>
      </w:r>
      <w:r>
        <w:rPr>
          <w:rStyle w:val="ExtensionTok"/>
        </w:rPr>
        <w:t xml:space="preserve">docker</w:t>
      </w:r>
      <w:r>
        <w:rPr>
          <w:rStyle w:val="NormalTok"/>
        </w:rPr>
        <w:t xml:space="preserve"> compose exec rabbitmq rabbitmqctl list_queues name messages</w:t>
      </w:r>
      <w:r>
        <w:br/>
      </w:r>
      <w:r>
        <w:rPr>
          <w:rStyle w:val="ExtensionTok"/>
        </w:rPr>
        <w:t xml:space="preserve">curl</w:t>
      </w:r>
      <w:r>
        <w:rPr>
          <w:rStyle w:val="NormalTok"/>
        </w:rPr>
        <w:t xml:space="preserve"> </w:t>
      </w:r>
      <w:r>
        <w:rPr>
          <w:rStyle w:val="AttributeTok"/>
        </w:rPr>
        <w:t xml:space="preserve">-s</w:t>
      </w:r>
      <w:r>
        <w:rPr>
          <w:rStyle w:val="NormalTok"/>
        </w:rPr>
        <w:t xml:space="preserve"> </w:t>
      </w:r>
      <w:r>
        <w:rPr>
          <w:rStyle w:val="AttributeTok"/>
        </w:rPr>
        <w:t xml:space="preserve">-o</w:t>
      </w:r>
      <w:r>
        <w:rPr>
          <w:rStyle w:val="NormalTok"/>
        </w:rPr>
        <w:t xml:space="preserve"> /dev/null </w:t>
      </w:r>
      <w:r>
        <w:rPr>
          <w:rStyle w:val="AttributeTok"/>
        </w:rPr>
        <w:t xml:space="preserve">-w</w:t>
      </w:r>
      <w:r>
        <w:rPr>
          <w:rStyle w:val="NormalTok"/>
        </w:rPr>
        <w:t xml:space="preserve"> </w:t>
      </w:r>
      <w:r>
        <w:rPr>
          <w:rStyle w:val="StringTok"/>
        </w:rPr>
        <w:t xml:space="preserve">"%{http_code}\n"</w:t>
      </w:r>
      <w:r>
        <w:rPr>
          <w:rStyle w:val="NormalTok"/>
        </w:rPr>
        <w:t xml:space="preserve"> http://localhost:8025/</w:t>
      </w:r>
    </w:p>
    <w:p>
      <w:pPr>
        <w:pStyle w:val="FirstParagraph"/>
      </w:pPr>
      <w:r>
        <w:t xml:space="preserve">The first command returns the data of the exchange (type</w:t>
      </w:r>
      <w:r>
        <w:t xml:space="preserve"> </w:t>
      </w:r>
      <w:r>
        <w:rPr>
          <w:i/>
          <w:iCs/>
        </w:rPr>
        <w:t xml:space="preserve">topic</w:t>
      </w:r>
      <w:r>
        <w:t xml:space="preserve">); the second, the queues with their messages (the</w:t>
      </w:r>
      <w:r>
        <w:t xml:space="preserve"> </w:t>
      </w:r>
      <w:r>
        <w:rPr>
          <w:i/>
          <w:iCs/>
        </w:rPr>
        <w:t xml:space="preserve">.dlq</w:t>
      </w:r>
      <w:r>
        <w:t xml:space="preserve"> </w:t>
      </w:r>
      <w:r>
        <w:t xml:space="preserve">queues must be at zero); and the third, the code 200 of Mailpit. Replace</w:t>
      </w:r>
      <w:r>
        <w:t xml:space="preserve"> </w:t>
      </w:r>
      <w:r>
        <w:rPr>
          <w:i/>
          <w:iCs/>
        </w:rPr>
        <w:t xml:space="preserve">guest:guest</w:t>
      </w:r>
      <w:r>
        <w:t xml:space="preserve"> </w:t>
      </w:r>
      <w:r>
        <w:t xml:space="preserve">with the RabbitMQ credentials of the</w:t>
      </w:r>
      <w:r>
        <w:t xml:space="preserve"> </w:t>
      </w:r>
      <w:r>
        <w:rPr>
          <w:i/>
          <w:iCs/>
        </w:rPr>
        <w:t xml:space="preserve">.env</w:t>
      </w:r>
      <w:r>
        <w:t xml:space="preserve"> </w:t>
      </w:r>
      <w:r>
        <w:t xml:space="preserve">file if they were changed.</w:t>
      </w:r>
    </w:p>
    <w:bookmarkEnd w:id="103"/>
    <w:bookmarkStart w:id="107" w:name="Xad131dc587d17e917ef43dca712bd40e373124b"/>
    <w:p>
      <w:pPr>
        <w:pStyle w:val="Heading3"/>
      </w:pPr>
      <w:r>
        <w:t xml:space="preserve">16.3 Services and Gateway</w:t>
      </w:r>
    </w:p>
    <w:p>
      <w:pPr>
        <w:pStyle w:val="SourceCode"/>
      </w:pPr>
      <w:r>
        <w:rPr>
          <w:rStyle w:val="ControlFlowTok"/>
        </w:rPr>
        <w:t xml:space="preserve">for</w:t>
      </w:r>
      <w:r>
        <w:rPr>
          <w:rStyle w:val="NormalTok"/>
        </w:rPr>
        <w:t xml:space="preserve"> port </w:t>
      </w:r>
      <w:r>
        <w:rPr>
          <w:rStyle w:val="KeywordTok"/>
        </w:rPr>
        <w:t xml:space="preserve">in</w:t>
      </w:r>
      <w:r>
        <w:rPr>
          <w:rStyle w:val="NormalTok"/>
        </w:rPr>
        <w:t xml:space="preserve"> 3001 3002 3003 3004 3005 3006 8080</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$port</w:t>
      </w:r>
      <w:r>
        <w:rPr>
          <w:rStyle w:val="StringTok"/>
        </w:rPr>
        <w:t xml:space="preserve">: </w:t>
      </w:r>
      <w:r>
        <w:rPr>
          <w:rStyle w:val="VariableTok"/>
        </w:rPr>
        <w:t xml:space="preserve">$(</w:t>
      </w:r>
      <w:r>
        <w:rPr>
          <w:rStyle w:val="ExtensionTok"/>
        </w:rPr>
        <w:t xml:space="preserve">curl</w:t>
      </w:r>
      <w:r>
        <w:rPr>
          <w:rStyle w:val="NormalTok"/>
        </w:rPr>
        <w:t xml:space="preserve"> </w:t>
      </w:r>
      <w:r>
        <w:rPr>
          <w:rStyle w:val="AttributeTok"/>
        </w:rPr>
        <w:t xml:space="preserve">-s</w:t>
      </w:r>
      <w:r>
        <w:rPr>
          <w:rStyle w:val="NormalTok"/>
        </w:rPr>
        <w:t xml:space="preserve"> http://localhost:</w:t>
      </w:r>
      <w:r>
        <w:rPr>
          <w:rStyle w:val="VariableTok"/>
        </w:rPr>
        <w:t xml:space="preserve">$port</w:t>
      </w:r>
      <w:r>
        <w:rPr>
          <w:rStyle w:val="NormalTok"/>
        </w:rPr>
        <w:t xml:space="preserve">/actuator/health</w:t>
      </w:r>
      <w:r>
        <w:rPr>
          <w:rStyle w:val="VariableTok"/>
        </w:rPr>
        <w:t xml:space="preserve">)</w:t>
      </w:r>
      <w:r>
        <w:rPr>
          <w:rStyle w:val="StringTok"/>
        </w:rPr>
        <w:t xml:space="preserve">"</w:t>
      </w:r>
      <w:r>
        <w:br/>
      </w:r>
      <w:r>
        <w:rPr>
          <w:rStyle w:val="ControlFlowTok"/>
        </w:rPr>
        <w:t xml:space="preserve">done</w:t>
      </w:r>
      <w:r>
        <w:br/>
      </w:r>
      <w:r>
        <w:rPr>
          <w:rStyle w:val="ExtensionTok"/>
        </w:rPr>
        <w:t xml:space="preserve">curl</w:t>
      </w:r>
      <w:r>
        <w:rPr>
          <w:rStyle w:val="NormalTok"/>
        </w:rPr>
        <w:t xml:space="preserve"> </w:t>
      </w:r>
      <w:r>
        <w:rPr>
          <w:rStyle w:val="AttributeTok"/>
        </w:rPr>
        <w:t xml:space="preserve">-i</w:t>
      </w:r>
      <w:r>
        <w:rPr>
          <w:rStyle w:val="NormalTok"/>
        </w:rPr>
        <w:t xml:space="preserve"> http://localhost:8080/api/v1/bookings/me</w:t>
      </w:r>
    </w:p>
    <w:p>
      <w:pPr>
        <w:pStyle w:val="FirstParagraph"/>
      </w:pPr>
      <w:r>
        <w:t xml:space="preserve">Each health endpoint must answer</w:t>
      </w:r>
      <w:r>
        <w:t xml:space="preserve"> </w:t>
      </w:r>
      <w:r>
        <w:rPr>
          <w:i/>
          <w:iCs/>
        </w:rPr>
        <w:t xml:space="preserve">{"status":"UP"}</w:t>
      </w:r>
      <w:r>
        <w:t xml:space="preserve">. The last command calls a protected route without a token through the gateway: it must return</w:t>
      </w:r>
      <w:r>
        <w:t xml:space="preserve"> </w:t>
      </w:r>
      <w:r>
        <w:rPr>
          <w:b/>
          <w:bCs/>
        </w:rPr>
        <w:t xml:space="preserve">401</w:t>
      </w:r>
      <w:r>
        <w:t xml:space="preserve">. The gateway does not check the token signature (ADR-006): a request without a token goes straight through and booking-service rejects it. Since October 21, 2026 the gateway does cut the token of a closed session: after signing out, repeating the call with the same token (</w:t>
      </w:r>
      <w:r>
        <w:rPr>
          <w:i/>
          <w:iCs/>
        </w:rPr>
        <w:t xml:space="preserve">-H "Authorization: Bearer</w:t>
      </w:r>
      <w:r>
        <w:rPr>
          <w:i/>
          <w:iCs/>
        </w:rPr>
        <w:t xml:space="preserve"> </w:t>
      </w:r>
      <w:r>
        <w:rPr>
          <w:rStyle w:val="VerbatimChar"/>
          <w:i/>
          <w:iCs/>
        </w:rPr>
        <w:t xml:space="preserve">&lt;TOKEN&gt;</w:t>
      </w:r>
      <w:r>
        <w:rPr>
          <w:i/>
          <w:iCs/>
        </w:rPr>
        <w:t xml:space="preserve">"</w:t>
      </w:r>
      <w:r>
        <w:t xml:space="preserve">) returns 401 from the gateway, without reaching the service. Every service, including payment-service, checks the database in its health endpoint: if SQL Server does not answer, it replies</w:t>
      </w:r>
      <w:r>
        <w:t xml:space="preserve"> </w:t>
      </w:r>
      <w:r>
        <w:rPr>
          <w:i/>
          <w:iCs/>
        </w:rPr>
        <w:t xml:space="preserve">DOWN</w:t>
      </w:r>
      <w:r>
        <w:t xml:space="preserve"> </w:t>
      </w:r>
      <w:r>
        <w:t xml:space="preserve">with code 503.</w:t>
      </w:r>
    </w:p>
    <w:p>
      <w:pPr>
        <w:pStyle w:val="BodyText"/>
      </w:pPr>
      <w:r>
        <w:rPr>
          <w:b/>
          <w:bCs/>
        </w:rPr>
        <w:t xml:space="preserve">Figure 9</w:t>
      </w:r>
    </w:p>
    <w:p>
      <w:pPr>
        <w:pStyle w:val="BodyText"/>
      </w:pPr>
      <w:r>
        <w:rPr>
          <w:i/>
          <w:iCs/>
        </w:rPr>
        <w:t xml:space="preserve">Response of the Health Endpoints</w:t>
      </w:r>
    </w:p>
    <w:p>
      <w:pPr>
        <w:pStyle w:val="BodyText"/>
      </w:pPr>
      <w:r>
        <w:drawing>
          <wp:inline>
            <wp:extent cx="5334000" cy="3102239"/>
            <wp:effectExtent b="0" l="0" r="0" t="0"/>
            <wp:docPr descr="Response of the Health Endpoints" title="" id="105" name="Picture"/>
            <a:graphic>
              <a:graphicData uri="http://schemas.openxmlformats.org/drawingml/2006/picture">
                <pic:pic>
                  <pic:nvPicPr>
                    <pic:cNvPr descr="capturas/installation-09-response-of-the-health-endpoints.png" id="106" name="Picture"/>
                    <pic:cNvPicPr>
                      <a:picLocks noChangeArrowheads="1" noChangeAspect="1"/>
                    </pic:cNvPicPr>
                  </pic:nvPicPr>
                  <pic:blipFill>
                    <a:blip r:embed="rId104"/>
                    <a:stretch>
                      <a:fillRect/>
                    </a:stretch>
                  </pic:blipFill>
                  <pic:spPr bwMode="auto">
                    <a:xfrm>
                      <a:off x="0" y="0"/>
                      <a:ext cx="5334000" cy="3102239"/>
                    </a:xfrm>
                    <a:prstGeom prst="rect">
                      <a:avLst/>
                    </a:prstGeom>
                    <a:noFill/>
                    <a:ln w="9525">
                      <a:noFill/>
                      <a:headEnd/>
                      <a:tailEnd/>
                    </a:ln>
                  </pic:spPr>
                </pic:pic>
              </a:graphicData>
            </a:graphic>
          </wp:inline>
        </w:drawing>
      </w:r>
    </w:p>
    <w:bookmarkEnd w:id="107"/>
    <w:bookmarkStart w:id="108" w:name="X291c594b141740efd43701f4ff4ea5d13a4a4fa"/>
    <w:p>
      <w:pPr>
        <w:pStyle w:val="Heading3"/>
      </w:pPr>
      <w:r>
        <w:t xml:space="preserve">16.4 Minimum Functional Flow</w:t>
      </w:r>
    </w:p>
    <w:p>
      <w:pPr>
        <w:pStyle w:val="Compact"/>
        <w:numPr>
          <w:ilvl w:val="0"/>
          <w:numId w:val="1021"/>
        </w:numPr>
      </w:pPr>
      <w:r>
        <w:t xml:space="preserve">Register a test customer and check the welcome email in Mailpit.</w:t>
      </w:r>
    </w:p>
    <w:p>
      <w:pPr>
        <w:pStyle w:val="Compact"/>
        <w:numPr>
          <w:ilvl w:val="0"/>
          <w:numId w:val="1021"/>
        </w:numPr>
      </w:pPr>
      <w:r>
        <w:t xml:space="preserve">Test password recovery: request the code, read it in Mailpit, and change the password.</w:t>
      </w:r>
    </w:p>
    <w:p>
      <w:pPr>
        <w:pStyle w:val="Compact"/>
        <w:numPr>
          <w:ilvl w:val="0"/>
          <w:numId w:val="1021"/>
        </w:numPr>
      </w:pPr>
      <w:r>
        <w:t xml:space="preserve">Log in as the customer, register a vehicle, and create a booking; a free slot is confirmed immediately.</w:t>
      </w:r>
    </w:p>
    <w:p>
      <w:pPr>
        <w:pStyle w:val="Compact"/>
        <w:numPr>
          <w:ilvl w:val="0"/>
          <w:numId w:val="1021"/>
        </w:numPr>
      </w:pPr>
      <w:r>
        <w:t xml:space="preserve">Log in as the administrator and assign an operator to the booking (</w:t>
      </w:r>
      <w:r>
        <w:rPr>
          <w:b/>
          <w:bCs/>
        </w:rPr>
        <w:t xml:space="preserve">Bookings &gt; Assign</w:t>
      </w:r>
      <w:r>
        <w:t xml:space="preserve">).</w:t>
      </w:r>
    </w:p>
    <w:p>
      <w:pPr>
        <w:pStyle w:val="Compact"/>
        <w:numPr>
          <w:ilvl w:val="0"/>
          <w:numId w:val="1021"/>
        </w:numPr>
      </w:pPr>
      <w:r>
        <w:t xml:space="preserve">Log in as the operator on the day of the booking, start the service, and finish it.</w:t>
      </w:r>
    </w:p>
    <w:p>
      <w:pPr>
        <w:pStyle w:val="Compact"/>
        <w:numPr>
          <w:ilvl w:val="0"/>
          <w:numId w:val="1021"/>
        </w:numPr>
      </w:pPr>
      <w:r>
        <w:t xml:space="preserve">As the customer, report a payment with a test receipt; as the administrator, approve it in</w:t>
      </w:r>
      <w:r>
        <w:t xml:space="preserve"> </w:t>
      </w:r>
      <w:r>
        <w:rPr>
          <w:b/>
          <w:bCs/>
        </w:rPr>
        <w:t xml:space="preserve">Payments</w:t>
      </w:r>
      <w:r>
        <w:t xml:space="preserve">.</w:t>
      </w:r>
    </w:p>
    <w:p>
      <w:pPr>
        <w:pStyle w:val="Compact"/>
        <w:numPr>
          <w:ilvl w:val="0"/>
          <w:numId w:val="1021"/>
        </w:numPr>
      </w:pPr>
      <w:r>
        <w:t xml:space="preserve">With messaging active, check that the customer received the notifications of the booking, the assignment, and the approved payment, the email in Mailpit, and the points in the dashboard.</w:t>
      </w:r>
    </w:p>
    <w:p>
      <w:pPr>
        <w:pStyle w:val="Compact"/>
        <w:numPr>
          <w:ilvl w:val="0"/>
          <w:numId w:val="1021"/>
        </w:numPr>
      </w:pPr>
      <w:r>
        <w:t xml:space="preserve">Sign out and repeat a call with the same token: the gateway answers 401.</w:t>
      </w:r>
    </w:p>
    <w:p>
      <w:pPr>
        <w:pStyle w:val="Compact"/>
        <w:numPr>
          <w:ilvl w:val="0"/>
          <w:numId w:val="1021"/>
        </w:numPr>
      </w:pPr>
      <w:r>
        <w:t xml:space="preserve">Optional: as administrator, create a test booking for a time that ends soon, with an operator, and do not start it. A few minutes after its end time it must appear in the</w:t>
      </w:r>
      <w:r>
        <w:t xml:space="preserve"> </w:t>
      </w:r>
      <w:r>
        <w:rPr>
          <w:b/>
          <w:bCs/>
        </w:rPr>
        <w:t xml:space="preserve">To close</w:t>
      </w:r>
      <w:r>
        <w:t xml:space="preserve"> </w:t>
      </w:r>
      <w:r>
        <w:t xml:space="preserve">card of the administrator's home, with the notice "Servicio sin registrar" (service not recorded); clicking</w:t>
      </w:r>
      <w:r>
        <w:t xml:space="preserve"> </w:t>
      </w:r>
      <w:r>
        <w:rPr>
          <w:b/>
          <w:bCs/>
        </w:rPr>
        <w:t xml:space="preserve">Attended</w:t>
      </w:r>
      <w:r>
        <w:t xml:space="preserve"> </w:t>
      </w:r>
      <w:r>
        <w:t xml:space="preserve">makes it Completed.</w:t>
      </w:r>
    </w:p>
    <w:p>
      <w:pPr>
        <w:pStyle w:val="Compact"/>
        <w:numPr>
          <w:ilvl w:val="0"/>
          <w:numId w:val="1021"/>
        </w:numPr>
      </w:pPr>
      <w:r>
        <w:t xml:space="preserve">Restart the containers (</w:t>
      </w:r>
      <w:r>
        <w:rPr>
          <w:i/>
          <w:iCs/>
        </w:rPr>
        <w:t xml:space="preserve">docker compose restart</w:t>
      </w:r>
      <w:r>
        <w:t xml:space="preserve">) and check that the data remains.</w:t>
      </w:r>
    </w:p>
    <w:bookmarkEnd w:id="108"/>
    <w:bookmarkStart w:id="112" w:name="X9d94d12cbfc3f9ae7533498d77b6aea0e921cb8"/>
    <w:p>
      <w:pPr>
        <w:pStyle w:val="Heading3"/>
      </w:pPr>
      <w:r>
        <w:t xml:space="preserve">16.5 Traces Verification</w:t>
      </w:r>
    </w:p>
    <w:p>
      <w:pPr>
        <w:pStyle w:val="FirstParagraph"/>
      </w:pPr>
      <w:r>
        <w:t xml:space="preserve">The audit table</w:t>
      </w:r>
      <w:r>
        <w:t xml:space="preserve"> </w:t>
      </w:r>
      <w:r>
        <w:rPr>
          <w:i/>
          <w:iCs/>
        </w:rPr>
        <w:t xml:space="preserve">audit.audit_log</w:t>
      </w:r>
      <w:r>
        <w:t xml:space="preserve"> </w:t>
      </w:r>
      <w:r>
        <w:t xml:space="preserve">exists but is not populated in the current version (Administrator Manual, section 16). After the tests of section 16.4, verify instead that the sessions were recorded:</w:t>
      </w:r>
    </w:p>
    <w:p>
      <w:pPr>
        <w:pStyle w:val="SourceCode"/>
      </w:pPr>
      <w:r>
        <w:rPr>
          <w:rStyle w:val="KeywordTok"/>
        </w:rPr>
        <w:t xml:space="preserve">SELECT</w:t>
      </w:r>
      <w:r>
        <w:rPr>
          <w:rStyle w:val="NormalTok"/>
        </w:rPr>
        <w:t xml:space="preserve"> TOP (</w:t>
      </w:r>
      <w:r>
        <w:rPr>
          <w:rStyle w:val="DecValTok"/>
        </w:rPr>
        <w:t xml:space="preserve">5</w:t>
      </w:r>
      <w:r>
        <w:rPr>
          <w:rStyle w:val="NormalTok"/>
        </w:rPr>
        <w:t xml:space="preserve">) u.username, s.started_at, s.revoked_at</w:t>
      </w:r>
      <w:r>
        <w:br/>
      </w:r>
      <w:r>
        <w:rPr>
          <w:rStyle w:val="KeywordTok"/>
        </w:rPr>
        <w:t xml:space="preserve">FROM</w:t>
      </w:r>
      <w:r>
        <w:rPr>
          <w:rStyle w:val="NormalTok"/>
        </w:rPr>
        <w:t xml:space="preserve"> security.user_session s </w:t>
      </w:r>
      <w:r>
        <w:rPr>
          <w:rStyle w:val="KeywordTok"/>
        </w:rPr>
        <w:t xml:space="preserve">JOIN</w:t>
      </w:r>
      <w:r>
        <w:rPr>
          <w:rStyle w:val="NormalTok"/>
        </w:rPr>
        <w:t xml:space="preserve"> security.app_user u </w:t>
      </w:r>
      <w:r>
        <w:rPr>
          <w:rStyle w:val="KeywordTok"/>
        </w:rPr>
        <w:t xml:space="preserve">ON</w:t>
      </w:r>
      <w:r>
        <w:rPr>
          <w:rStyle w:val="NormalTok"/>
        </w:rPr>
        <w:t xml:space="preserve"> u.user_id </w:t>
      </w:r>
      <w:r>
        <w:rPr>
          <w:rStyle w:val="OperatorTok"/>
        </w:rPr>
        <w:t xml:space="preserve">=</w:t>
      </w:r>
      <w:r>
        <w:rPr>
          <w:rStyle w:val="NormalTok"/>
        </w:rPr>
        <w:t xml:space="preserve"> s.user_id</w:t>
      </w:r>
      <w:r>
        <w:br/>
      </w:r>
      <w:r>
        <w:rPr>
          <w:rStyle w:val="KeywordTok"/>
        </w:rPr>
        <w:t xml:space="preserve">ORDER</w:t>
      </w:r>
      <w:r>
        <w:rPr>
          <w:rStyle w:val="NormalTok"/>
        </w:rPr>
        <w:t xml:space="preserve"> </w:t>
      </w:r>
      <w:r>
        <w:rPr>
          <w:rStyle w:val="KeywordTok"/>
        </w:rPr>
        <w:t xml:space="preserve">BY</w:t>
      </w:r>
      <w:r>
        <w:rPr>
          <w:rStyle w:val="NormalTok"/>
        </w:rPr>
        <w:t xml:space="preserve"> s.started_at </w:t>
      </w:r>
      <w:r>
        <w:rPr>
          <w:rStyle w:val="KeywordTok"/>
        </w:rPr>
        <w:t xml:space="preserve">DESC</w:t>
      </w:r>
      <w:r>
        <w:rPr>
          <w:rStyle w:val="NormalTok"/>
        </w:rPr>
        <w:t xml:space="preserve">;</w:t>
      </w:r>
    </w:p>
    <w:p>
      <w:pPr>
        <w:pStyle w:val="FirstParagraph"/>
      </w:pPr>
      <w:r>
        <w:rPr>
          <w:b/>
          <w:bCs/>
        </w:rPr>
        <w:t xml:space="preserve">Figure 10</w:t>
      </w:r>
    </w:p>
    <w:p>
      <w:pPr>
        <w:pStyle w:val="BodyText"/>
      </w:pPr>
      <w:r>
        <w:rPr>
          <w:i/>
          <w:iCs/>
        </w:rPr>
        <w:t xml:space="preserve">Session Records</w:t>
      </w:r>
    </w:p>
    <w:p>
      <w:pPr>
        <w:pStyle w:val="BodyText"/>
      </w:pPr>
      <w:r>
        <w:drawing>
          <wp:inline>
            <wp:extent cx="5334000" cy="1972339"/>
            <wp:effectExtent b="0" l="0" r="0" t="0"/>
            <wp:docPr descr="Session Records" title="" id="110" name="Picture"/>
            <a:graphic>
              <a:graphicData uri="http://schemas.openxmlformats.org/drawingml/2006/picture">
                <pic:pic>
                  <pic:nvPicPr>
                    <pic:cNvPr descr="capturas/installation-10-session-records.png" id="111" name="Picture"/>
                    <pic:cNvPicPr>
                      <a:picLocks noChangeArrowheads="1" noChangeAspect="1"/>
                    </pic:cNvPicPr>
                  </pic:nvPicPr>
                  <pic:blipFill>
                    <a:blip r:embed="rId109"/>
                    <a:stretch>
                      <a:fillRect/>
                    </a:stretch>
                  </pic:blipFill>
                  <pic:spPr bwMode="auto">
                    <a:xfrm>
                      <a:off x="0" y="0"/>
                      <a:ext cx="5334000" cy="1972339"/>
                    </a:xfrm>
                    <a:prstGeom prst="rect">
                      <a:avLst/>
                    </a:prstGeom>
                    <a:noFill/>
                    <a:ln w="9525">
                      <a:noFill/>
                      <a:headEnd/>
                      <a:tailEnd/>
                    </a:ln>
                  </pic:spPr>
                </pic:pic>
              </a:graphicData>
            </a:graphic>
          </wp:inline>
        </w:drawing>
      </w:r>
    </w:p>
    <w:bookmarkEnd w:id="112"/>
    <w:bookmarkEnd w:id="113"/>
    <w:bookmarkStart w:id="114" w:name="X23459bfbe87cc71f244b73af936149dbb1c6263"/>
    <w:p>
      <w:pPr>
        <w:pStyle w:val="Heading2"/>
      </w:pPr>
      <w:r>
        <w:t xml:space="preserve">17. Common Errors and Solutions</w:t>
      </w:r>
    </w:p>
    <w:p>
      <w:pPr>
        <w:pStyle w:val="FirstParagraph"/>
      </w:pPr>
      <w:r>
        <w:t xml:space="preserve">The first step in any error is to consult the log of the affected service with</w:t>
      </w:r>
      <w:r>
        <w:t xml:space="preserve"> </w:t>
      </w:r>
      <w:r>
        <w:rPr>
          <w:i/>
          <w:iCs/>
        </w:rPr>
        <w:t xml:space="preserve">docker compose logs --tail 100</w:t>
      </w:r>
      <w:r>
        <w:rPr>
          <w:i/>
          <w:iCs/>
        </w:rPr>
        <w:t xml:space="preserve"> </w:t>
      </w:r>
      <w:r>
        <w:rPr>
          <w:rStyle w:val="VerbatimChar"/>
          <w:i/>
          <w:iCs/>
        </w:rPr>
        <w:t xml:space="preserve">&lt;service&gt;</w:t>
      </w:r>
      <w:r>
        <w:t xml:space="preserve"> </w:t>
      </w:r>
      <w:r>
        <w:t xml:space="preserve">or the terminal where it runs (Table 14).</w:t>
      </w:r>
    </w:p>
    <w:p>
      <w:pPr>
        <w:pStyle w:val="BodyText"/>
      </w:pPr>
      <w:r>
        <w:rPr>
          <w:b/>
          <w:bCs/>
        </w:rPr>
        <w:t xml:space="preserve">Table 14</w:t>
      </w:r>
    </w:p>
    <w:p>
      <w:pPr>
        <w:pStyle w:val="BodyText"/>
      </w:pPr>
      <w:r>
        <w:rPr>
          <w:i/>
          <w:iCs/>
        </w:rPr>
        <w:t xml:space="preserve">Frequent Errors, Probable Causes, and Solutions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Error or symptom</w:t>
            </w:r>
          </w:p>
        </w:tc>
        <w:tc>
          <w:tcPr/>
          <w:p>
            <w:pPr>
              <w:pStyle w:val="Compact"/>
            </w:pPr>
            <w:r>
              <w:t xml:space="preserve">Probable cause</w:t>
            </w:r>
          </w:p>
        </w:tc>
        <w:tc>
          <w:tcPr/>
          <w:p>
            <w:pPr>
              <w:pStyle w:val="Compact"/>
            </w:pPr>
            <w:r>
              <w:t xml:space="preserve">Solution</w:t>
            </w:r>
          </w:p>
        </w:tc>
      </w:tr>
      <w:tr>
        <w:tc>
          <w:tcPr/>
          <w:p>
            <w:pPr>
              <w:pStyle w:val="Compact"/>
            </w:pPr>
            <w:r>
              <w:t xml:space="preserve">Login failed for user 'sa'</w:t>
            </w:r>
          </w:p>
        </w:tc>
        <w:tc>
          <w:tcPr/>
          <w:p>
            <w:pPr>
              <w:pStyle w:val="Compact"/>
            </w:pPr>
            <w:r>
              <w:t xml:space="preserve">A native SQL Server of Windows answers on port 1433, or the password differs from the one used when the volume was created.</w:t>
            </w:r>
          </w:p>
        </w:tc>
        <w:tc>
          <w:tcPr/>
          <w:p>
            <w:pPr>
              <w:pStyle w:val="Compact"/>
            </w:pPr>
            <w:r>
              <w:t xml:space="preserve">Stop the Windows service MSSQLSERVER; use the original password or recreate the volume (</w:t>
            </w:r>
            <w:r>
              <w:rPr>
                <w:i/>
                <w:iCs/>
              </w:rPr>
              <w:t xml:space="preserve">docker compose down -v</w:t>
            </w:r>
            <w:r>
              <w:t xml:space="preserve">) in a disposable environment.</w:t>
            </w:r>
          </w:p>
        </w:tc>
      </w:tr>
      <w:tr>
        <w:tc>
          <w:tcPr/>
          <w:p>
            <w:pPr>
              <w:pStyle w:val="Compact"/>
            </w:pPr>
            <w:r>
              <w:t xml:space="preserve">A port is in use (address already in use)</w:t>
            </w:r>
          </w:p>
        </w:tc>
        <w:tc>
          <w:tcPr/>
          <w:p>
            <w:pPr>
              <w:pStyle w:val="Compact"/>
            </w:pPr>
            <w:r>
              <w:t xml:space="preserve">Another process uses the port.</w:t>
            </w:r>
          </w:p>
        </w:tc>
        <w:tc>
          <w:tcPr/>
          <w:p>
            <w:pPr>
              <w:pStyle w:val="Compact"/>
            </w:pPr>
            <w:r>
              <w:t xml:space="preserve">Find it (</w:t>
            </w:r>
            <w:r>
              <w:rPr>
                <w:i/>
                <w:iCs/>
              </w:rPr>
              <w:t xml:space="preserve">netstat -ano</w:t>
            </w:r>
            <w:r>
              <w:t xml:space="preserve"> </w:t>
            </w:r>
            <w:r>
              <w:t xml:space="preserve">on Windows,</w:t>
            </w:r>
            <w:r>
              <w:t xml:space="preserve"> </w:t>
            </w:r>
            <w:r>
              <w:rPr>
                <w:i/>
                <w:iCs/>
              </w:rPr>
              <w:t xml:space="preserve">lsof -i :PORT</w:t>
            </w:r>
            <w:r>
              <w:t xml:space="preserve"> </w:t>
            </w:r>
            <w:r>
              <w:t xml:space="preserve">on Linux or macOS) and stop it.</w:t>
            </w:r>
          </w:p>
        </w:tc>
      </w:tr>
      <w:tr>
        <w:tc>
          <w:tcPr/>
          <w:p>
            <w:pPr>
              <w:pStyle w:val="Compact"/>
            </w:pPr>
            <w:r>
              <w:t xml:space="preserve">The SQL Server container stops</w:t>
            </w:r>
          </w:p>
        </w:tc>
        <w:tc>
          <w:tcPr/>
          <w:p>
            <w:pPr>
              <w:pStyle w:val="Compact"/>
            </w:pPr>
            <w:r>
              <w:t xml:space="preserve">Weak DB_PASSWORD or less than 2 GB of memory.</w:t>
            </w:r>
          </w:p>
        </w:tc>
        <w:tc>
          <w:tcPr/>
          <w:p>
            <w:pPr>
              <w:pStyle w:val="Compact"/>
            </w:pPr>
            <w:r>
              <w:t xml:space="preserve">Use a strong password and assign more memory to Docker.</w:t>
            </w:r>
          </w:p>
        </w:tc>
      </w:tr>
      <w:tr>
        <w:tc>
          <w:tcPr/>
          <w:p>
            <w:pPr>
              <w:pStyle w:val="Compact"/>
            </w:pPr>
            <w:r>
              <w:t xml:space="preserve">docker compose config fails</w:t>
            </w:r>
          </w:p>
        </w:tc>
        <w:tc>
          <w:tcPr/>
          <w:p>
            <w:pPr>
              <w:pStyle w:val="Compact"/>
            </w:pPr>
            <w:r>
              <w:t xml:space="preserve">DB_PASSWORD or JWT_SECRET missing in .env.</w:t>
            </w:r>
          </w:p>
        </w:tc>
        <w:tc>
          <w:tcPr/>
          <w:p>
            <w:pPr>
              <w:pStyle w:val="Compact"/>
            </w:pPr>
            <w:r>
              <w:t xml:space="preserve">Complete the .env file (section 10).</w:t>
            </w:r>
          </w:p>
        </w:tc>
      </w:tr>
      <w:tr>
        <w:tc>
          <w:tcPr/>
          <w:p>
            <w:pPr>
              <w:pStyle w:val="Compact"/>
            </w:pPr>
            <w:r>
              <w:t xml:space="preserve">A Java service does not start: "JWT secret" or database errors</w:t>
            </w:r>
          </w:p>
        </w:tc>
        <w:tc>
          <w:tcPr/>
          <w:p>
            <w:pPr>
              <w:pStyle w:val="Compact"/>
            </w:pPr>
            <w:r>
              <w:t xml:space="preserve">The .env file is not in</w:t>
            </w:r>
            <w:r>
              <w:t xml:space="preserve"> </w:t>
            </w:r>
            <w:r>
              <w:rPr>
                <w:i/>
                <w:iCs/>
              </w:rPr>
              <w:t xml:space="preserve">../lavarapido-infra/</w:t>
            </w:r>
            <w:r>
              <w:t xml:space="preserve"> </w:t>
            </w:r>
            <w:r>
              <w:t xml:space="preserve">or the folder was renamed.</w:t>
            </w:r>
          </w:p>
        </w:tc>
        <w:tc>
          <w:tcPr/>
          <w:p>
            <w:pPr>
              <w:pStyle w:val="Compact"/>
            </w:pPr>
            <w:r>
              <w:t xml:space="preserve">Keep the repositories side by side with their original names.</w:t>
            </w:r>
          </w:p>
        </w:tc>
      </w:tr>
      <w:tr>
        <w:tc>
          <w:tcPr/>
          <w:p>
            <w:pPr>
              <w:pStyle w:val="Compact"/>
            </w:pPr>
            <w:r>
              <w:t xml:space="preserve">UnsupportedClassVersionError</w:t>
            </w:r>
          </w:p>
        </w:tc>
        <w:tc>
          <w:tcPr/>
          <w:p>
            <w:pPr>
              <w:pStyle w:val="Compact"/>
            </w:pPr>
            <w:r>
              <w:t xml:space="preserve">JDK earlier than 21.</w:t>
            </w:r>
          </w:p>
        </w:tc>
        <w:tc>
          <w:tcPr/>
          <w:p>
            <w:pPr>
              <w:pStyle w:val="Compact"/>
            </w:pPr>
            <w:r>
              <w:t xml:space="preserve">Install JDK 21 and check</w:t>
            </w:r>
            <w:r>
              <w:t xml:space="preserve"> </w:t>
            </w:r>
            <w:r>
              <w:rPr>
                <w:i/>
                <w:iCs/>
              </w:rPr>
              <w:t xml:space="preserve">java -version</w:t>
            </w:r>
            <w:r>
              <w:t xml:space="preserve">.</w:t>
            </w:r>
          </w:p>
        </w:tc>
      </w:tr>
      <w:tr>
        <w:tc>
          <w:tcPr/>
          <w:p>
            <w:pPr>
              <w:pStyle w:val="Compact"/>
            </w:pPr>
            <w:r>
              <w:t xml:space="preserve">payment-service does not start</w:t>
            </w:r>
          </w:p>
        </w:tc>
        <w:tc>
          <w:tcPr/>
          <w:p>
            <w:pPr>
              <w:pStyle w:val="Compact"/>
            </w:pPr>
            <w:r>
              <w:t xml:space="preserve">JWT_SECRET missing, or .NET 8 SDK not installed.</w:t>
            </w:r>
          </w:p>
        </w:tc>
        <w:tc>
          <w:tcPr/>
          <w:p>
            <w:pPr>
              <w:pStyle w:val="Compact"/>
            </w:pPr>
            <w:r>
              <w:t xml:space="preserve">Complete the .env file; install the .NET 8 SDK.</w:t>
            </w:r>
          </w:p>
        </w:tc>
      </w:tr>
      <w:tr>
        <w:tc>
          <w:tcPr/>
          <w:p>
            <w:pPr>
              <w:pStyle w:val="Compact"/>
            </w:pPr>
            <w:r>
              <w:t xml:space="preserve">Invalid object name 'payment.payment'</w:t>
            </w:r>
          </w:p>
        </w:tc>
        <w:tc>
          <w:tcPr/>
          <w:p>
            <w:pPr>
              <w:pStyle w:val="Compact"/>
            </w:pPr>
            <w:r>
              <w:t xml:space="preserve">The payment migrations did not run.</w:t>
            </w:r>
          </w:p>
        </w:tc>
        <w:tc>
          <w:tcPr/>
          <w:p>
            <w:pPr>
              <w:pStyle w:val="Compact"/>
            </w:pPr>
            <w:r>
              <w:t xml:space="preserve">Run</w:t>
            </w:r>
            <w:r>
              <w:t xml:space="preserve"> </w:t>
            </w:r>
            <w:r>
              <w:rPr>
                <w:i/>
                <w:iCs/>
              </w:rPr>
              <w:t xml:space="preserve">docker compose up -d</w:t>
            </w:r>
            <w:r>
              <w:t xml:space="preserve"> </w:t>
            </w:r>
            <w:r>
              <w:t xml:space="preserve">again and check that payment-migrate ended with code 0.</w:t>
            </w:r>
          </w:p>
        </w:tc>
      </w:tr>
      <w:tr>
        <w:tc>
          <w:tcPr/>
          <w:p>
            <w:pPr>
              <w:pStyle w:val="Compact"/>
            </w:pPr>
            <w:r>
              <w:t xml:space="preserve">docker compose build fails: path ../lavarapido-operation-service not found</w:t>
            </w:r>
          </w:p>
        </w:tc>
        <w:tc>
          <w:tcPr/>
          <w:p>
            <w:pPr>
              <w:pStyle w:val="Compact"/>
            </w:pPr>
            <w:r>
              <w:t xml:space="preserve">The operations repository was cloned with another name (for example,</w:t>
            </w:r>
            <w:r>
              <w:t xml:space="preserve"> </w:t>
            </w:r>
            <w:r>
              <w:rPr>
                <w:i/>
                <w:iCs/>
              </w:rPr>
              <w:t xml:space="preserve">lavarapido-operations-service</w:t>
            </w:r>
            <w:r>
              <w:t xml:space="preserve">).</w:t>
            </w:r>
          </w:p>
        </w:tc>
        <w:tc>
          <w:tcPr/>
          <w:p>
            <w:pPr>
              <w:pStyle w:val="Compact"/>
            </w:pPr>
            <w:r>
              <w:t xml:space="preserve">Rename the folder to</w:t>
            </w:r>
            <w:r>
              <w:t xml:space="preserve"> </w:t>
            </w:r>
            <w:r>
              <w:rPr>
                <w:i/>
                <w:iCs/>
              </w:rPr>
              <w:t xml:space="preserve">lavarapido-operation-service</w:t>
            </w:r>
            <w:r>
              <w:t xml:space="preserve"> </w:t>
            </w:r>
            <w:r>
              <w:t xml:space="preserve">or clone it again with that name.</w:t>
            </w:r>
          </w:p>
        </w:tc>
      </w:tr>
      <w:tr>
        <w:tc>
          <w:tcPr/>
          <w:p>
            <w:pPr>
              <w:pStyle w:val="Compact"/>
            </w:pPr>
            <w:r>
              <w:t xml:space="preserve">Payment screens fail and the other screens work</w:t>
            </w:r>
          </w:p>
        </w:tc>
        <w:tc>
          <w:tcPr/>
          <w:p>
            <w:pPr>
              <w:pStyle w:val="Compact"/>
            </w:pPr>
            <w:r>
              <w:t xml:space="preserve">The payment-service container is not running, or payment-migrate did not end with code 0.</w:t>
            </w:r>
          </w:p>
        </w:tc>
        <w:tc>
          <w:tcPr/>
          <w:p>
            <w:pPr>
              <w:pStyle w:val="Compact"/>
            </w:pPr>
            <w:r>
              <w:t xml:space="preserve">Check</w:t>
            </w:r>
            <w:r>
              <w:t xml:space="preserve"> </w:t>
            </w:r>
            <w:r>
              <w:rPr>
                <w:i/>
                <w:iCs/>
              </w:rPr>
              <w:t xml:space="preserve">docker compose ps</w:t>
            </w:r>
            <w:r>
              <w:t xml:space="preserve"> </w:t>
            </w:r>
            <w:r>
              <w:t xml:space="preserve">and</w:t>
            </w:r>
            <w:r>
              <w:t xml:space="preserve"> </w:t>
            </w:r>
            <w:r>
              <w:rPr>
                <w:i/>
                <w:iCs/>
              </w:rPr>
              <w:t xml:space="preserve">docker compose logs payment-service payment-migrate</w:t>
            </w:r>
            <w:r>
              <w:t xml:space="preserve">.</w:t>
            </w:r>
          </w:p>
        </w:tc>
      </w:tr>
      <w:tr>
        <w:tc>
          <w:tcPr/>
          <w:p>
            <w:pPr>
              <w:pStyle w:val="Compact"/>
            </w:pPr>
            <w:r>
              <w:t xml:space="preserve">Liquibase: checksum mismatch</w:t>
            </w:r>
          </w:p>
        </w:tc>
        <w:tc>
          <w:tcPr/>
          <w:p>
            <w:pPr>
              <w:pStyle w:val="Compact"/>
            </w:pPr>
            <w:r>
              <w:t xml:space="preserve">A changeset that already ran was edited.</w:t>
            </w:r>
          </w:p>
        </w:tc>
        <w:tc>
          <w:tcPr/>
          <w:p>
            <w:pPr>
              <w:pStyle w:val="Compact"/>
            </w:pPr>
            <w:r>
              <w:t xml:space="preserve">Revert the change and write a new changeset; in a disposable environment, recreate the database.</w:t>
            </w:r>
          </w:p>
        </w:tc>
      </w:tr>
      <w:tr>
        <w:tc>
          <w:tcPr/>
          <w:p>
            <w:pPr>
              <w:pStyle w:val="Compact"/>
            </w:pPr>
            <w:r>
              <w:t xml:space="preserve">Liquibase: waiting for changelog lock</w:t>
            </w:r>
          </w:p>
        </w:tc>
        <w:tc>
          <w:tcPr/>
          <w:p>
            <w:pPr>
              <w:pStyle w:val="Compact"/>
            </w:pPr>
            <w:r>
              <w:t xml:space="preserve">A previous start was interrupted.</w:t>
            </w:r>
          </w:p>
        </w:tc>
        <w:tc>
          <w:tcPr/>
          <w:p>
            <w:pPr>
              <w:pStyle w:val="Compact"/>
            </w:pPr>
            <w:r>
              <w:t xml:space="preserve">Make sure no other instance is running and delete the row of the corresponding DATABASECHANGELOGLOCK_</w:t>
            </w:r>
            <w:r>
              <w:t xml:space="preserve"> </w:t>
            </w:r>
            <w:r>
              <w:t xml:space="preserve">table.</w:t>
            </w:r>
          </w:p>
        </w:tc>
      </w:tr>
      <w:tr>
        <w:tc>
          <w:tcPr/>
          <w:p>
            <w:pPr>
              <w:pStyle w:val="Compact"/>
            </w:pPr>
            <w:r>
              <w:t xml:space="preserve">401 on every request</w:t>
            </w:r>
          </w:p>
        </w:tc>
        <w:tc>
          <w:tcPr/>
          <w:p>
            <w:pPr>
              <w:pStyle w:val="Compact"/>
            </w:pPr>
            <w:r>
              <w:t xml:space="preserve">Expired token or different JWT_SECRET among services.</w:t>
            </w:r>
          </w:p>
        </w:tc>
        <w:tc>
          <w:tcPr/>
          <w:p>
            <w:pPr>
              <w:pStyle w:val="Compact"/>
            </w:pPr>
            <w:r>
              <w:t xml:space="preserve">Log in again; check that all the services read the same .env file.</w:t>
            </w:r>
          </w:p>
        </w:tc>
      </w:tr>
      <w:tr>
        <w:tc>
          <w:tcPr/>
          <w:p>
            <w:pPr>
              <w:pStyle w:val="Compact"/>
            </w:pPr>
            <w:r>
              <w:t xml:space="preserve">401 right after signing out in another tab or device</w:t>
            </w:r>
          </w:p>
        </w:tc>
        <w:tc>
          <w:tcPr/>
          <w:p>
            <w:pPr>
              <w:pStyle w:val="Compact"/>
            </w:pPr>
            <w:r>
              <w:t xml:space="preserve">The session was closed and the gateway cuts its token.</w:t>
            </w:r>
          </w:p>
        </w:tc>
        <w:tc>
          <w:tcPr/>
          <w:p>
            <w:pPr>
              <w:pStyle w:val="Compact"/>
            </w:pPr>
            <w:r>
              <w:t xml:space="preserve">Log in again.</w:t>
            </w:r>
          </w:p>
        </w:tc>
      </w:tr>
      <w:tr>
        <w:tc>
          <w:tcPr/>
          <w:p>
            <w:pPr>
              <w:pStyle w:val="Compact"/>
            </w:pPr>
            <w:r>
              <w:t xml:space="preserve">Requests take about 3 more seconds and the gateway log says</w:t>
            </w:r>
            <w:r>
              <w:t xml:space="preserve"> </w:t>
            </w:r>
            <w:r>
              <w:rPr>
                <w:i/>
                <w:iCs/>
              </w:rPr>
              <w:t xml:space="preserve">No se pudo confirmar la sesión</w:t>
            </w:r>
          </w:p>
        </w:tc>
        <w:tc>
          <w:tcPr/>
          <w:p>
            <w:pPr>
              <w:pStyle w:val="Compact"/>
            </w:pPr>
            <w:r>
              <w:t xml:space="preserve">security-service does not answer; the gateway lets the request through after waiting for it.</w:t>
            </w:r>
          </w:p>
        </w:tc>
        <w:tc>
          <w:tcPr/>
          <w:p>
            <w:pPr>
              <w:pStyle w:val="Compact"/>
            </w:pPr>
            <w:r>
              <w:t xml:space="preserve">Start security-service and check its health.</w:t>
            </w:r>
          </w:p>
        </w:tc>
      </w:tr>
      <w:tr>
        <w:tc>
          <w:tcPr/>
          <w:p>
            <w:pPr>
              <w:pStyle w:val="Compact"/>
            </w:pPr>
            <w:r>
              <w:t xml:space="preserve">503 CUSTOMER_SERVICE_UNAVAILABLE or BOOKING_SERVICE_UNAVAILABLE</w:t>
            </w:r>
          </w:p>
        </w:tc>
        <w:tc>
          <w:tcPr/>
          <w:p>
            <w:pPr>
              <w:pStyle w:val="Compact"/>
            </w:pPr>
            <w:r>
              <w:t xml:space="preserve">The service called is down.</w:t>
            </w:r>
          </w:p>
        </w:tc>
        <w:tc>
          <w:tcPr/>
          <w:p>
            <w:pPr>
              <w:pStyle w:val="Compact"/>
            </w:pPr>
            <w:r>
              <w:t xml:space="preserve">Start customer-service or booking-service.</w:t>
            </w:r>
          </w:p>
        </w:tc>
      </w:tr>
      <w:tr>
        <w:tc>
          <w:tcPr/>
          <w:p>
            <w:pPr>
              <w:pStyle w:val="Compact"/>
            </w:pPr>
            <w:r>
              <w:t xml:space="preserve">"Your customer profile is not ready yet"</w:t>
            </w:r>
          </w:p>
        </w:tc>
        <w:tc>
          <w:tcPr/>
          <w:p>
            <w:pPr>
              <w:pStyle w:val="Compact"/>
            </w:pPr>
            <w:r>
              <w:t xml:space="preserve">The customer profile has not been created (event not consumed).</w:t>
            </w:r>
          </w:p>
        </w:tc>
        <w:tc>
          <w:tcPr/>
          <w:p>
            <w:pPr>
              <w:pStyle w:val="Compact"/>
            </w:pPr>
            <w:r>
              <w:t xml:space="preserve">Wait and retry; with MESSAGING_ENABLED=true check the customer-service queue.</w:t>
            </w:r>
          </w:p>
        </w:tc>
      </w:tr>
      <w:tr>
        <w:tc>
          <w:tcPr/>
          <w:p>
            <w:pPr>
              <w:pStyle w:val="Compact"/>
            </w:pPr>
            <w:r>
              <w:t xml:space="preserve">Emails do not arrive in Mailpit</w:t>
            </w:r>
          </w:p>
        </w:tc>
        <w:tc>
          <w:tcPr/>
          <w:p>
            <w:pPr>
              <w:pStyle w:val="Compact"/>
            </w:pPr>
            <w:r>
              <w:t xml:space="preserve">MAIL_ENABLED=false or wrong host or port.</w:t>
            </w:r>
          </w:p>
        </w:tc>
        <w:tc>
          <w:tcPr/>
          <w:p>
            <w:pPr>
              <w:pStyle w:val="Compact"/>
            </w:pPr>
            <w:r>
              <w:t xml:space="preserve">MAIL_HOST=localhost and MAIL_PORT=1025 on the host; MAIL_DOCKER_HOST=mailpit in Docker.</w:t>
            </w:r>
          </w:p>
        </w:tc>
      </w:tr>
      <w:tr>
        <w:tc>
          <w:tcPr/>
          <w:p>
            <w:pPr>
              <w:pStyle w:val="Compact"/>
            </w:pPr>
            <w:r>
              <w:t xml:space="preserve">Booking emails and reminders do not arrive</w:t>
            </w:r>
          </w:p>
        </w:tc>
        <w:tc>
          <w:tcPr/>
          <w:p>
            <w:pPr>
              <w:pStyle w:val="Compact"/>
            </w:pPr>
            <w:r>
              <w:t xml:space="preserve">INTERNAL_API_KEY empty.</w:t>
            </w:r>
          </w:p>
        </w:tc>
        <w:tc>
          <w:tcPr/>
          <w:p>
            <w:pPr>
              <w:pStyle w:val="Compact"/>
            </w:pPr>
            <w:r>
              <w:t xml:space="preserve">Generate the key and restart security-service and notification-service.</w:t>
            </w:r>
          </w:p>
        </w:tc>
      </w:tr>
      <w:tr>
        <w:tc>
          <w:tcPr/>
          <w:p>
            <w:pPr>
              <w:pStyle w:val="Compact"/>
            </w:pPr>
            <w:r>
              <w:t xml:space="preserve">Bookings that ended do not appear in "To close", or those without an operator do not become No-show</w:t>
            </w:r>
          </w:p>
        </w:tc>
        <w:tc>
          <w:tcPr/>
          <w:p>
            <w:pPr>
              <w:pStyle w:val="Compact"/>
            </w:pPr>
            <w:r>
              <w:t xml:space="preserve">FOLLOW_UP_ENABLED=false, INTERNAL_API_KEY empty, or booking-service down.</w:t>
            </w:r>
          </w:p>
        </w:tc>
        <w:tc>
          <w:tcPr/>
          <w:p>
            <w:pPr>
              <w:pStyle w:val="Compact"/>
            </w:pPr>
            <w:r>
              <w:t xml:space="preserve">Check the operations-service log (</w:t>
            </w:r>
            <w:r>
              <w:rPr>
                <w:i/>
                <w:iCs/>
              </w:rPr>
              <w:t xml:space="preserve">Could not follow up finished bookings</w:t>
            </w:r>
            <w:r>
              <w:t xml:space="preserve"> </w:t>
            </w:r>
            <w:r>
              <w:t xml:space="preserve">or</w:t>
            </w:r>
            <w:r>
              <w:t xml:space="preserve"> </w:t>
            </w:r>
            <w:r>
              <w:rPr>
                <w:i/>
                <w:iCs/>
              </w:rPr>
              <w:t xml:space="preserve">was not closed as not attended</w:t>
            </w:r>
            <w:r>
              <w:t xml:space="preserve">) and the internal key.</w:t>
            </w:r>
          </w:p>
        </w:tc>
      </w:tr>
      <w:tr>
        <w:tc>
          <w:tcPr/>
          <w:p>
            <w:pPr>
              <w:pStyle w:val="Compact"/>
            </w:pPr>
            <w:r>
              <w:t xml:space="preserve">Notifications do not arrive</w:t>
            </w:r>
          </w:p>
        </w:tc>
        <w:tc>
          <w:tcPr/>
          <w:p>
            <w:pPr>
              <w:pStyle w:val="Compact"/>
            </w:pPr>
            <w:r>
              <w:t xml:space="preserve">MESSAGING_ENABLED=false or messages in a dead-letter queue.</w:t>
            </w:r>
          </w:p>
        </w:tc>
        <w:tc>
          <w:tcPr/>
          <w:p>
            <w:pPr>
              <w:pStyle w:val="Compact"/>
            </w:pPr>
            <w:r>
              <w:t xml:space="preserve">Enable messaging and review the queues.</w:t>
            </w:r>
          </w:p>
        </w:tc>
      </w:tr>
      <w:tr>
        <w:tc>
          <w:tcPr/>
          <w:p>
            <w:pPr>
              <w:pStyle w:val="Compact"/>
            </w:pPr>
            <w:r>
              <w:t xml:space="preserve">CORS error in the browser</w:t>
            </w:r>
          </w:p>
        </w:tc>
        <w:tc>
          <w:tcPr/>
          <w:p>
            <w:pPr>
              <w:pStyle w:val="Compact"/>
            </w:pPr>
            <w:r>
              <w:t xml:space="preserve">The origin is not allowed.</w:t>
            </w:r>
          </w:p>
        </w:tc>
        <w:tc>
          <w:tcPr/>
          <w:p>
            <w:pPr>
              <w:pStyle w:val="Compact"/>
            </w:pPr>
            <w:r>
              <w:t xml:space="preserve">CORS_ALLOWED_ORIGINS=http://localhost:4200,http://localhost:8081 (add the real origin if it is different) and restart the services.</w:t>
            </w:r>
          </w:p>
        </w:tc>
      </w:tr>
      <w:tr>
        <w:tc>
          <w:tcPr/>
          <w:p>
            <w:pPr>
              <w:pStyle w:val="Compact"/>
            </w:pPr>
            <w:r>
              <w:t xml:space="preserve">Blank screen or 404 on /api in the web application</w:t>
            </w:r>
          </w:p>
        </w:tc>
        <w:tc>
          <w:tcPr/>
          <w:p>
            <w:pPr>
              <w:pStyle w:val="Compact"/>
            </w:pPr>
            <w:r>
              <w:t xml:space="preserve">The gateway is not running on port 8080.</w:t>
            </w:r>
          </w:p>
        </w:tc>
        <w:tc>
          <w:tcPr/>
          <w:p>
            <w:pPr>
              <w:pStyle w:val="Compact"/>
            </w:pPr>
            <w:r>
              <w:t xml:space="preserve">Start the gateway and check</w:t>
            </w:r>
            <w:r>
              <w:t xml:space="preserve"> </w:t>
            </w:r>
            <w:r>
              <w:rPr>
                <w:i/>
                <w:iCs/>
              </w:rPr>
              <w:t xml:space="preserve">proxy.conf.json</w:t>
            </w:r>
            <w:r>
              <w:t xml:space="preserve">.</w:t>
            </w:r>
          </w:p>
        </w:tc>
      </w:tr>
      <w:tr>
        <w:tc>
          <w:tcPr/>
          <w:p>
            <w:pPr>
              <w:pStyle w:val="Compact"/>
            </w:pPr>
            <w:r>
              <w:t xml:space="preserve">The mobile app does not reach the backend</w:t>
            </w:r>
          </w:p>
        </w:tc>
        <w:tc>
          <w:tcPr/>
          <w:p>
            <w:pPr>
              <w:pStyle w:val="Compact"/>
            </w:pPr>
            <w:r>
              <w:t xml:space="preserve">localhost used from the phone, or different network.</w:t>
            </w:r>
          </w:p>
        </w:tc>
        <w:tc>
          <w:tcPr/>
          <w:p>
            <w:pPr>
              <w:pStyle w:val="Compact"/>
            </w:pPr>
            <w:r>
              <w:t xml:space="preserve">Use 10.0.2.2 in the emulator or the IPv4 address of the computer on the same network.</w:t>
            </w:r>
          </w:p>
        </w:tc>
      </w:tr>
      <w:tr>
        <w:tc>
          <w:tcPr/>
          <w:p>
            <w:pPr>
              <w:pStyle w:val="Compact"/>
            </w:pPr>
            <w:r>
              <w:t xml:space="preserve">npm ERESOLVE or build failures</w:t>
            </w:r>
          </w:p>
        </w:tc>
        <w:tc>
          <w:tcPr/>
          <w:p>
            <w:pPr>
              <w:pStyle w:val="Compact"/>
            </w:pPr>
            <w:r>
              <w:t xml:space="preserve">Node.js version not supported by Angular 21.</w:t>
            </w:r>
          </w:p>
        </w:tc>
        <w:tc>
          <w:tcPr/>
          <w:p>
            <w:pPr>
              <w:pStyle w:val="Compact"/>
            </w:pPr>
            <w:r>
              <w:t xml:space="preserve">Use Node.js 22 LTS and reinstall with</w:t>
            </w:r>
            <w:r>
              <w:t xml:space="preserve"> </w:t>
            </w:r>
            <w:r>
              <w:rPr>
                <w:i/>
                <w:iCs/>
              </w:rPr>
              <w:t xml:space="preserve">npm ci</w:t>
            </w:r>
            <w:r>
              <w:t xml:space="preserve">.</w:t>
            </w:r>
          </w:p>
        </w:tc>
      </w:tr>
      <w:tr>
        <w:tc>
          <w:tcPr/>
          <w:p>
            <w:pPr>
              <w:pStyle w:val="Compact"/>
            </w:pPr>
            <w:r>
              <w:t xml:space="preserve">Docker consumes all the memory on Windows</w:t>
            </w:r>
          </w:p>
        </w:tc>
        <w:tc>
          <w:tcPr/>
          <w:p>
            <w:pPr>
              <w:pStyle w:val="Compact"/>
            </w:pPr>
            <w:r>
              <w:t xml:space="preserve">WSL 2 without a memory limit.</w:t>
            </w:r>
          </w:p>
        </w:tc>
        <w:tc>
          <w:tcPr/>
          <w:p>
            <w:pPr>
              <w:pStyle w:val="Compact"/>
            </w:pPr>
            <w:r>
              <w:t xml:space="preserve">Limit the memory in</w:t>
            </w:r>
            <w:r>
              <w:t xml:space="preserve"> </w:t>
            </w:r>
            <w:r>
              <w:rPr>
                <w:i/>
                <w:iCs/>
              </w:rPr>
              <w:t xml:space="preserve">.wslconfig</w:t>
            </w:r>
            <w:r>
              <w:t xml:space="preserve"> </w:t>
            </w:r>
            <w:r>
              <w:t xml:space="preserve">and assign at least 5 GB to Docker.</w:t>
            </w:r>
          </w:p>
        </w:tc>
      </w:tr>
      <w:tr>
        <w:tc>
          <w:tcPr/>
          <w:p>
            <w:pPr>
              <w:pStyle w:val="Compact"/>
            </w:pPr>
            <w:r>
              <w:t xml:space="preserve">Shifted booking times</w:t>
            </w:r>
          </w:p>
        </w:tc>
        <w:tc>
          <w:tcPr/>
          <w:p>
            <w:pPr>
              <w:pStyle w:val="Compact"/>
            </w:pPr>
            <w:r>
              <w:t xml:space="preserve">Wrong time zone; the system stores UTC.</w:t>
            </w:r>
          </w:p>
        </w:tc>
        <w:tc>
          <w:tcPr/>
          <w:p>
            <w:pPr>
              <w:pStyle w:val="Compact"/>
            </w:pPr>
            <w:r>
              <w:t xml:space="preserve">Check BOOKING_ZONE=America/Bogota.</w:t>
            </w:r>
          </w:p>
        </w:tc>
      </w:tr>
    </w:tbl>
    <w:p>
      <w:pPr>
        <w:pStyle w:val="BodyText"/>
      </w:pPr>
      <w:r>
        <w:rPr>
          <w:i/>
          <w:iCs/>
        </w:rPr>
        <w:t xml:space="preserve">Note.</w:t>
      </w:r>
      <w:r>
        <w:t xml:space="preserve"> </w:t>
      </w:r>
      <w:r>
        <w:t xml:space="preserve">Prepared by the authors from the infrastructure repository, the runbooks of the services, and the technical backlog.</w:t>
      </w:r>
    </w:p>
    <w:bookmarkEnd w:id="114"/>
    <w:bookmarkStart w:id="115" w:name="X6cb5874b4dca1f069fcc4e14c2e778616fd467e"/>
    <w:p>
      <w:pPr>
        <w:pStyle w:val="Heading2"/>
      </w:pPr>
      <w:r>
        <w:t xml:space="preserve">18. Glossary</w:t>
      </w:r>
    </w:p>
    <w:p>
      <w:pPr>
        <w:pStyle w:val="FirstParagraph"/>
      </w:pPr>
      <w:r>
        <w:rPr>
          <w:b/>
          <w:bCs/>
        </w:rPr>
        <w:t xml:space="preserve">Table 15</w:t>
      </w:r>
    </w:p>
    <w:p>
      <w:pPr>
        <w:pStyle w:val="BodyText"/>
      </w:pPr>
      <w:r>
        <w:rPr>
          <w:i/>
          <w:iCs/>
        </w:rPr>
        <w:t xml:space="preserve">Glossary of Installation Terms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Definition</w:t>
            </w:r>
          </w:p>
        </w:tc>
      </w:tr>
      <w:tr>
        <w:tc>
          <w:tcPr/>
          <w:p>
            <w:pPr>
              <w:pStyle w:val="Compact"/>
            </w:pPr>
            <w:r>
              <w:t xml:space="preserve">API Gateway</w:t>
            </w:r>
          </w:p>
        </w:tc>
        <w:tc>
          <w:tcPr/>
          <w:p>
            <w:pPr>
              <w:pStyle w:val="Compact"/>
            </w:pPr>
            <w:r>
              <w:t xml:space="preserve">Single entry point that routes the requests to the services; it does not check the token signature, but since October 21, 2026 it cuts the tokens of closed sessions.</w:t>
            </w:r>
          </w:p>
        </w:tc>
      </w:tr>
      <w:tr>
        <w:tc>
          <w:tcPr/>
          <w:p>
            <w:pPr>
              <w:pStyle w:val="Compact"/>
            </w:pPr>
            <w:r>
              <w:t xml:space="preserve">Changelog</w:t>
            </w:r>
          </w:p>
        </w:tc>
        <w:tc>
          <w:tcPr/>
          <w:p>
            <w:pPr>
              <w:pStyle w:val="Compact"/>
            </w:pPr>
            <w:r>
              <w:t xml:space="preserve">Liquibase file that describes the changes of the database.</w:t>
            </w:r>
          </w:p>
        </w:tc>
      </w:tr>
      <w:tr>
        <w:tc>
          <w:tcPr/>
          <w:p>
            <w:pPr>
              <w:pStyle w:val="Compact"/>
            </w:pPr>
            <w:r>
              <w:t xml:space="preserve">Changeset</w:t>
            </w:r>
          </w:p>
        </w:tc>
        <w:tc>
          <w:tcPr/>
          <w:p>
            <w:pPr>
              <w:pStyle w:val="Compact"/>
            </w:pPr>
            <w:r>
              <w:t xml:space="preserve">Unit of change of a changelog, identified by its id and author.</w:t>
            </w:r>
          </w:p>
        </w:tc>
      </w:tr>
      <w:tr>
        <w:tc>
          <w:tcPr/>
          <w:p>
            <w:pPr>
              <w:pStyle w:val="Compact"/>
            </w:pPr>
            <w:r>
              <w:t xml:space="preserve">Compose profile</w:t>
            </w:r>
          </w:p>
        </w:tc>
        <w:tc>
          <w:tcPr/>
          <w:p>
            <w:pPr>
              <w:pStyle w:val="Compact"/>
            </w:pPr>
            <w:r>
              <w:t xml:space="preserve">Group of services of Docker Compose that starts only when it is requested (</w:t>
            </w:r>
            <w:r>
              <w:rPr>
                <w:i/>
                <w:iCs/>
              </w:rPr>
              <w:t xml:space="preserve">--profile app</w:t>
            </w:r>
            <w:r>
              <w:t xml:space="preserve">).</w:t>
            </w:r>
          </w:p>
        </w:tc>
      </w:tr>
      <w:tr>
        <w:tc>
          <w:tcPr/>
          <w:p>
            <w:pPr>
              <w:pStyle w:val="Compact"/>
            </w:pPr>
            <w:r>
              <w:t xml:space="preserve">Container</w:t>
            </w:r>
          </w:p>
        </w:tc>
        <w:tc>
          <w:tcPr/>
          <w:p>
            <w:pPr>
              <w:pStyle w:val="Compact"/>
            </w:pPr>
            <w:r>
              <w:t xml:space="preserve">Isolated process that runs an application with its dependencies.</w:t>
            </w:r>
          </w:p>
        </w:tc>
      </w:tr>
      <w:tr>
        <w:tc>
          <w:tcPr/>
          <w:p>
            <w:pPr>
              <w:pStyle w:val="Compact"/>
            </w:pPr>
            <w:r>
              <w:t xml:space="preserve">CORS</w:t>
            </w:r>
          </w:p>
        </w:tc>
        <w:tc>
          <w:tcPr/>
          <w:p>
            <w:pPr>
              <w:pStyle w:val="Compact"/>
            </w:pPr>
            <w:r>
              <w:t xml:space="preserve">Browser mechanism that restricts requests between different origins.</w:t>
            </w:r>
          </w:p>
        </w:tc>
      </w:tr>
      <w:tr>
        <w:tc>
          <w:tcPr/>
          <w:p>
            <w:pPr>
              <w:pStyle w:val="Compact"/>
            </w:pPr>
            <w:r>
              <w:t xml:space="preserve">Dead-letter queue (DLQ)</w:t>
            </w:r>
          </w:p>
        </w:tc>
        <w:tc>
          <w:tcPr/>
          <w:p>
            <w:pPr>
              <w:pStyle w:val="Compact"/>
            </w:pPr>
            <w:r>
              <w:t xml:space="preserve">Queue where messages that failed after retries are kept.</w:t>
            </w:r>
          </w:p>
        </w:tc>
      </w:tr>
      <w:tr>
        <w:tc>
          <w:tcPr/>
          <w:p>
            <w:pPr>
              <w:pStyle w:val="Compact"/>
            </w:pPr>
            <w:r>
              <w:t xml:space="preserve">Exchange</w:t>
            </w:r>
          </w:p>
        </w:tc>
        <w:tc>
          <w:tcPr/>
          <w:p>
            <w:pPr>
              <w:pStyle w:val="Compact"/>
            </w:pPr>
            <w:r>
              <w:t xml:space="preserve">RabbitMQ element that receives messages and routes them to queues.</w:t>
            </w:r>
          </w:p>
        </w:tc>
      </w:tr>
      <w:tr>
        <w:tc>
          <w:tcPr/>
          <w:p>
            <w:pPr>
              <w:pStyle w:val="Compact"/>
            </w:pPr>
            <w:r>
              <w:t xml:space="preserve">Health endpoint</w:t>
            </w:r>
          </w:p>
        </w:tc>
        <w:tc>
          <w:tcPr/>
          <w:p>
            <w:pPr>
              <w:pStyle w:val="Compact"/>
            </w:pPr>
            <w:r>
              <w:t xml:space="preserve">Route (/actuator/health) that indicates whether a service is working.</w:t>
            </w:r>
          </w:p>
        </w:tc>
      </w:tr>
      <w:tr>
        <w:tc>
          <w:tcPr/>
          <w:p>
            <w:pPr>
              <w:pStyle w:val="Compact"/>
            </w:pPr>
            <w:r>
              <w:t xml:space="preserve">Image</w:t>
            </w:r>
          </w:p>
        </w:tc>
        <w:tc>
          <w:tcPr/>
          <w:p>
            <w:pPr>
              <w:pStyle w:val="Compact"/>
            </w:pPr>
            <w:r>
              <w:t xml:space="preserve">Read-only template from which a container is created.</w:t>
            </w:r>
          </w:p>
        </w:tc>
      </w:tr>
      <w:tr>
        <w:tc>
          <w:tcPr/>
          <w:p>
            <w:pPr>
              <w:pStyle w:val="Compact"/>
            </w:pPr>
            <w:r>
              <w:t xml:space="preserve">JDK</w:t>
            </w:r>
          </w:p>
        </w:tc>
        <w:tc>
          <w:tcPr/>
          <w:p>
            <w:pPr>
              <w:pStyle w:val="Compact"/>
            </w:pPr>
            <w:r>
              <w:t xml:space="preserve">Java development kit; the project uses version 21.</w:t>
            </w:r>
          </w:p>
        </w:tc>
      </w:tr>
      <w:tr>
        <w:tc>
          <w:tcPr/>
          <w:p>
            <w:pPr>
              <w:pStyle w:val="Compact"/>
            </w:pPr>
            <w:r>
              <w:t xml:space="preserve">Liquibase</w:t>
            </w:r>
          </w:p>
        </w:tc>
        <w:tc>
          <w:tcPr/>
          <w:p>
            <w:pPr>
              <w:pStyle w:val="Compact"/>
            </w:pPr>
            <w:r>
              <w:t xml:space="preserve">Tool for versioning and migrating the database schema.</w:t>
            </w:r>
          </w:p>
        </w:tc>
      </w:tr>
      <w:tr>
        <w:tc>
          <w:tcPr/>
          <w:p>
            <w:pPr>
              <w:pStyle w:val="Compact"/>
            </w:pPr>
            <w:r>
              <w:t xml:space="preserve">Mailpit</w:t>
            </w:r>
          </w:p>
        </w:tc>
        <w:tc>
          <w:tcPr/>
          <w:p>
            <w:pPr>
              <w:pStyle w:val="Compact"/>
            </w:pPr>
            <w:r>
              <w:t xml:space="preserve">Development mail server that captures emails without sending them.</w:t>
            </w:r>
          </w:p>
        </w:tc>
      </w:tr>
      <w:tr>
        <w:tc>
          <w:tcPr/>
          <w:p>
            <w:pPr>
              <w:pStyle w:val="Compact"/>
            </w:pPr>
            <w:r>
              <w:t xml:space="preserve">Maven Wrapper</w:t>
            </w:r>
          </w:p>
        </w:tc>
        <w:tc>
          <w:tcPr/>
          <w:p>
            <w:pPr>
              <w:pStyle w:val="Compact"/>
            </w:pPr>
            <w:r>
              <w:t xml:space="preserve">Script (</w:t>
            </w:r>
            <w:r>
              <w:rPr>
                <w:i/>
                <w:iCs/>
              </w:rPr>
              <w:t xml:space="preserve">mvnw</w:t>
            </w:r>
            <w:r>
              <w:t xml:space="preserve">) that downloads and runs the correct version of Maven.</w:t>
            </w:r>
          </w:p>
        </w:tc>
      </w:tr>
      <w:tr>
        <w:tc>
          <w:tcPr/>
          <w:p>
            <w:pPr>
              <w:pStyle w:val="Compact"/>
            </w:pPr>
            <w:r>
              <w:t xml:space="preserve">Volume</w:t>
            </w:r>
          </w:p>
        </w:tc>
        <w:tc>
          <w:tcPr/>
          <w:p>
            <w:pPr>
              <w:pStyle w:val="Compact"/>
            </w:pPr>
            <w:r>
              <w:t xml:space="preserve">Persistent Docker storage that survives the recreation of a container.</w:t>
            </w:r>
          </w:p>
        </w:tc>
      </w:tr>
      <w:tr>
        <w:tc>
          <w:tcPr/>
          <w:p>
            <w:pPr>
              <w:pStyle w:val="Compact"/>
            </w:pPr>
            <w:r>
              <w:t xml:space="preserve">WSL 2</w:t>
            </w:r>
          </w:p>
        </w:tc>
        <w:tc>
          <w:tcPr/>
          <w:p>
            <w:pPr>
              <w:pStyle w:val="Compact"/>
            </w:pPr>
            <w:r>
              <w:t xml:space="preserve">Windows Subsystem for Linux used by Docker Desktop.</w:t>
            </w:r>
          </w:p>
        </w:tc>
      </w:tr>
    </w:tbl>
    <w:p>
      <w:pPr>
        <w:pStyle w:val="BodyText"/>
      </w:pPr>
      <w:r>
        <w:rPr>
          <w:i/>
          <w:iCs/>
        </w:rPr>
        <w:t xml:space="preserve">Note.</w:t>
      </w:r>
      <w:r>
        <w:t xml:space="preserve"> </w:t>
      </w:r>
      <w:r>
        <w:t xml:space="preserve">Prepared by the authors from the project documentation.</w:t>
      </w:r>
    </w:p>
    <w:bookmarkEnd w:id="115"/>
    <w:bookmarkStart w:id="118" w:name="references"/>
    <w:p>
      <w:pPr>
        <w:pStyle w:val="Heading2"/>
      </w:pPr>
      <w:r>
        <w:t xml:space="preserve">References</w:t>
      </w:r>
    </w:p>
    <w:p>
      <w:pPr>
        <w:pStyle w:val="FirstParagraph"/>
      </w:pPr>
      <w:r>
        <w:t xml:space="preserve">Humble, J., &amp; Farley, D. (2010).</w:t>
      </w:r>
      <w:r>
        <w:t xml:space="preserve"> </w:t>
      </w:r>
      <w:r>
        <w:rPr>
          <w:i/>
          <w:iCs/>
        </w:rPr>
        <w:t xml:space="preserve">Continuous delivery: Reliable software releases through build, test, and deployment automation</w:t>
      </w:r>
      <w:r>
        <w:t xml:space="preserve">. Addison-Wesley.</w:t>
      </w:r>
    </w:p>
    <w:p>
      <w:pPr>
        <w:pStyle w:val="BodyText"/>
      </w:pPr>
      <w:r>
        <w:t xml:space="preserve">Microsoft. (n.d.).</w:t>
      </w:r>
      <w:r>
        <w:t xml:space="preserve"> </w:t>
      </w:r>
      <w:r>
        <w:rPr>
          <w:i/>
          <w:iCs/>
        </w:rPr>
        <w:t xml:space="preserve">Microsoft SQL Server - Ubuntu based images</w:t>
      </w:r>
      <w:r>
        <w:t xml:space="preserve"> </w:t>
      </w:r>
      <w:r>
        <w:t xml:space="preserve">[Container image]. Docker Hub. Retrieved October 7, 2026, from</w:t>
      </w:r>
      <w:r>
        <w:t xml:space="preserve"> </w:t>
      </w:r>
      <w:hyperlink r:id="rId116">
        <w:r>
          <w:rPr>
            <w:rStyle w:val="Hyperlink"/>
          </w:rPr>
          <w:t xml:space="preserve">https://hub.docker.com/r/microsoft/mssql-server</w:t>
        </w:r>
      </w:hyperlink>
    </w:p>
    <w:p>
      <w:pPr>
        <w:pStyle w:val="BodyText"/>
      </w:pPr>
      <w:r>
        <w:t xml:space="preserve">Servicio Nacional de Aprendizaje. (2026).</w:t>
      </w:r>
      <w:r>
        <w:t xml:space="preserve"> </w:t>
      </w:r>
      <w:r>
        <w:rPr>
          <w:i/>
          <w:iCs/>
        </w:rPr>
        <w:t xml:space="preserve">Guía para elaborar manuales de software: Manual de usuario, manual técnico, manual de instalación y manual de administrador</w:t>
      </w:r>
      <w:r>
        <w:t xml:space="preserve"> </w:t>
      </w:r>
      <w:r>
        <w:t xml:space="preserve">[Guide for writing software manuals: User manual, technical manual, installation manual, and administrator manual] [Unpublished instructional material]. Technologist in Software Analysis and Development program.</w:t>
      </w:r>
    </w:p>
    <w:p>
      <w:pPr>
        <w:pStyle w:val="BodyText"/>
      </w:pPr>
      <w:r>
        <w:t xml:space="preserve">Vehicle Washing Development Team. (2026a).</w:t>
      </w:r>
      <w:r>
        <w:t xml:space="preserve"> </w:t>
      </w:r>
      <w:r>
        <w:rPr>
          <w:i/>
          <w:iCs/>
        </w:rPr>
        <w:t xml:space="preserve">Vehicle washing management system: Project documentation</w:t>
      </w:r>
      <w:r>
        <w:t xml:space="preserve"> </w:t>
      </w:r>
      <w:r>
        <w:t xml:space="preserve">(vehicle-w-docs) [Unpublished project documentation]. GitHub.</w:t>
      </w:r>
      <w:r>
        <w:t xml:space="preserve"> </w:t>
      </w:r>
      <w:hyperlink r:id="rId35">
        <w:r>
          <w:rPr>
            <w:rStyle w:val="Hyperlink"/>
          </w:rPr>
          <w:t xml:space="preserve">https://github.com/code-sena/vehicle-w-docs</w:t>
        </w:r>
      </w:hyperlink>
    </w:p>
    <w:p>
      <w:pPr>
        <w:pStyle w:val="BodyText"/>
      </w:pPr>
      <w:r>
        <w:t xml:space="preserve">Vehicle Washing Development Team. (2026b).</w:t>
      </w:r>
      <w:r>
        <w:t xml:space="preserve"> </w:t>
      </w:r>
      <w:r>
        <w:rPr>
          <w:i/>
          <w:iCs/>
        </w:rPr>
        <w:t xml:space="preserve">lavarapido-infra</w:t>
      </w:r>
      <w:r>
        <w:t xml:space="preserve"> </w:t>
      </w:r>
      <w:r>
        <w:t xml:space="preserve">(develop branch) [Computer software]. GitHub.</w:t>
      </w:r>
      <w:r>
        <w:t xml:space="preserve"> </w:t>
      </w:r>
      <w:hyperlink r:id="rId25">
        <w:r>
          <w:rPr>
            <w:rStyle w:val="Hyperlink"/>
          </w:rPr>
          <w:t xml:space="preserve">https://github.com/BrayanCABRERA123/lavarapido-infra</w:t>
        </w:r>
      </w:hyperlink>
    </w:p>
    <w:p>
      <w:pPr>
        <w:pStyle w:val="BodyText"/>
      </w:pPr>
      <w:r>
        <w:t xml:space="preserve">Wiggins, A. (2017).</w:t>
      </w:r>
      <w:r>
        <w:t xml:space="preserve"> </w:t>
      </w:r>
      <w:r>
        <w:rPr>
          <w:i/>
          <w:iCs/>
        </w:rPr>
        <w:t xml:space="preserve">The twelve-factor app: III. Config</w:t>
      </w:r>
      <w:r>
        <w:t xml:space="preserve">.</w:t>
      </w:r>
      <w:r>
        <w:t xml:space="preserve"> </w:t>
      </w:r>
      <w:hyperlink r:id="rId117">
        <w:r>
          <w:rPr>
            <w:rStyle w:val="Hyperlink"/>
          </w:rPr>
          <w:t xml:space="preserve">https://12factor.net/config</w:t>
        </w:r>
      </w:hyperlink>
    </w:p>
    <w:bookmarkEnd w:id="118"/>
    <w:bookmarkStart w:id="124" w:name="X3ebececf266e1d58a5da7182dd2ea53c277ac9c"/>
    <w:p>
      <w:pPr>
        <w:pStyle w:val="Heading2"/>
      </w:pPr>
      <w:r>
        <w:t xml:space="preserve">19. Annexes</w:t>
      </w:r>
    </w:p>
    <w:bookmarkStart w:id="119" w:name="annex-a-source-of-the-screenshots"/>
    <w:p>
      <w:pPr>
        <w:pStyle w:val="Heading3"/>
      </w:pPr>
      <w:r>
        <w:t xml:space="preserve">Annex A. Source of the Screenshots</w:t>
      </w:r>
    </w:p>
    <w:p>
      <w:pPr>
        <w:pStyle w:val="FirstParagraph"/>
      </w:pPr>
      <w:r>
        <w:t xml:space="preserve">The figures in this manual were taken on October 16, 2026, on a Windows 11 computer with Docker Desktop, following the steps of the manual. The terminal screenshots show the real output of the commands, and the browser screenshot shows the web application running at</w:t>
      </w:r>
      <w:r>
        <w:t xml:space="preserve"> </w:t>
      </w:r>
      <w:r>
        <w:rPr>
          <w:i/>
          <w:iCs/>
        </w:rPr>
        <w:t xml:space="preserve">http://localhost:4200</w:t>
      </w:r>
      <w:r>
        <w:t xml:space="preserve">. They contain no real passwords, secrets, or personal data: the values of the</w:t>
      </w:r>
      <w:r>
        <w:t xml:space="preserve"> </w:t>
      </w:r>
      <w:r>
        <w:rPr>
          <w:i/>
          <w:iCs/>
        </w:rPr>
        <w:t xml:space="preserve">.env</w:t>
      </w:r>
      <w:r>
        <w:t xml:space="preserve"> </w:t>
      </w:r>
      <w:r>
        <w:t xml:space="preserve">file are never shown.</w:t>
      </w:r>
    </w:p>
    <w:bookmarkEnd w:id="119"/>
    <w:bookmarkStart w:id="120" w:name="X719a53e5da98359ae1512a7bf320875fef9c36a"/>
    <w:p>
      <w:pPr>
        <w:pStyle w:val="Heading3"/>
      </w:pPr>
      <w:r>
        <w:t xml:space="preserve">Annex B. Information to Confirm Before Delivery</w:t>
      </w:r>
    </w:p>
    <w:p>
      <w:pPr>
        <w:pStyle w:val="FirstParagraph"/>
      </w:pPr>
      <w:r>
        <w:rPr>
          <w:b/>
          <w:bCs/>
        </w:rPr>
        <w:t xml:space="preserve">Table 16</w:t>
      </w:r>
    </w:p>
    <w:p>
      <w:pPr>
        <w:pStyle w:val="BodyText"/>
      </w:pPr>
      <w:r>
        <w:rPr>
          <w:i/>
          <w:iCs/>
        </w:rPr>
        <w:t xml:space="preserve">Information Pending Confirmation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Topic</w:t>
            </w:r>
          </w:p>
        </w:tc>
        <w:tc>
          <w:tcPr/>
          <w:p>
            <w:pPr>
              <w:pStyle w:val="Compact"/>
            </w:pPr>
            <w:r>
              <w:t xml:space="preserve">What is missing</w:t>
            </w:r>
          </w:p>
        </w:tc>
        <w:tc>
          <w:tcPr/>
          <w:p>
            <w:pPr>
              <w:pStyle w:val="Compact"/>
            </w:pPr>
            <w:r>
              <w:t xml:space="preserve">Section</w:t>
            </w:r>
          </w:p>
        </w:tc>
      </w:tr>
      <w:tr>
        <w:tc>
          <w:tcPr/>
          <w:p>
            <w:pPr>
              <w:pStyle w:val="Compact"/>
            </w:pPr>
            <w:r>
              <w:t xml:space="preserve">One database login per service</w:t>
            </w:r>
          </w:p>
        </w:tc>
        <w:tc>
          <w:tcPr/>
          <w:p>
            <w:pPr>
              <w:pStyle w:val="Compact"/>
            </w:pPr>
            <w:r>
              <w:t xml:space="preserve">The services use sa.</w:t>
            </w:r>
          </w:p>
        </w:tc>
        <w:tc>
          <w:tcPr/>
          <w:p>
            <w:pPr>
              <w:pStyle w:val="Compact"/>
            </w:pPr>
            <w:r>
              <w:t xml:space="preserve">11.4</w:t>
            </w:r>
          </w:p>
        </w:tc>
      </w:tr>
      <w:tr>
        <w:tc>
          <w:tcPr/>
          <w:p>
            <w:pPr>
              <w:pStyle w:val="Compact"/>
            </w:pPr>
            <w:r>
              <w:t xml:space="preserve">Variables of October 21, 2026</w:t>
            </w:r>
          </w:p>
        </w:tc>
        <w:tc>
          <w:tcPr/>
          <w:p>
            <w:pPr>
              <w:pStyle w:val="Compact"/>
            </w:pPr>
            <w:r>
              <w:t xml:space="preserve">Resolved on October 22, 2026: the nine of them (</w:t>
            </w:r>
            <w:r>
              <w:rPr>
                <w:i/>
                <w:iCs/>
              </w:rPr>
              <w:t xml:space="preserve">SESSION_CHECK_*</w:t>
            </w:r>
            <w:r>
              <w:t xml:space="preserve">,</w:t>
            </w:r>
            <w:r>
              <w:t xml:space="preserve"> </w:t>
            </w:r>
            <w:r>
              <w:rPr>
                <w:i/>
                <w:iCs/>
              </w:rPr>
              <w:t xml:space="preserve">BOOKING_EXPIRY_*</w:t>
            </w:r>
            <w:r>
              <w:t xml:space="preserve">, and</w:t>
            </w:r>
            <w:r>
              <w:t xml:space="preserve"> </w:t>
            </w:r>
            <w:r>
              <w:rPr>
                <w:i/>
                <w:iCs/>
              </w:rPr>
              <w:t xml:space="preserve">FOLLOW_UP_*</w:t>
            </w:r>
            <w:r>
              <w:t xml:space="preserve">) are in</w:t>
            </w:r>
            <w:r>
              <w:t xml:space="preserve"> </w:t>
            </w:r>
            <w:r>
              <w:rPr>
                <w:i/>
                <w:iCs/>
              </w:rPr>
              <w:t xml:space="preserve">.env.example</w:t>
            </w:r>
            <w:r>
              <w:t xml:space="preserve"> </w:t>
            </w:r>
            <w:r>
              <w:t xml:space="preserve">and</w:t>
            </w:r>
            <w:r>
              <w:t xml:space="preserve"> </w:t>
            </w:r>
            <w:r>
              <w:rPr>
                <w:i/>
                <w:iCs/>
              </w:rPr>
              <w:t xml:space="preserve">docker-compose.yml</w:t>
            </w:r>
            <w:r>
              <w:t xml:space="preserve"> </w:t>
            </w:r>
            <w:r>
              <w:t xml:space="preserve">(action ACO-14, closed).</w:t>
            </w:r>
          </w:p>
        </w:tc>
        <w:tc>
          <w:tcPr/>
          <w:p>
            <w:pPr>
              <w:pStyle w:val="Compact"/>
            </w:pPr>
            <w:r>
              <w:t xml:space="preserve">10.2</w:t>
            </w:r>
          </w:p>
        </w:tc>
      </w:tr>
      <w:tr>
        <w:tc>
          <w:tcPr/>
          <w:p>
            <w:pPr>
              <w:pStyle w:val="Compact"/>
            </w:pPr>
            <w:r>
              <w:t xml:space="preserve">Variables of October 24, 2026</w:t>
            </w:r>
          </w:p>
        </w:tc>
        <w:tc>
          <w:tcPr/>
          <w:p>
            <w:pPr>
              <w:pStyle w:val="Compact"/>
            </w:pPr>
            <w:r>
              <w:rPr>
                <w:i/>
                <w:iCs/>
              </w:rPr>
              <w:t xml:space="preserve">AUTH_RATE_LIMIT_*</w:t>
            </w:r>
            <w:r>
              <w:t xml:space="preserve">,</w:t>
            </w:r>
            <w:r>
              <w:t xml:space="preserve"> </w:t>
            </w:r>
            <w:r>
              <w:rPr>
                <w:i/>
                <w:iCs/>
              </w:rPr>
              <w:t xml:space="preserve">TRUSTED_PROXIES</w:t>
            </w:r>
            <w:r>
              <w:t xml:space="preserve">,</w:t>
            </w:r>
            <w:r>
              <w:t xml:space="preserve"> </w:t>
            </w:r>
            <w:r>
              <w:rPr>
                <w:i/>
                <w:iCs/>
              </w:rPr>
              <w:t xml:space="preserve">ROUTE_*_TIMEOUT</w:t>
            </w:r>
            <w:r>
              <w:t xml:space="preserve">, and</w:t>
            </w:r>
            <w:r>
              <w:t xml:space="preserve"> </w:t>
            </w:r>
            <w:r>
              <w:rPr>
                <w:i/>
                <w:iCs/>
              </w:rPr>
              <w:t xml:space="preserve">START_LATE_LIMIT</w:t>
            </w:r>
            <w:r>
              <w:t xml:space="preserve"> </w:t>
            </w:r>
            <w:r>
              <w:t xml:space="preserve">have a default value but are not yet in</w:t>
            </w:r>
            <w:r>
              <w:t xml:space="preserve"> </w:t>
            </w:r>
            <w:r>
              <w:rPr>
                <w:i/>
                <w:iCs/>
              </w:rPr>
              <w:t xml:space="preserve">.env.example</w:t>
            </w:r>
            <w:r>
              <w:t xml:space="preserve"> </w:t>
            </w:r>
            <w:r>
              <w:t xml:space="preserve">or the compose file (ACO-40).</w:t>
            </w:r>
          </w:p>
        </w:tc>
        <w:tc>
          <w:tcPr/>
          <w:p>
            <w:pPr>
              <w:pStyle w:val="Compact"/>
            </w:pPr>
            <w:r>
              <w:t xml:space="preserve">10.2</w:t>
            </w:r>
          </w:p>
        </w:tc>
      </w:tr>
      <w:tr>
        <w:tc>
          <w:tcPr/>
          <w:p>
            <w:pPr>
              <w:pStyle w:val="Compact"/>
            </w:pPr>
            <w:r>
              <w:t xml:space="preserve">Published web</w:t>
            </w:r>
          </w:p>
        </w:tc>
        <w:tc>
          <w:tcPr/>
          <w:p>
            <w:pPr>
              <w:pStyle w:val="Compact"/>
            </w:pPr>
            <w:r>
              <w:t xml:space="preserve">Since October 24, 2026 the web image runs nginx without</w:t>
            </w:r>
            <w:r>
              <w:t xml:space="preserve"> </w:t>
            </w:r>
            <w:r>
              <w:rPr>
                <w:i/>
                <w:iCs/>
              </w:rPr>
              <w:t xml:space="preserve">root</w:t>
            </w:r>
            <w:r>
              <w:t xml:space="preserve"> </w:t>
            </w:r>
            <w:r>
              <w:t xml:space="preserve">on port 8080 (formerly 80); Caddy points to</w:t>
            </w:r>
            <w:r>
              <w:t xml:space="preserve"> </w:t>
            </w:r>
            <w:r>
              <w:rPr>
                <w:i/>
                <w:iCs/>
              </w:rPr>
              <w:t xml:space="preserve">web:8080</w:t>
            </w:r>
            <w:r>
              <w:t xml:space="preserve">. Nothing changes locally:</w:t>
            </w:r>
            <w:r>
              <w:t xml:space="preserve"> </w:t>
            </w:r>
            <w:r>
              <w:rPr>
                <w:i/>
                <w:iCs/>
              </w:rPr>
              <w:t xml:space="preserve">ng serve</w:t>
            </w:r>
            <w:r>
              <w:t xml:space="preserve"> </w:t>
            </w:r>
            <w:r>
              <w:t xml:space="preserve">stays on 4200.</w:t>
            </w:r>
          </w:p>
        </w:tc>
        <w:tc>
          <w:tcPr/>
          <w:p>
            <w:pPr>
              <w:pStyle w:val="Compact"/>
            </w:pPr>
            <w:r>
              <w:t xml:space="preserve">9</w:t>
            </w:r>
          </w:p>
        </w:tc>
      </w:tr>
      <w:tr>
        <w:tc>
          <w:tcPr/>
          <w:p>
            <w:pPr>
              <w:pStyle w:val="Compact"/>
            </w:pPr>
            <w:r>
              <w:t xml:space="preserve">Global database script</w:t>
            </w:r>
          </w:p>
        </w:tc>
        <w:tc>
          <w:tcPr/>
          <w:p>
            <w:pPr>
              <w:pStyle w:val="Compact"/>
            </w:pPr>
            <w:r>
              <w:rPr>
                <w:i/>
                <w:iCs/>
              </w:rPr>
              <w:t xml:space="preserve">lavarapido-6-services-sqlserver.sql</w:t>
            </w:r>
            <w:r>
              <w:t xml:space="preserve"> </w:t>
            </w:r>
            <w:r>
              <w:t xml:space="preserve">is not versioned; the database is only created with Liquibase.</w:t>
            </w:r>
          </w:p>
        </w:tc>
        <w:tc>
          <w:tcPr/>
          <w:p>
            <w:pPr>
              <w:pStyle w:val="Compact"/>
            </w:pPr>
            <w:r>
              <w:t xml:space="preserve">11.3</w:t>
            </w:r>
          </w:p>
        </w:tc>
      </w:tr>
    </w:tbl>
    <w:p>
      <w:pPr>
        <w:pStyle w:val="BodyText"/>
      </w:pPr>
      <w:r>
        <w:rPr>
          <w:i/>
          <w:iCs/>
        </w:rPr>
        <w:t xml:space="preserve">Note.</w:t>
      </w:r>
      <w:r>
        <w:t xml:space="preserve"> </w:t>
      </w:r>
      <w:r>
        <w:t xml:space="preserve">Prepared by the authors from the verification of the repositories and the technical backlog.</w:t>
      </w:r>
    </w:p>
    <w:bookmarkEnd w:id="120"/>
    <w:bookmarkStart w:id="121" w:name="annex-c-summary-of-installation-commands"/>
    <w:p>
      <w:pPr>
        <w:pStyle w:val="Heading3"/>
      </w:pPr>
      <w:r>
        <w:t xml:space="preserve">Annex C. Summary of Installation Commands</w:t>
      </w:r>
    </w:p>
    <w:p>
      <w:pPr>
        <w:pStyle w:val="SourceCode"/>
      </w:pPr>
      <w:r>
        <w:rPr>
          <w:rStyle w:val="CommentTok"/>
        </w:rPr>
        <w:t xml:space="preserve"># 1. Get the project (repositories side by side; see section 8.1)</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https://github.com/BrayanCABRERA123/lavarapido-infra.git</w:t>
      </w:r>
      <w:r>
        <w:br/>
      </w:r>
      <w:r>
        <w:br/>
      </w:r>
      <w:r>
        <w:rPr>
          <w:rStyle w:val="CommentTok"/>
        </w:rPr>
        <w:t xml:space="preserve"># 2. Configure the environment</w:t>
      </w:r>
      <w:r>
        <w:br/>
      </w:r>
      <w:r>
        <w:rPr>
          <w:rStyle w:val="BuiltInTok"/>
        </w:rPr>
        <w:t xml:space="preserve">cd</w:t>
      </w:r>
      <w:r>
        <w:rPr>
          <w:rStyle w:val="NormalTok"/>
        </w:rPr>
        <w:t xml:space="preserve"> lavarapido-infra </w:t>
      </w:r>
      <w:r>
        <w:rPr>
          <w:rStyle w:val="KeywordTok"/>
        </w:rPr>
        <w:t xml:space="preserve">&amp;&amp;</w:t>
      </w:r>
      <w:r>
        <w:rPr>
          <w:rStyle w:val="NormalTok"/>
        </w:rPr>
        <w:t xml:space="preserve"> </w:t>
      </w:r>
      <w:r>
        <w:rPr>
          <w:rStyle w:val="FunctionTok"/>
        </w:rPr>
        <w:t xml:space="preserve">cp</w:t>
      </w:r>
      <w:r>
        <w:rPr>
          <w:rStyle w:val="NormalTok"/>
        </w:rPr>
        <w:t xml:space="preserve"> .env.example .env     </w:t>
      </w:r>
      <w:r>
        <w:rPr>
          <w:rStyle w:val="CommentTok"/>
        </w:rPr>
        <w:t xml:space="preserve"># set DB_PASSWORD, JWT_SECRET, INTERNAL_API_KEY</w:t>
      </w:r>
      <w:r>
        <w:br/>
      </w:r>
      <w:r>
        <w:br/>
      </w:r>
      <w:r>
        <w:rPr>
          <w:rStyle w:val="CommentTok"/>
        </w:rPr>
        <w:t xml:space="preserve"># 3. Infrastructure, database, and payment migrations</w:t>
      </w:r>
      <w:r>
        <w:br/>
      </w:r>
      <w:r>
        <w:rPr>
          <w:rStyle w:val="ExtensionTok"/>
        </w:rPr>
        <w:t xml:space="preserve">docker</w:t>
      </w:r>
      <w:r>
        <w:rPr>
          <w:rStyle w:val="NormalTok"/>
        </w:rPr>
        <w:t xml:space="preserve"> compose up </w:t>
      </w:r>
      <w:r>
        <w:rPr>
          <w:rStyle w:val="AttributeTok"/>
        </w:rPr>
        <w:t xml:space="preserve">-d</w:t>
      </w:r>
      <w:r>
        <w:rPr>
          <w:rStyle w:val="NormalTok"/>
        </w:rPr>
        <w:t xml:space="preserve"> </w:t>
      </w:r>
      <w:r>
        <w:rPr>
          <w:rStyle w:val="KeywordTok"/>
        </w:rPr>
        <w:t xml:space="preserve">&amp;&amp;</w:t>
      </w:r>
      <w:r>
        <w:rPr>
          <w:rStyle w:val="NormalTok"/>
        </w:rPr>
        <w:t xml:space="preserve"> </w:t>
      </w:r>
      <w:r>
        <w:rPr>
          <w:rStyle w:val="ExtensionTok"/>
        </w:rPr>
        <w:t xml:space="preserve">docker</w:t>
      </w:r>
      <w:r>
        <w:rPr>
          <w:rStyle w:val="NormalTok"/>
        </w:rPr>
        <w:t xml:space="preserve"> compose ps</w:t>
      </w:r>
      <w:r>
        <w:br/>
      </w:r>
      <w:r>
        <w:br/>
      </w:r>
      <w:r>
        <w:rPr>
          <w:rStyle w:val="CommentTok"/>
        </w:rPr>
        <w:t xml:space="preserve"># 4. Services (Java and payment-service) and gateway in Docker</w:t>
      </w:r>
      <w:r>
        <w:br/>
      </w:r>
      <w:r>
        <w:rPr>
          <w:rStyle w:val="ExtensionTok"/>
        </w:rPr>
        <w:t xml:space="preserve">docker</w:t>
      </w:r>
      <w:r>
        <w:rPr>
          <w:rStyle w:val="NormalTok"/>
        </w:rPr>
        <w:t xml:space="preserve"> compose </w:t>
      </w:r>
      <w:r>
        <w:rPr>
          <w:rStyle w:val="AttributeTok"/>
        </w:rPr>
        <w:t xml:space="preserve">--profile</w:t>
      </w:r>
      <w:r>
        <w:rPr>
          <w:rStyle w:val="NormalTok"/>
        </w:rPr>
        <w:t xml:space="preserve"> app up </w:t>
      </w:r>
      <w:r>
        <w:rPr>
          <w:rStyle w:val="AttributeTok"/>
        </w:rPr>
        <w:t xml:space="preserve">-d</w:t>
      </w:r>
      <w:r>
        <w:rPr>
          <w:rStyle w:val="NormalTok"/>
        </w:rPr>
        <w:t xml:space="preserve"> </w:t>
      </w:r>
      <w:r>
        <w:rPr>
          <w:rStyle w:val="AttributeTok"/>
        </w:rPr>
        <w:t xml:space="preserve">--build</w:t>
      </w:r>
      <w:r>
        <w:br/>
      </w:r>
      <w:r>
        <w:br/>
      </w:r>
      <w:r>
        <w:rPr>
          <w:rStyle w:val="CommentTok"/>
        </w:rPr>
        <w:t xml:space="preserve"># 5. Clients</w:t>
      </w:r>
      <w:r>
        <w:br/>
      </w:r>
      <w:r>
        <w:rPr>
          <w:rStyle w:val="BuiltInTok"/>
        </w:rPr>
        <w:t xml:space="preserve">cd</w:t>
      </w:r>
      <w:r>
        <w:rPr>
          <w:rStyle w:val="NormalTok"/>
        </w:rPr>
        <w:t xml:space="preserve"> ../../Frontend/Front-end-proyecto-web </w:t>
      </w:r>
      <w:r>
        <w:rPr>
          <w:rStyle w:val="KeywordTok"/>
        </w:rPr>
        <w:t xml:space="preserve">&amp;&amp;</w:t>
      </w:r>
      <w:r>
        <w:rPr>
          <w:rStyle w:val="NormalTok"/>
        </w:rPr>
        <w:t xml:space="preserve"> </w:t>
      </w:r>
      <w:r>
        <w:rPr>
          <w:rStyle w:val="ExtensionTok"/>
        </w:rPr>
        <w:t xml:space="preserve">npm</w:t>
      </w:r>
      <w:r>
        <w:rPr>
          <w:rStyle w:val="NormalTok"/>
        </w:rPr>
        <w:t xml:space="preserve"> ci </w:t>
      </w:r>
      <w:r>
        <w:rPr>
          <w:rStyle w:val="KeywordTok"/>
        </w:rPr>
        <w:t xml:space="preserve">&amp;&amp;</w:t>
      </w:r>
      <w:r>
        <w:rPr>
          <w:rStyle w:val="NormalTok"/>
        </w:rPr>
        <w:t xml:space="preserve"> </w:t>
      </w:r>
      <w:r>
        <w:rPr>
          <w:rStyle w:val="ExtensionTok"/>
        </w:rPr>
        <w:t xml:space="preserve">npm</w:t>
      </w:r>
      <w:r>
        <w:rPr>
          <w:rStyle w:val="NormalTok"/>
        </w:rPr>
        <w:t xml:space="preserve"> start</w:t>
      </w:r>
      <w:r>
        <w:br/>
      </w:r>
      <w:r>
        <w:rPr>
          <w:rStyle w:val="BuiltInTok"/>
        </w:rPr>
        <w:t xml:space="preserve">cd</w:t>
      </w:r>
      <w:r>
        <w:rPr>
          <w:rStyle w:val="NormalTok"/>
        </w:rPr>
        <w:t xml:space="preserve"> ../LavadoVehicular-Movil </w:t>
      </w:r>
      <w:r>
        <w:rPr>
          <w:rStyle w:val="KeywordTok"/>
        </w:rPr>
        <w:t xml:space="preserve">&amp;&amp;</w:t>
      </w:r>
      <w:r>
        <w:rPr>
          <w:rStyle w:val="NormalTok"/>
        </w:rPr>
        <w:t xml:space="preserve"> </w:t>
      </w:r>
      <w:r>
        <w:rPr>
          <w:rStyle w:val="ExtensionTok"/>
        </w:rPr>
        <w:t xml:space="preserve">npm</w:t>
      </w:r>
      <w:r>
        <w:rPr>
          <w:rStyle w:val="NormalTok"/>
        </w:rPr>
        <w:t xml:space="preserve"> ci </w:t>
      </w:r>
      <w:r>
        <w:rPr>
          <w:rStyle w:val="KeywordTok"/>
        </w:rPr>
        <w:t xml:space="preserve">&amp;&amp;</w:t>
      </w:r>
      <w:r>
        <w:rPr>
          <w:rStyle w:val="NormalTok"/>
        </w:rPr>
        <w:t xml:space="preserve"> </w:t>
      </w:r>
      <w:r>
        <w:rPr>
          <w:rStyle w:val="ExtensionTok"/>
        </w:rPr>
        <w:t xml:space="preserve">npx</w:t>
      </w:r>
      <w:r>
        <w:rPr>
          <w:rStyle w:val="NormalTok"/>
        </w:rPr>
        <w:t xml:space="preserve"> expo start</w:t>
      </w:r>
      <w:r>
        <w:br/>
      </w:r>
      <w:r>
        <w:br/>
      </w:r>
      <w:r>
        <w:rPr>
          <w:rStyle w:val="CommentTok"/>
        </w:rPr>
        <w:t xml:space="preserve"># 6. Verification</w:t>
      </w:r>
      <w:r>
        <w:br/>
      </w:r>
      <w:r>
        <w:rPr>
          <w:rStyle w:val="ExtensionTok"/>
        </w:rPr>
        <w:t xml:space="preserve">curl</w:t>
      </w:r>
      <w:r>
        <w:rPr>
          <w:rStyle w:val="NormalTok"/>
        </w:rPr>
        <w:t xml:space="preserve"> </w:t>
      </w:r>
      <w:r>
        <w:rPr>
          <w:rStyle w:val="AttributeTok"/>
        </w:rPr>
        <w:t xml:space="preserve">-s</w:t>
      </w:r>
      <w:r>
        <w:rPr>
          <w:rStyle w:val="NormalTok"/>
        </w:rPr>
        <w:t xml:space="preserve"> http://localhost:8080/actuator/health</w:t>
      </w:r>
    </w:p>
    <w:bookmarkEnd w:id="121"/>
    <w:bookmarkStart w:id="122" w:name="X00561215e6a4ce81d9ecc8ae07d18b616395770"/>
    <w:p>
      <w:pPr>
        <w:pStyle w:val="Heading3"/>
      </w:pPr>
      <w:r>
        <w:t xml:space="preserve">Annex D. Security Checklist Before Sharing the Environment</w:t>
      </w:r>
    </w:p>
    <w:p>
      <w:pPr>
        <w:pStyle w:val="FirstParagraph"/>
      </w:pPr>
      <w:r>
        <w:rPr>
          <w:b/>
          <w:bCs/>
        </w:rPr>
        <w:t xml:space="preserve">Table 17</w:t>
      </w:r>
    </w:p>
    <w:p>
      <w:pPr>
        <w:pStyle w:val="BodyText"/>
      </w:pPr>
      <w:r>
        <w:rPr>
          <w:i/>
          <w:iCs/>
        </w:rPr>
        <w:t xml:space="preserve">Environment Security Controls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Control</w:t>
            </w:r>
          </w:p>
        </w:tc>
        <w:tc>
          <w:tcPr/>
          <w:p>
            <w:pPr>
              <w:pStyle w:val="Compact"/>
            </w:pPr>
            <w:r>
              <w:t xml:space="preserve">Met</w:t>
            </w:r>
          </w:p>
        </w:tc>
      </w:tr>
      <w:tr>
        <w:tc>
          <w:tcPr/>
          <w:p>
            <w:pPr>
              <w:pStyle w:val="Compact"/>
            </w:pPr>
            <w:r>
              <w:t xml:space="preserve">The .env file is not versioned and has restricted permissions</w:t>
            </w:r>
          </w:p>
        </w:tc>
        <w:tc>
          <w:tcPr/>
          <w:p>
            <w:pPr>
              <w:pStyle w:val="Compact"/>
            </w:pPr>
            <w:r>
              <w:t xml:space="preserve">Yes / No</w:t>
            </w:r>
          </w:p>
        </w:tc>
      </w:tr>
      <w:tr>
        <w:tc>
          <w:tcPr/>
          <w:p>
            <w:pPr>
              <w:pStyle w:val="Compact"/>
            </w:pPr>
            <w:r>
              <w:t xml:space="preserve">JWT_SECRET has at least 32 bytes and is not a shared example</w:t>
            </w:r>
          </w:p>
        </w:tc>
        <w:tc>
          <w:tcPr/>
          <w:p>
            <w:pPr>
              <w:pStyle w:val="Compact"/>
            </w:pPr>
            <w:r>
              <w:t xml:space="preserve">Yes / No</w:t>
            </w:r>
          </w:p>
        </w:tc>
      </w:tr>
      <w:tr>
        <w:tc>
          <w:tcPr/>
          <w:p>
            <w:pPr>
              <w:pStyle w:val="Compact"/>
            </w:pPr>
            <w:r>
              <w:t xml:space="preserve">The passwords of sa and RabbitMQ and the INTERNAL_API_KEY were changed</w:t>
            </w:r>
          </w:p>
        </w:tc>
        <w:tc>
          <w:tcPr/>
          <w:p>
            <w:pPr>
              <w:pStyle w:val="Compact"/>
            </w:pPr>
            <w:r>
              <w:t xml:space="preserve">Yes / No</w:t>
            </w:r>
          </w:p>
        </w:tc>
      </w:tr>
      <w:tr>
        <w:tc>
          <w:tcPr/>
          <w:p>
            <w:pPr>
              <w:pStyle w:val="Compact"/>
            </w:pPr>
            <w:r>
              <w:t xml:space="preserve">The services do not use the sa account to connect</w:t>
            </w:r>
          </w:p>
        </w:tc>
        <w:tc>
          <w:tcPr/>
          <w:p>
            <w:pPr>
              <w:pStyle w:val="Compact"/>
            </w:pPr>
            <w:r>
              <w:t xml:space="preserve">Yes / No</w:t>
            </w:r>
          </w:p>
        </w:tc>
      </w:tr>
      <w:tr>
        <w:tc>
          <w:tcPr/>
          <w:p>
            <w:pPr>
              <w:pStyle w:val="Compact"/>
            </w:pPr>
            <w:r>
              <w:t xml:space="preserve">Only the gateway and the web application are exposed outside the machine</w:t>
            </w:r>
          </w:p>
        </w:tc>
        <w:tc>
          <w:tcPr/>
          <w:p>
            <w:pPr>
              <w:pStyle w:val="Compact"/>
            </w:pPr>
            <w:r>
              <w:t xml:space="preserve">Yes / No</w:t>
            </w:r>
          </w:p>
        </w:tc>
      </w:tr>
      <w:tr>
        <w:tc>
          <w:tcPr/>
          <w:p>
            <w:pPr>
              <w:pStyle w:val="Compact"/>
            </w:pPr>
            <w:r>
              <w:t xml:space="preserve">Mailpit, the RabbitMQ console, SQL Server, and ports 3001 to 3006 are not accessible from outside</w:t>
            </w:r>
          </w:p>
        </w:tc>
        <w:tc>
          <w:tcPr/>
          <w:p>
            <w:pPr>
              <w:pStyle w:val="Compact"/>
            </w:pPr>
            <w:r>
              <w:t xml:space="preserve">Yes / No</w:t>
            </w:r>
          </w:p>
        </w:tc>
      </w:tr>
      <w:tr>
        <w:tc>
          <w:tcPr/>
          <w:p>
            <w:pPr>
              <w:pStyle w:val="Compact"/>
            </w:pPr>
            <w:r>
              <w:t xml:space="preserve">The security service does not run with the dev profile (no demonstration accounts)</w:t>
            </w:r>
          </w:p>
        </w:tc>
        <w:tc>
          <w:tcPr/>
          <w:p>
            <w:pPr>
              <w:pStyle w:val="Compact"/>
            </w:pPr>
            <w:r>
              <w:t xml:space="preserve">Yes / No</w:t>
            </w:r>
          </w:p>
        </w:tc>
      </w:tr>
      <w:tr>
        <w:tc>
          <w:tcPr/>
          <w:p>
            <w:pPr>
              <w:pStyle w:val="Compact"/>
            </w:pPr>
            <w:r>
              <w:t xml:space="preserve">HTTPS with TLS 1.2 or later is used if the environment leaves the local machine</w:t>
            </w:r>
          </w:p>
        </w:tc>
        <w:tc>
          <w:tcPr/>
          <w:p>
            <w:pPr>
              <w:pStyle w:val="Compact"/>
            </w:pPr>
            <w:r>
              <w:t xml:space="preserve">Yes / No</w:t>
            </w:r>
          </w:p>
        </w:tc>
      </w:tr>
      <w:tr>
        <w:tc>
          <w:tcPr/>
          <w:p>
            <w:pPr>
              <w:pStyle w:val="Compact"/>
            </w:pPr>
            <w:r>
              <w:t xml:space="preserve">Logs do not contain passwords, tokens, or receipts</w:t>
            </w:r>
          </w:p>
        </w:tc>
        <w:tc>
          <w:tcPr/>
          <w:p>
            <w:pPr>
              <w:pStyle w:val="Compact"/>
            </w:pPr>
            <w:r>
              <w:t xml:space="preserve">Yes / No</w:t>
            </w:r>
          </w:p>
        </w:tc>
      </w:tr>
    </w:tbl>
    <w:p>
      <w:pPr>
        <w:pStyle w:val="BodyText"/>
      </w:pPr>
      <w:r>
        <w:rPr>
          <w:i/>
          <w:iCs/>
        </w:rPr>
        <w:t xml:space="preserve">Note.</w:t>
      </w:r>
      <w:r>
        <w:t xml:space="preserve"> </w:t>
      </w:r>
      <w:r>
        <w:t xml:space="preserve">Prepared by the authors from the security policy of the project.</w:t>
      </w:r>
    </w:p>
    <w:bookmarkEnd w:id="122"/>
    <w:bookmarkStart w:id="123" w:name="annex-e-delivery-checklist"/>
    <w:p>
      <w:pPr>
        <w:pStyle w:val="Heading3"/>
      </w:pPr>
      <w:r>
        <w:t xml:space="preserve">Annex E. Delivery Checklist</w:t>
      </w:r>
    </w:p>
    <w:p>
      <w:pPr>
        <w:pStyle w:val="FirstParagraph"/>
      </w:pPr>
      <w:r>
        <w:rPr>
          <w:b/>
          <w:bCs/>
        </w:rPr>
        <w:t xml:space="preserve">Table 18</w:t>
      </w:r>
    </w:p>
    <w:p>
      <w:pPr>
        <w:pStyle w:val="BodyText"/>
      </w:pPr>
      <w:r>
        <w:rPr>
          <w:i/>
          <w:iCs/>
        </w:rPr>
        <w:t xml:space="preserve">Installation Manual Checklist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Criterion</w:t>
            </w:r>
          </w:p>
        </w:tc>
        <w:tc>
          <w:tcPr/>
          <w:p>
            <w:pPr>
              <w:pStyle w:val="Compact"/>
            </w:pPr>
            <w:r>
              <w:t xml:space="preserve">Met</w:t>
            </w:r>
          </w:p>
        </w:tc>
      </w:tr>
      <w:tr>
        <w:tc>
          <w:tcPr/>
          <w:p>
            <w:pPr>
              <w:pStyle w:val="Compact"/>
            </w:pPr>
            <w:r>
              <w:t xml:space="preserve">Complete title page and version</w:t>
            </w:r>
          </w:p>
        </w:tc>
        <w:tc>
          <w:tcPr/>
          <w:p>
            <w:pPr>
              <w:pStyle w:val="Compact"/>
            </w:pPr>
            <w:r>
              <w:t xml:space="preserve">Yes / No</w:t>
            </w:r>
          </w:p>
        </w:tc>
      </w:tr>
      <w:tr>
        <w:tc>
          <w:tcPr/>
          <w:p>
            <w:pPr>
              <w:pStyle w:val="Compact"/>
            </w:pPr>
            <w:r>
              <w:t xml:space="preserve">Table of contents with updated pages</w:t>
            </w:r>
          </w:p>
        </w:tc>
        <w:tc>
          <w:tcPr/>
          <w:p>
            <w:pPr>
              <w:pStyle w:val="Compact"/>
            </w:pPr>
            <w:r>
              <w:t xml:space="preserve">Yes / No</w:t>
            </w:r>
          </w:p>
        </w:tc>
      </w:tr>
      <w:tr>
        <w:tc>
          <w:tcPr/>
          <w:p>
            <w:pPr>
              <w:pStyle w:val="Compact"/>
            </w:pPr>
            <w:r>
              <w:t xml:space="preserve">Objective and scope explained</w:t>
            </w:r>
          </w:p>
        </w:tc>
        <w:tc>
          <w:tcPr/>
          <w:p>
            <w:pPr>
              <w:pStyle w:val="Compact"/>
            </w:pPr>
            <w:r>
              <w:t xml:space="preserve">Yes / No</w:t>
            </w:r>
          </w:p>
        </w:tc>
      </w:tr>
      <w:tr>
        <w:tc>
          <w:tcPr/>
          <w:p>
            <w:pPr>
              <w:pStyle w:val="Compact"/>
            </w:pPr>
            <w:r>
              <w:t xml:space="preserve">The commands match the real infrastructure repository</w:t>
            </w:r>
          </w:p>
        </w:tc>
        <w:tc>
          <w:tcPr/>
          <w:p>
            <w:pPr>
              <w:pStyle w:val="Compact"/>
            </w:pPr>
            <w:r>
              <w:t xml:space="preserve">Yes / No</w:t>
            </w:r>
          </w:p>
        </w:tc>
      </w:tr>
      <w:tr>
        <w:tc>
          <w:tcPr/>
          <w:p>
            <w:pPr>
              <w:pStyle w:val="Compact"/>
            </w:pPr>
            <w:r>
              <w:t xml:space="preserve">The repository folders keep their original names (including lavarapido-operation-service)</w:t>
            </w:r>
          </w:p>
        </w:tc>
        <w:tc>
          <w:tcPr/>
          <w:p>
            <w:pPr>
              <w:pStyle w:val="Compact"/>
            </w:pPr>
            <w:r>
              <w:t xml:space="preserve">Yes / No</w:t>
            </w:r>
          </w:p>
        </w:tc>
      </w:tr>
      <w:tr>
        <w:tc>
          <w:tcPr/>
          <w:p>
            <w:pPr>
              <w:pStyle w:val="Compact"/>
            </w:pPr>
            <w:r>
              <w:t xml:space="preserve">All figures are real screenshots of the installation</w:t>
            </w:r>
          </w:p>
        </w:tc>
        <w:tc>
          <w:tcPr/>
          <w:p>
            <w:pPr>
              <w:pStyle w:val="Compact"/>
            </w:pPr>
            <w:r>
              <w:t xml:space="preserve">Yes / No</w:t>
            </w:r>
          </w:p>
        </w:tc>
      </w:tr>
      <w:tr>
        <w:tc>
          <w:tcPr/>
          <w:p>
            <w:pPr>
              <w:pStyle w:val="Compact"/>
            </w:pPr>
            <w:r>
              <w:t xml:space="preserve">Steps verified on a clean installation</w:t>
            </w:r>
          </w:p>
        </w:tc>
        <w:tc>
          <w:tcPr/>
          <w:p>
            <w:pPr>
              <w:pStyle w:val="Compact"/>
            </w:pPr>
            <w:r>
              <w:t xml:space="preserve">Yes / No</w:t>
            </w:r>
          </w:p>
        </w:tc>
      </w:tr>
      <w:tr>
        <w:tc>
          <w:tcPr/>
          <w:p>
            <w:pPr>
              <w:pStyle w:val="Compact"/>
            </w:pPr>
            <w:r>
              <w:t xml:space="preserve">No credentials, keys, or sensitive data</w:t>
            </w:r>
          </w:p>
        </w:tc>
        <w:tc>
          <w:tcPr/>
          <w:p>
            <w:pPr>
              <w:pStyle w:val="Compact"/>
            </w:pPr>
            <w:r>
              <w:t xml:space="preserve">Yes / No</w:t>
            </w:r>
          </w:p>
        </w:tc>
      </w:tr>
      <w:tr>
        <w:tc>
          <w:tcPr/>
          <w:p>
            <w:pPr>
              <w:pStyle w:val="Compact"/>
            </w:pPr>
            <w:r>
              <w:t xml:space="preserve">Exported to PDF with the name Manual_instalacion_LavadoVehicular_3145556.pdf</w:t>
            </w:r>
          </w:p>
        </w:tc>
        <w:tc>
          <w:tcPr/>
          <w:p>
            <w:pPr>
              <w:pStyle w:val="Compact"/>
            </w:pPr>
            <w:r>
              <w:t xml:space="preserve">Yes / No</w:t>
            </w:r>
          </w:p>
        </w:tc>
      </w:tr>
    </w:tbl>
    <w:p>
      <w:pPr>
        <w:pStyle w:val="BodyText"/>
      </w:pPr>
      <w:r>
        <w:rPr>
          <w:i/>
          <w:iCs/>
        </w:rPr>
        <w:t xml:space="preserve">Note.</w:t>
      </w:r>
      <w:r>
        <w:t xml:space="preserve"> </w:t>
      </w:r>
      <w:r>
        <w:t xml:space="preserve">Adapted from the checklist of the guide for writing software manuals (SENA, 2026).</w:t>
      </w:r>
    </w:p>
    <w:bookmarkEnd w:id="123"/>
    <w:bookmarkEnd w:id="124"/>
    <w:bookmarkEnd w:id="1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37" Target="media/rId37.png" /><Relationship Type="http://schemas.openxmlformats.org/officeDocument/2006/relationships/image" Id="rId46" Target="media/rId46.png" /><Relationship Type="http://schemas.openxmlformats.org/officeDocument/2006/relationships/image" Id="rId60" Target="media/rId60.png" /><Relationship Type="http://schemas.openxmlformats.org/officeDocument/2006/relationships/image" Id="rId65" Target="media/rId65.png" /><Relationship Type="http://schemas.openxmlformats.org/officeDocument/2006/relationships/image" Id="rId76" Target="media/rId76.png" /><Relationship Type="http://schemas.openxmlformats.org/officeDocument/2006/relationships/image" Id="rId85" Target="media/rId85.png" /><Relationship Type="http://schemas.openxmlformats.org/officeDocument/2006/relationships/image" Id="rId89" Target="media/rId89.png" /><Relationship Type="http://schemas.openxmlformats.org/officeDocument/2006/relationships/image" Id="rId104" Target="media/rId104.png" /><Relationship Type="http://schemas.openxmlformats.org/officeDocument/2006/relationships/image" Id="rId109" Target="media/rId109.png" /><Relationship Type="http://schemas.openxmlformats.org/officeDocument/2006/relationships/hyperlink" Id="rId58" Target="http://10.0.2.2:8080/api/v1" TargetMode="External" /><Relationship Type="http://schemas.openxmlformats.org/officeDocument/2006/relationships/hyperlink" Id="rId59" Target="http://192.168.1.10:8080/api/v1" TargetMode="External" /><Relationship Type="http://schemas.openxmlformats.org/officeDocument/2006/relationships/hyperlink" Id="rId117" Target="https://12factor.net/config" TargetMode="External" /><Relationship Type="http://schemas.openxmlformats.org/officeDocument/2006/relationships/hyperlink" Id="rId33" Target="https://github.com/BrayanCABRERA123/Front-end-proyecto-web" TargetMode="External" /><Relationship Type="http://schemas.openxmlformats.org/officeDocument/2006/relationships/hyperlink" Id="rId32" Target="https://github.com/BrayanCABRERA123/lavarapido-api-gateway" TargetMode="External" /><Relationship Type="http://schemas.openxmlformats.org/officeDocument/2006/relationships/hyperlink" Id="rId25" Target="https://github.com/BrayanCABRERA123/lavarapido-infra" TargetMode="External" /><Relationship Type="http://schemas.openxmlformats.org/officeDocument/2006/relationships/hyperlink" Id="rId31" Target="https://github.com/BrayanCABRERA123/lavarapido-notification-service" TargetMode="External" /><Relationship Type="http://schemas.openxmlformats.org/officeDocument/2006/relationships/hyperlink" Id="rId29" Target="https://github.com/BrayanCABRERA123/lavarapido-operation-service" TargetMode="External" /><Relationship Type="http://schemas.openxmlformats.org/officeDocument/2006/relationships/hyperlink" Id="rId26" Target="https://github.com/BrayanCABRERA123/lavarapido-security-service" TargetMode="External" /><Relationship Type="http://schemas.openxmlformats.org/officeDocument/2006/relationships/hyperlink" Id="rId28" Target="https://github.com/camiloguilombo12/lavarapido-booking-service" TargetMode="External" /><Relationship Type="http://schemas.openxmlformats.org/officeDocument/2006/relationships/hyperlink" Id="rId27" Target="https://github.com/camiloguilombo12/lavarapido-customer-service" TargetMode="External" /><Relationship Type="http://schemas.openxmlformats.org/officeDocument/2006/relationships/hyperlink" Id="rId35" Target="https://github.com/code-sena/vehicle-w-docs" TargetMode="External" /><Relationship Type="http://schemas.openxmlformats.org/officeDocument/2006/relationships/hyperlink" Id="rId34" Target="https://github.com/merari0322/LavadoVehicular-Movil" TargetMode="External" /><Relationship Type="http://schemas.openxmlformats.org/officeDocument/2006/relationships/hyperlink" Id="rId30" Target="https://github.com/merari0322/lavarapido-payment-service" TargetMode="External" /><Relationship Type="http://schemas.openxmlformats.org/officeDocument/2006/relationships/hyperlink" Id="rId116" Target="https://hub.docker.com/r/microsoft/mssql-server" TargetMode="External" /><Relationship Type="http://schemas.openxmlformats.org/officeDocument/2006/relationships/hyperlink" Id="rId52" Target="mailto:admin@gmail.com" TargetMode="External" /><Relationship Type="http://schemas.openxmlformats.org/officeDocument/2006/relationships/hyperlink" Id="rId54" Target="mailto:cliente@gmail.com" TargetMode="External" /><Relationship Type="http://schemas.openxmlformats.org/officeDocument/2006/relationships/hyperlink" Id="rId53" Target="mailto:operador@gmail.com" TargetMode="External" /></Relationships>
</file>

<file path=word/_rels/footnotes.xml.rels><?xml version="1.0" encoding="UTF-8"?><Relationships xmlns="http://schemas.openxmlformats.org/package/2006/relationships"><Relationship Type="http://schemas.openxmlformats.org/officeDocument/2006/relationships/hyperlink" Id="rId58" Target="http://10.0.2.2:8080/api/v1" TargetMode="External" /><Relationship Type="http://schemas.openxmlformats.org/officeDocument/2006/relationships/hyperlink" Id="rId59" Target="http://192.168.1.10:8080/api/v1" TargetMode="External" /><Relationship Type="http://schemas.openxmlformats.org/officeDocument/2006/relationships/hyperlink" Id="rId117" Target="https://12factor.net/config" TargetMode="External" /><Relationship Type="http://schemas.openxmlformats.org/officeDocument/2006/relationships/hyperlink" Id="rId33" Target="https://github.com/BrayanCABRERA123/Front-end-proyecto-web" TargetMode="External" /><Relationship Type="http://schemas.openxmlformats.org/officeDocument/2006/relationships/hyperlink" Id="rId32" Target="https://github.com/BrayanCABRERA123/lavarapido-api-gateway" TargetMode="External" /><Relationship Type="http://schemas.openxmlformats.org/officeDocument/2006/relationships/hyperlink" Id="rId25" Target="https://github.com/BrayanCABRERA123/lavarapido-infra" TargetMode="External" /><Relationship Type="http://schemas.openxmlformats.org/officeDocument/2006/relationships/hyperlink" Id="rId31" Target="https://github.com/BrayanCABRERA123/lavarapido-notification-service" TargetMode="External" /><Relationship Type="http://schemas.openxmlformats.org/officeDocument/2006/relationships/hyperlink" Id="rId29" Target="https://github.com/BrayanCABRERA123/lavarapido-operation-service" TargetMode="External" /><Relationship Type="http://schemas.openxmlformats.org/officeDocument/2006/relationships/hyperlink" Id="rId26" Target="https://github.com/BrayanCABRERA123/lavarapido-security-service" TargetMode="External" /><Relationship Type="http://schemas.openxmlformats.org/officeDocument/2006/relationships/hyperlink" Id="rId28" Target="https://github.com/camiloguilombo12/lavarapido-booking-service" TargetMode="External" /><Relationship Type="http://schemas.openxmlformats.org/officeDocument/2006/relationships/hyperlink" Id="rId27" Target="https://github.com/camiloguilombo12/lavarapido-customer-service" TargetMode="External" /><Relationship Type="http://schemas.openxmlformats.org/officeDocument/2006/relationships/hyperlink" Id="rId35" Target="https://github.com/code-sena/vehicle-w-docs" TargetMode="External" /><Relationship Type="http://schemas.openxmlformats.org/officeDocument/2006/relationships/hyperlink" Id="rId34" Target="https://github.com/merari0322/LavadoVehicular-Movil" TargetMode="External" /><Relationship Type="http://schemas.openxmlformats.org/officeDocument/2006/relationships/hyperlink" Id="rId30" Target="https://github.com/merari0322/lavarapido-payment-service" TargetMode="External" /><Relationship Type="http://schemas.openxmlformats.org/officeDocument/2006/relationships/hyperlink" Id="rId116" Target="https://hub.docker.com/r/microsoft/mssql-server" TargetMode="External" /><Relationship Type="http://schemas.openxmlformats.org/officeDocument/2006/relationships/hyperlink" Id="rId52" Target="mailto:admin@gmail.com" TargetMode="External" /><Relationship Type="http://schemas.openxmlformats.org/officeDocument/2006/relationships/hyperlink" Id="rId54" Target="mailto:cliente@gmail.com" TargetMode="External" /><Relationship Type="http://schemas.openxmlformats.org/officeDocument/2006/relationships/hyperlink" Id="rId53" Target="mailto:operador@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2026-10-27T19:53:29Z</dcterms:created>
  <dcterms:modified xsi:type="dcterms:W3CDTF">2026-10-27T19:53:29Z</dcterms:modified>
</cp:coreProperties>
</file>

<file path=docProps/custom.xml><?xml version="1.0" encoding="utf-8"?>
<Properties xmlns="http://schemas.openxmlformats.org/officeDocument/2006/custom-properties" xmlns:vt="http://schemas.openxmlformats.org/officeDocument/2006/docPropsVTypes"/>
</file>