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32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20.png" ContentType="image/png"/>
  <Override PartName="/word/media/rId2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27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</w:tr>
    </w:tbl>
    <w:bookmarkEnd w:id="9"/>
    <w:bookmarkStart w:id="10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10"/>
    <w:bookmarkStart w:id="49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11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 (se comprime a máximo 2 MB antes de enviarlo; el QR se amplía con una lupa); Efectivo solo aparece si su cuenta está activa; con el pago aprobado solo queda el resumen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de la más reciente a la más antigua, pagos, cancelación y calificación;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al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alertas, reservas sin operario y la tarjeta "Por cerrar" (solo cuando hay algo pendiente)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/admin/assignments/unassigned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/admin/assignments/to-close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/admin/assignments/{bookingId}/attended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 (crear, activar o desactivar; filtros Habilitados e Inhabilitados), roles fijos y matriz de permisos (de referencia y de solo lectura desde el 24 de octubre de 2026: el acceso lo decide el rol),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 terminados (solo cuentan las reservas completadas);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de avisos; el detalle lleva a Reservas o al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terminados, del más reciente al más antiguo; el detalle lleva a Calificaciones si el servicio fue calificado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11"/>
    <w:bookmarkStart w:id="12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 Desde el 21 de octubre de 2026, al abrir el APK instalado,</w:t>
      </w:r>
      <w:r>
        <w:t xml:space="preserve"> </w:t>
      </w:r>
      <w:r>
        <w:rPr>
          <w:rStyle w:val="VerbatimChar"/>
        </w:rPr>
        <w:t xml:space="preserve">AppUpdatesCheck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/app/version.json</w:t>
      </w:r>
      <w:r>
        <w:t xml:space="preserve"> </w:t>
      </w:r>
      <w:r>
        <w:t xml:space="preserve">del servidor; si hay un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mayor que el instalado, muestra encima de todo una pantalla que no se cierra y solo deja descargar el APK nuevo. Si el servidor no responde, la app sigue normal (</w:t>
      </w:r>
      <w:r>
        <w:rPr>
          <w:rStyle w:val="VerbatimChar"/>
        </w:rPr>
        <w:t xml:space="preserve">src/app/providers/AppUpdatesCheck.tsx</w:t>
      </w:r>
      <w:r>
        <w:t xml:space="preserve">). No es una pantalla enrutada, así que no cambia el conteo de 31.</w:t>
      </w:r>
    </w:p>
    <w:bookmarkEnd w:id="12"/>
    <w:bookmarkStart w:id="13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VEICULAR/lavarapido-docs/_generador/work/mermaid/documentacion_de_diseno_del_so-1.png)</w:t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13"/>
    <w:bookmarkStart w:id="47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de nuevo el 19 de octubre de 2026 con el sistema completo en ejecución: la web en Chrome a 1366 × 768 y la app móvil en su versión web (Expo) con tamaño de celular (390 × 844). Los datos visibles son cuentas y reservas de demostración. La Figura 12 se tomó de nuevo el 20 de octubre, después de quitar el cambio de tipo de usuario y el filtro Registrados.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15" name="Picture"/>
            <a:graphic>
              <a:graphicData uri="http://schemas.openxmlformats.org/drawingml/2006/picture">
                <pic:pic>
                  <pic:nvPicPr>
                    <pic:cNvPr descr="capturas/01-land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18" name="Picture"/>
            <a:graphic>
              <a:graphicData uri="http://schemas.openxmlformats.org/drawingml/2006/picture">
                <pic:pic>
                  <pic:nvPicPr>
                    <pic:cNvPr descr="capturas/02-logi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21" name="Picture"/>
            <a:graphic>
              <a:graphicData uri="http://schemas.openxmlformats.org/drawingml/2006/picture">
                <pic:pic>
                  <pic:nvPicPr>
                    <pic:cNvPr descr="capturas/m01-logi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24" name="Picture"/>
            <a:graphic>
              <a:graphicData uri="http://schemas.openxmlformats.org/drawingml/2006/picture">
                <pic:pic>
                  <pic:nvPicPr>
                    <pic:cNvPr descr="capturas/03-cliente-reserv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27" name="Picture"/>
            <a:graphic>
              <a:graphicData uri="http://schemas.openxmlformats.org/drawingml/2006/picture">
                <pic:pic>
                  <pic:nvPicPr>
                    <pic:cNvPr descr="capturas/04-cliente-pago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30" name="Picture"/>
            <a:graphic>
              <a:graphicData uri="http://schemas.openxmlformats.org/drawingml/2006/picture">
                <pic:pic>
                  <pic:nvPicPr>
                    <pic:cNvPr descr="capturas/m02-cliente-inici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33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36" name="Picture"/>
            <a:graphic>
              <a:graphicData uri="http://schemas.openxmlformats.org/drawingml/2006/picture">
                <pic:pic>
                  <pic:nvPicPr>
                    <pic:cNvPr descr="capturas/m03-operario-inici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39" name="Picture"/>
            <a:graphic>
              <a:graphicData uri="http://schemas.openxmlformats.org/drawingml/2006/picture">
                <pic:pic>
                  <pic:nvPicPr>
                    <pic:cNvPr descr="capturas/06-admin-dash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42" name="Picture"/>
            <a:graphic>
              <a:graphicData uri="http://schemas.openxmlformats.org/drawingml/2006/picture">
                <pic:pic>
                  <pic:nvPicPr>
                    <pic:cNvPr descr="capturas/07-admin-reserva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45" name="Picture"/>
            <a:graphic>
              <a:graphicData uri="http://schemas.openxmlformats.org/drawingml/2006/picture">
                <pic:pic>
                  <pic:nvPicPr>
                    <pic:cNvPr descr="capturas/08-admin-ges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47"/>
    <w:bookmarkStart w:id="48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48"/>
    <w:bookmarkEnd w:id="49"/>
    <w:bookmarkStart w:id="55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50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VEICULAR/lavarapido-docs/_generador/work/mermaid/documentacion_de_diseno_del_so-2.png)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 Desde el 21 de octubre de 2026 el gateway además rechaza los tokens de las sesiones cerradas.</w:t>
      </w:r>
    </w:p>
    <w:p>
      <w:pPr>
        <w:pStyle w:val="FirstParagraph"/>
      </w:pPr>
      <w:r>
        <w:t xml:space="preserve">La web y el móvil solo llaman al puerto 8080. El gateway no revisa la firma del JWT: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y cada servicio valida el token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Desde el 21 de octubre de 2026 sí confirma que la sesión del token siga abierta:</w:t>
      </w:r>
      <w:r>
        <w:t xml:space="preserve"> </w:t>
      </w:r>
      <w:r>
        <w:rPr>
          <w:rStyle w:val="VerbatimChar"/>
        </w:rPr>
        <w:t xml:space="preserve">SessionCheckFilter</w:t>
      </w:r>
      <w:r>
        <w:t xml:space="preserve">, que corre justo después del CORS, pregunta a security-service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(204 si la sesión sigue abierta, 401 si se cerró con logout o porque la cuenta se desactivó) y guarda la respuesta 30 segundos por huella SHA-256 del token, así que una sesión abierta cuesta una llamada extra cada medio minuto. Si security-service no contesta en 3 segundos, deja pasar la petición, y al hacer logout borra la respuesta guardada de ese token. security-service hace la misma comprobación con el claim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del token (</w:t>
      </w:r>
      <w:r>
        <w:rPr>
          <w:rStyle w:val="VerbatimChar"/>
        </w:rPr>
        <w:t xml:space="preserve">ActiveSessionValidator</w:t>
      </w:r>
      <w:r>
        <w:t xml:space="preserve">). Se configura con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, que 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pasa al contenedor desde el 22 de octubre de 2026 (</w:t>
      </w:r>
      <w:r>
        <w:rPr>
          <w:rStyle w:val="VerbatimChar"/>
        </w:rPr>
        <w:t xml:space="preserve">SessionCheckFilter.java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). Si security-service no responde en 3 segundos, el gateway deja pasar la petición (</w:t>
      </w:r>
      <w:r>
        <w:rPr>
          <w:i/>
          <w:iCs/>
        </w:rPr>
        <w:t xml:space="preserve">fail-open</w:t>
      </w:r>
      <w:r>
        <w:t xml:space="preserve">). Desde el 24 de octubre de 2026 el filtro revisa toda petición con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con cualquier esquema (</w:t>
      </w:r>
      <w:r>
        <w:rPr>
          <w:rStyle w:val="VerbatimChar"/>
        </w:rPr>
        <w:t xml:space="preserve">bearer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) y en cualquier ruta, y la caché usa solo el token, así que el logout la borra en todas sus variantes (SEC-01, api-gateway</w:t>
      </w:r>
      <w:r>
        <w:t xml:space="preserve"> </w:t>
      </w:r>
      <w:r>
        <w:rPr>
          <w:rStyle w:val="VerbatimChar"/>
        </w:rPr>
        <w:t xml:space="preserve">2e20204</w:t>
      </w:r>
      <w:r>
        <w:t xml:space="preserve">). Ese mismo día se agregaron</w:t>
      </w:r>
      <w:r>
        <w:t xml:space="preserve"> </w:t>
      </w:r>
      <w:r>
        <w:rPr>
          <w:rStyle w:val="VerbatimChar"/>
        </w:rPr>
        <w:t xml:space="preserve">AuthRateLimitFilter</w:t>
      </w:r>
      <w:r>
        <w:t xml:space="preserve"> </w:t>
      </w:r>
      <w:r>
        <w:t xml:space="preserve">(60 peticiones por minuto por IP en</w:t>
      </w:r>
      <w:r>
        <w:t xml:space="preserve"> </w:t>
      </w:r>
      <w:r>
        <w:rPr>
          <w:rStyle w:val="VerbatimChar"/>
        </w:rPr>
        <w:t xml:space="preserve">/api/v1/auth/**</w:t>
      </w:r>
      <w:r>
        <w:t xml:space="preserve">, 429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</w:t>
      </w:r>
      <w:r>
        <w:t xml:space="preserve"> </w:t>
      </w:r>
      <w:r>
        <w:rPr>
          <w:rStyle w:val="VerbatimChar"/>
        </w:rPr>
        <w:t xml:space="preserve">AUTH_RATE_LIMIT_*</w:t>
      </w:r>
      <w:r>
        <w:t xml:space="preserve">),</w:t>
      </w:r>
      <w:r>
        <w:t xml:space="preserve"> </w:t>
      </w:r>
      <w:r>
        <w:rPr>
          <w:rStyle w:val="VerbatimChar"/>
        </w:rPr>
        <w:t xml:space="preserve">ClientIpResolver</w:t>
      </w:r>
      <w:r>
        <w:t xml:space="preserve"> </w:t>
      </w:r>
      <w:r>
        <w:t xml:space="preserve">(solo cree el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que llega de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y lo reenvía a los servicios) y tiempos de espera por ruta (</w:t>
      </w:r>
      <w:r>
        <w:rPr>
          <w:rStyle w:val="VerbatimChar"/>
        </w:rPr>
        <w:t xml:space="preserve">ROUTE_CONNECT_TIMEOUT</w:t>
      </w:r>
      <w:r>
        <w:t xml:space="preserve"> </w:t>
      </w:r>
      <w:r>
        <w:t xml:space="preserve">5 s y</w:t>
      </w:r>
      <w:r>
        <w:t xml:space="preserve"> </w:t>
      </w:r>
      <w:r>
        <w:rPr>
          <w:rStyle w:val="VerbatimChar"/>
        </w:rPr>
        <w:t xml:space="preserve">ROUTE_READ_TIMEOUT</w:t>
      </w:r>
      <w:r>
        <w:t xml:space="preserve"> </w:t>
      </w:r>
      <w:r>
        <w:t xml:space="preserve">60 s).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50"/>
    <w:bookmarkStart w:id="51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51"/>
    <w:bookmarkStart w:id="52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automática, los operarios libres y la tarea de seguimiento, y dejar en NO_SHOW una reserva confirmada que terminó sin operario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/internal/v1/bookings/{id}/no-show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Antes de cancelar por falta de pago, saber si la reserva ya tiene un pago en revisión o aprobado (</w:t>
            </w:r>
            <w:r>
              <w:rPr>
                <w:rStyle w:val="VerbatimChar"/>
              </w:rPr>
              <w:t xml:space="preserve">GET /internal/v1/payments/bookings/{bookingId}/reported</w:t>
            </w:r>
            <w:r>
              <w:t xml:space="preserve">, respuesta</w:t>
            </w:r>
            <w:r>
              <w:t xml:space="preserve"> </w:t>
            </w:r>
            <w:r>
              <w:rPr>
                <w:rStyle w:val="VerbatimChar"/>
              </w:rPr>
              <w:t xml:space="preserve">{"bookingId":123,"reported":true}</w:t>
            </w:r>
            <w:r>
              <w:t xml:space="preserve">, tiempo máximo de 3 s; desde el 26 de octubre de 2026). Sin llave o con una errada, 401; el JWT de un usuario no sirve y el gateway no enruta esta ruta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PAYMENT_SERVICE_URL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http://payment-service:3005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(también en payment)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Saber si un vehículo tiene reservas activas antes de retirarlo (</w:t>
            </w:r>
            <w:r>
              <w:rPr>
                <w:rStyle w:val="VerbatimChar"/>
              </w:rPr>
              <w:t xml:space="preserve">GET /internal/v1/bookings/active-count?customerVehicleId=</w:t>
            </w:r>
            <w:r>
              <w:t xml:space="preserve">, desde el 24 de octubre de 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 </w:t>
            </w:r>
            <w:r>
              <w:t xml:space="preserve">(raíz del servicio, sin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Confirmar que la sesión del token siga abierta (</w:t>
            </w:r>
            <w:r>
              <w:rPr>
                <w:rStyle w:val="VerbatimChar"/>
              </w:rPr>
              <w:t xml:space="preserve">GET /api/v1/auth/session</w:t>
            </w:r>
            <w:r>
              <w:t xml:space="preserve">; la respuesta se guarda 30 segundos por token)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ROUTE_SECURITY_URL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 </w:t>
      </w:r>
      <w:r>
        <w:t xml:space="preserve">y, para el gateway,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security.user.email-changed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security.user.password-changed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security.user.deactivated</w:t>
            </w:r>
          </w:p>
        </w:tc>
        <w:tc>
          <w:tcPr/>
          <w:p>
            <w:pPr>
              <w:pStyle w:val="Compact"/>
            </w:pPr>
            <w:r>
              <w:t xml:space="preserve">security (solo los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 (lleva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y, desde el 24 de octubre de 2026,</w:t>
            </w:r>
            <w:r>
              <w:t xml:space="preserve"> </w:t>
            </w:r>
            <w:r>
              <w:rPr>
                <w:rStyle w:val="VerbatimChar"/>
              </w:rPr>
              <w:t xml:space="preserve">reasonCode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booking.status_changed</w:t>
            </w:r>
          </w:p>
        </w:tc>
        <w:tc>
          <w:tcPr/>
          <w:p>
            <w:pPr>
              <w:pStyle w:val="Compact"/>
            </w:pPr>
            <w:r>
              <w:t xml:space="preserve">booking (cuando el administrador cambia el estado)</w:t>
            </w:r>
          </w:p>
        </w:tc>
        <w:tc>
          <w:tcPr/>
          <w:p>
            <w:pPr>
              <w:pStyle w:val="Compact"/>
            </w:pPr>
            <w:r>
              <w:t xml:space="preserve">notification (aviso al cliente; con IN_PROGRESS, COMPLETED o NO_SHOW cancela los recordatorios, y NO_SHOW usa el tipo</w:t>
            </w:r>
            <w:r>
              <w:t xml:space="preserve"> </w:t>
            </w:r>
            <w:r>
              <w:rPr>
                <w:rStyle w:val="VerbatimChar"/>
              </w:rPr>
              <w:t xml:space="preserve">BOOKING_NO_SHOW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execution.operator_unassigned</w:t>
            </w:r>
            <w:r>
              <w:t xml:space="preserve"> </w:t>
            </w:r>
            <w:r>
              <w:t xml:space="preserve">(desde el 24 de octubre de 2026),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execution.service_not_finished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payment.reported</w:t>
            </w:r>
            <w:r>
              <w:t xml:space="preserve"> </w:t>
            </w:r>
            <w:r>
              <w:t xml:space="preserve">(desde el 26 de octubre de 2026: el cliente reportó un pago con comprobante, también al volver a reportarlo después de un rechazo; payload</w:t>
            </w:r>
            <w:r>
              <w:t xml:space="preserve"> </w:t>
            </w:r>
            <w:r>
              <w:rPr>
                <w:rStyle w:val="VerbatimChar"/>
              </w:rPr>
              <w:t xml:space="preserve">paymentId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 (marca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, y la reserva con pago digital ya no vence)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notification; booking desde el 26 de octubre de 2026 (marca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Desde el 24 de octubre de 2026 notification ya no escucha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que nadie publicaba (H-12). Dejar en NO_SHOW una reserva confirmada que terminó sin operario no publica evento, y tampoco cerrarla como "Se atendió" desde "Por cerrar": no se publica</w:t>
      </w:r>
      <w:r>
        <w:t xml:space="preserve"> </w:t>
      </w:r>
      <w:r>
        <w:rPr>
          <w:rStyle w:val="VerbatimChar"/>
        </w:rPr>
        <w:t xml:space="preserve">ServiceCompleted</w:t>
      </w:r>
      <w:r>
        <w:t xml:space="preserve">, para que al cliente no le llegue "ya puedes recogerlo" horas después.</w:t>
      </w:r>
      <w:r>
        <w:t xml:space="preserve"> </w:t>
      </w:r>
      <w:r>
        <w:rPr>
          <w:rStyle w:val="VerbatimChar"/>
        </w:rPr>
        <w:t xml:space="preserve">ServiceNotStarted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ServiceNotFinished</w:t>
      </w:r>
      <w:r>
        <w:t xml:space="preserve"> </w:t>
      </w:r>
      <w:r>
        <w:t xml:space="preserve">se convierten en el aviso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para el operario 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para cada administrador activo (bandeja y push, nunca correo).</w:t>
      </w:r>
    </w:p>
    <w:p>
      <w:pPr>
        <w:pStyle w:val="FirstParagraph"/>
      </w:pPr>
      <w:r>
        <w:t xml:space="preserve">Las colas de notification y customer tienen su cola de mensajes muertos (dead letter). Desde el 21 de octubre de 2026,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completo a la cola de mensajes muertos de notification: ese campo se ignora (</w:t>
      </w:r>
      <w:r>
        <w:rPr>
          <w:rStyle w:val="VerbatimChar"/>
        </w:rPr>
        <w:t xml:space="preserve">DomainEventEnvelope.java</w:t>
      </w:r>
      <w:r>
        <w:t xml:space="preserve">). Desde el 24 de octubre de 2026 la de operations también: consume de</w:t>
      </w:r>
      <w:r>
        <w:t xml:space="preserve"> </w:t>
      </w:r>
      <w:r>
        <w:rPr>
          <w:rStyle w:val="VerbatimChar"/>
        </w:rPr>
        <w:t xml:space="preserve">operations-service.booking-confirmed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), reintenta 3 veces los fallos pasajeros y luego manda el mensaje a</w:t>
      </w:r>
      <w:r>
        <w:t xml:space="preserve"> </w:t>
      </w:r>
      <w:r>
        <w:rPr>
          <w:rStyle w:val="VerbatimChar"/>
        </w:rPr>
        <w:t xml:space="preserve">operations-service.booking-confirmed.dlq</w:t>
      </w:r>
      <w:r>
        <w:t xml:space="preserve">; la cola vieja</w:t>
      </w:r>
      <w:r>
        <w:t xml:space="preserve"> </w:t>
      </w:r>
      <w:r>
        <w:rPr>
          <w:rStyle w:val="VerbatimChar"/>
        </w:rPr>
        <w:t xml:space="preserve">operations-service.events</w:t>
      </w:r>
      <w:r>
        <w:t xml:space="preserve"> </w:t>
      </w:r>
      <w:r>
        <w:t xml:space="preserve">se vacía y se borra sola al arrancar (</w:t>
      </w:r>
      <w:r>
        <w:rPr>
          <w:rStyle w:val="VerbatimChar"/>
        </w:rPr>
        <w:t xml:space="preserve">LegacyQueueMigration.java</w:t>
      </w:r>
      <w:r>
        <w:t xml:space="preserve">), y operations publica con confirmación del broker. notification escribe en la tabla</w:t>
      </w:r>
      <w:r>
        <w:t xml:space="preserve"> </w:t>
      </w:r>
      <w:r>
        <w:rPr>
          <w:rStyle w:val="VerbatimChar"/>
        </w:rPr>
        <w:t xml:space="preserve">pending_delivery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047</w:t>
      </w:r>
      <w:r>
        <w:t xml:space="preserve">; desde el changelog</w:t>
      </w:r>
      <w:r>
        <w:t xml:space="preserve"> </w:t>
      </w:r>
      <w:r>
        <w:rPr>
          <w:rStyle w:val="VerbatimChar"/>
        </w:rPr>
        <w:t xml:space="preserve">048</w:t>
      </w:r>
      <w:r>
        <w:t xml:space="preserve">, del 24 de octubre de 2026,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NVARCHAR</w:t>
      </w:r>
      <w:r>
        <w:t xml:space="preserve"> </w:t>
      </w:r>
      <w:r>
        <w:t xml:space="preserve">como el resto del texto, porque Hibernate lo lee como</w:t>
      </w:r>
      <w:r>
        <w:t xml:space="preserve"> </w:t>
      </w:r>
      <w:r>
        <w:rPr>
          <w:rStyle w:val="VerbatimChar"/>
        </w:rPr>
        <w:t xml:space="preserve">NCHAR</w:t>
      </w:r>
      <w:r>
        <w:t xml:space="preserve"> </w:t>
      </w:r>
      <w:r>
        <w:t xml:space="preserve">y el controlador de SQL Server no convierte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), en la misma transacción, el correo y la push que envía después del commit, y los reintenta (1, 2, 4… minutos, máximo 1 hora, hasta 5 intentos).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p>
      <w:pPr>
        <w:pStyle w:val="BodyText"/>
      </w:pPr>
      <w:r>
        <w:t xml:space="preserve">Desde el 26 de octubre de 2026 booking-service también consume eventos (pago al reservar, AC-88 y AC-89). Su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está unida a</w:t>
      </w:r>
      <w:r>
        <w:t xml:space="preserve"> </w:t>
      </w:r>
      <w:r>
        <w:rPr>
          <w:rStyle w:val="VerbatimChar"/>
        </w:rPr>
        <w:t xml:space="preserve">carwash.events</w:t>
      </w:r>
      <w:r>
        <w:t xml:space="preserve"> </w:t>
      </w:r>
      <w:r>
        <w:t xml:space="preserve">con las llaves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payment.confirmed</w:t>
      </w:r>
      <w:r>
        <w:t xml:space="preserve">; un mensaje que sigue fallando después de los reintentos va a</w:t>
      </w:r>
      <w:r>
        <w:t xml:space="preserve"> </w:t>
      </w:r>
      <w:r>
        <w:rPr>
          <w:rStyle w:val="VerbatimChar"/>
        </w:rPr>
        <w:t xml:space="preserve">booking.payment-events.dlq</w:t>
      </w:r>
      <w:r>
        <w:t xml:space="preserve"> </w:t>
      </w:r>
      <w:r>
        <w:t xml:space="preserve">por el exchange</w:t>
      </w:r>
      <w:r>
        <w:t xml:space="preserve"> </w:t>
      </w:r>
      <w:r>
        <w:rPr>
          <w:rStyle w:val="VerbatimChar"/>
        </w:rPr>
        <w:t xml:space="preserve">carwash.events.dlx</w:t>
      </w:r>
      <w:r>
        <w:t xml:space="preserve">, como en operations y notification (</w:t>
      </w:r>
      <w:r>
        <w:rPr>
          <w:rStyle w:val="VerbatimChar"/>
        </w:rPr>
        <w:t xml:space="preserve">RabbitConsumerConfig.java</w:t>
      </w:r>
      <w:r>
        <w:t xml:space="preserve">).</w:t>
      </w:r>
      <w:r>
        <w:t xml:space="preserve"> </w:t>
      </w:r>
      <w:r>
        <w:rPr>
          <w:rStyle w:val="VerbatimChar"/>
        </w:rPr>
        <w:t xml:space="preserve">PaymentEventsListener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payload.bookingId</w:t>
      </w:r>
      <w:r>
        <w:t xml:space="preserve"> </w:t>
      </w:r>
      <w:r>
        <w:t xml:space="preserve">de la envoltura de siempre (</w:t>
      </w:r>
      <w:r>
        <w:rPr>
          <w:rStyle w:val="VerbatimChar"/>
        </w:rPr>
        <w:t xml:space="preserve">{eventId, eventType, aggregateId, occurredAt, version, payload}</w:t>
      </w:r>
      <w:r>
        <w:t xml:space="preserve">) y marca</w:t>
      </w:r>
      <w:r>
        <w:t xml:space="preserve"> </w:t>
      </w:r>
      <w:r>
        <w:rPr>
          <w:rStyle w:val="VerbatimChar"/>
        </w:rPr>
        <w:t xml:space="preserve">payment_reported_at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Booking.markPaymentReported</w:t>
      </w:r>
      <w:r>
        <w:t xml:space="preserve">, idempotente).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 </w:t>
      </w:r>
      <w:r>
        <w:t xml:space="preserve">corre cada</w:t>
      </w:r>
      <w:r>
        <w:t xml:space="preserve"> </w:t>
      </w:r>
      <w:r>
        <w:rPr>
          <w:rStyle w:val="VerbatimChar"/>
        </w:rPr>
        <w:t xml:space="preserve">BOOKING_PAYMENT_EXPIRY_INTERVAL</w:t>
      </w:r>
      <w:r>
        <w:t xml:space="preserve"> </w:t>
      </w:r>
      <w:r>
        <w:t xml:space="preserve">(60 s) y se apaga con</w:t>
      </w:r>
      <w:r>
        <w:t xml:space="preserve"> </w:t>
      </w:r>
      <w:r>
        <w:rPr>
          <w:rStyle w:val="VerbatimChar"/>
        </w:rPr>
        <w:t xml:space="preserve">BOOKING_PAYMENT_EXPIRY_ENABLED=false</w:t>
      </w:r>
      <w:r>
        <w:t xml:space="preserve">: busca las reservas</w:t>
      </w:r>
      <w:r>
        <w:t xml:space="preserve"> </w:t>
      </w:r>
      <w:r>
        <w:rPr>
          <w:rStyle w:val="VerbatimChar"/>
        </w:rPr>
        <w:t xml:space="preserve">DIGITAL</w:t>
      </w:r>
      <w:r>
        <w:t xml:space="preserve"> </w:t>
      </w:r>
      <w:r>
        <w:t xml:space="preserve">sin reporte cuyo</w:t>
      </w:r>
      <w:r>
        <w:t xml:space="preserve"> </w:t>
      </w:r>
      <w:r>
        <w:rPr>
          <w:rStyle w:val="VerbatimChar"/>
        </w:rPr>
        <w:t xml:space="preserve">payment_deadline</w:t>
      </w:r>
      <w:r>
        <w:t xml:space="preserve"> </w:t>
      </w:r>
      <w:r>
        <w:t xml:space="preserve">ya pasó y,</w:t>
      </w:r>
      <w:r>
        <w:t xml:space="preserve"> </w:t>
      </w:r>
      <w:r>
        <w:rPr>
          <w:b/>
          <w:bCs/>
        </w:rPr>
        <w:t xml:space="preserve">antes de cancelar</w:t>
      </w:r>
      <w:r>
        <w:t xml:space="preserve"> </w:t>
      </w:r>
      <w:r>
        <w:t xml:space="preserve">cada una, le pregunta a payment-service por la ruta interna de la Tabla 6 (puerto de salida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, adaptador</w:t>
      </w:r>
      <w:r>
        <w:t xml:space="preserve"> </w:t>
      </w:r>
      <w:r>
        <w:rPr>
          <w:rStyle w:val="VerbatimChar"/>
        </w:rPr>
        <w:t xml:space="preserve">PaymentServiceDirectory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reported</w:t>
      </w:r>
      <w:r>
        <w:t xml:space="preserve"> </w:t>
      </w:r>
      <w:r>
        <w:t xml:space="preserve">es verdadero, marca la reserva y no la cancela (</w:t>
      </w:r>
      <w:r>
        <w:rPr>
          <w:rStyle w:val="VerbatimChar"/>
        </w:rPr>
        <w:t xml:space="preserve">PAYMENT_REPORTED</w:t>
      </w:r>
      <w:r>
        <w:t xml:space="preserve">); si es falso, la cancela por el camino de siempre, con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, y publica</w:t>
      </w:r>
      <w:r>
        <w:t xml:space="preserve"> </w:t>
      </w:r>
      <w:r>
        <w:rPr>
          <w:rStyle w:val="VerbatimChar"/>
        </w:rPr>
        <w:t xml:space="preserve">BookingCancelled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CANCELLED</w:t>
      </w:r>
      <w:r>
        <w:t xml:space="preserve">); si payment no responde o da error, no la cancela en esa vuelta y la vuelve a mirar en la siguiente (</w:t>
      </w:r>
      <w:r>
        <w:rPr>
          <w:rStyle w:val="VerbatimChar"/>
        </w:rPr>
        <w:t xml:space="preserve">PaymentTimeoutOutcome</w:t>
      </w:r>
      <w:r>
        <w:t xml:space="preserve">). Esa consulta existe porque no hay Outbox: en la prueba en vivo del 26 de octubre se perdió el evento y el job canceló una reserva pagada (AC-89). Las variables son</w:t>
      </w:r>
      <w:r>
        <w:t xml:space="preserve"> </w:t>
      </w:r>
      <w:r>
        <w:rPr>
          <w:rStyle w:val="VerbatimChar"/>
        </w:rPr>
        <w:t xml:space="preserve">BOOKING_CASH_ACTIVE_LIMIT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BOOKING_PAYMENT_WINDOW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BOOKING_PAYMENT_EXPIRY_ENABLED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BOOKING_PAYMENT_EXPIRY_INTERVAL</w:t>
      </w:r>
      <w:r>
        <w:t xml:space="preserve"> </w:t>
      </w:r>
      <w:r>
        <w:t xml:space="preserve">(60s) y</w:t>
      </w:r>
      <w:r>
        <w:t xml:space="preserve"> </w:t>
      </w:r>
      <w:r>
        <w:rPr>
          <w:rStyle w:val="VerbatimChar"/>
        </w:rPr>
        <w:t xml:space="preserve">PAYMENT_SERVICE_URL</w:t>
      </w:r>
      <w:r>
        <w:t xml:space="preserve">; payment-service necesita ahora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.</w:t>
      </w:r>
    </w:p>
    <w:p>
      <w:pPr>
        <w:pStyle w:val="BodyText"/>
      </w:pPr>
      <w:r>
        <w:t xml:space="preserve">Una tarea programada se ocupa de las reservas que terminaron y nadie cerró, y el sistema solo decide por su cuenta cuando no hay duda. Hasta el 23 de octubre de 2026 booking-service tenía además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, que cancelaba las reservas programadas vencidas; se quitó el 24 de octubre (B-07) porque todas las reservas nacen y se reprograman confirmadas y nunca actuaba. En operations-service,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aplica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 </w:t>
      </w:r>
      <w:r>
        <w:t xml:space="preserve">cada 5 minutos: la reserva confirmada que nunca tuvo operario y terminó hace más de una hora pasa a NO_SHOW por la ruta interna de booking, que vuelve a comprobar que venció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); la confirmada con operario que nadie inició (</w:t>
      </w:r>
      <w:r>
        <w:rPr>
          <w:rStyle w:val="VerbatimChar"/>
        </w:rPr>
        <w:t xml:space="preserve">NOT_STARTED</w:t>
      </w:r>
      <w:r>
        <w:t xml:space="preserve">) o la que está en curso y nadie finalizó una hora después de su fin (</w:t>
      </w:r>
      <w:r>
        <w:rPr>
          <w:rStyle w:val="VerbatimChar"/>
        </w:rPr>
        <w:t xml:space="preserve">NOT_FINISHED</w:t>
      </w:r>
      <w:r>
        <w:t xml:space="preserve">) nunca cambia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), quien la cierra como "Se atendió" (</w:t>
      </w:r>
      <w:r>
        <w:rPr>
          <w:rStyle w:val="VerbatimChar"/>
        </w:rPr>
        <w:t xml:space="preserve">POST /api/v1/admin/assignments/{bookingId}/attended</w:t>
      </w:r>
      <w:r>
        <w:t xml:space="preserve">, 409</w:t>
      </w:r>
      <w:r>
        <w:t xml:space="preserve"> </w:t>
      </w:r>
      <w:r>
        <w:rPr>
          <w:rStyle w:val="VerbatimChar"/>
        </w:rPr>
        <w:t xml:space="preserve">BOOKING_NOT_TO_CLOSE</w:t>
      </w:r>
      <w:r>
        <w:t xml:space="preserve"> </w:t>
      </w:r>
      <w:r>
        <w:t xml:space="preserve">si no está pendiente) o como "No asistió" con el cambio de estado de la reserva. Para avisar una sola vez se guarda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040</w:t>
      </w:r>
      <w:r>
        <w:t xml:space="preserve">), que se borra al iniciar el servicio. Así se evita registrar como inasistencia un servicio que sí se hizo y no se registró. Las variables son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(60, la usan booking y operations),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(booking,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),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(operations,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; 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El compose las pasa a los contenedores desde el 22 de octubre de 2026, incluida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(28 días hacia atrás, porque la máquina puede pasar semanas apagada) (</w:t>
      </w:r>
      <w:r>
        <w:rPr>
          <w:rStyle w:val="VerbatimChar"/>
        </w:rPr>
        <w:t xml:space="preserve">FollowUpJob.java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FollowUpService.java</w:t>
      </w:r>
      <w:r>
        <w:t xml:space="preserve">).</w:t>
      </w:r>
    </w:p>
    <w:bookmarkEnd w:id="52"/>
    <w:bookmarkStart w:id="53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VEICULAR/lavarapido-docs/_generador/work/mermaid/documentacion_de_diseno_del_so-3.png)</w:t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53"/>
    <w:bookmarkStart w:id="54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VEICULAR/lavarapido-docs/_generador/work/mermaid/documentacion_de_diseno_del_so-4.png)</w:t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p>
      <w:pPr>
        <w:pStyle w:val="BodyText"/>
      </w:pPr>
      <w:r>
        <w:t xml:space="preserve">En producción el mismo archivo de compose corre en una máquina virtual de Azure con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encima: se agregan dos contenedores,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 con el build de Angular) y</w:t>
      </w:r>
      <w:r>
        <w:t xml:space="preserve"> </w:t>
      </w:r>
      <w:r>
        <w:rPr>
          <w:rStyle w:val="VerbatimChar"/>
        </w:rPr>
        <w:t xml:space="preserve">caddy</w:t>
      </w:r>
      <w:r>
        <w:t xml:space="preserve">, que es el único con puertos publicados (80 y 443, con el certificado HTTPS que gestiona Caddy). Caddy envía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al gateway,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a la descarga del APK y su</w:t>
      </w:r>
      <w:r>
        <w:t xml:space="preserve"> </w:t>
      </w:r>
      <w:r>
        <w:rPr>
          <w:rStyle w:val="VerbatimChar"/>
        </w:rPr>
        <w:t xml:space="preserve">version.json</w:t>
      </w:r>
      <w:r>
        <w:t xml:space="preserve">, y todo lo demás a la web. Ningún servicio publica puertos en el servidor, Mailpit no se levanta (los correos salen por Gmail SMTP) y el servidor se actualiza con</w:t>
      </w:r>
      <w:r>
        <w:t xml:space="preserve"> </w:t>
      </w:r>
      <w:r>
        <w:rPr>
          <w:rStyle w:val="VerbatimChar"/>
        </w:rPr>
        <w:t xml:space="preserve">deploy/update-server.sh</w:t>
      </w:r>
      <w:r>
        <w:t xml:space="preserve">, que despliega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todos los repositorios desde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infra (26 de octubre de 2026; antes desplegaba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con la variable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), desde el flujo de GitHub Actions "Desplegar en Azure" (</w:t>
      </w:r>
      <w:r>
        <w:rPr>
          <w:rStyle w:val="VerbatimChar"/>
        </w:rPr>
        <w:t xml:space="preserve">deploy/ci-deploy.sh</w:t>
      </w:r>
      <w:r>
        <w:t xml:space="preserve">) o por un integrante del equipo por SSH. Desde el 24 de octubre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guarda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antes de reconstruir y espera a que todos los contenedores queden sanos,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 </w:t>
      </w:r>
      <w:r>
        <w:t xml:space="preserve">vuelve a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sin compilar y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nunca baja de versión. El contenedor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nginx-unprivileged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en el puerto 8080, y Caddy apunta a</w:t>
      </w:r>
      <w:r>
        <w:t xml:space="preserve"> </w:t>
      </w:r>
      <w:r>
        <w:rPr>
          <w:rStyle w:val="VerbatimChar"/>
        </w:rPr>
        <w:t xml:space="preserve">web:8080</w:t>
      </w:r>
      <w:r>
        <w:t xml:space="preserve">. El despliegue continuo (cada fusión aprobada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despliega sola, y al encender la máquina</w:t>
      </w:r>
      <w:r>
        <w:t xml:space="preserve"> </w:t>
      </w:r>
      <w:r>
        <w:rPr>
          <w:rStyle w:val="VerbatimChar"/>
        </w:rPr>
        <w:t xml:space="preserve">deploy/boot-update.sh</w:t>
      </w:r>
      <w:r>
        <w:t xml:space="preserve"> </w:t>
      </w:r>
      <w:r>
        <w:t xml:space="preserve">despliega lo que entró mientras estaba apagada) corre solo desde el 26 de octubre de 2026, con el job "Pedir despliegue" en 8 repositorios y la OTA del móvil (</w:t>
      </w:r>
      <w:r>
        <w:rPr>
          <w:rStyle w:val="VerbatimChar"/>
        </w:rPr>
        <w:t xml:space="preserve">cd.yml</w:t>
      </w:r>
      <w:r>
        <w:t xml:space="preserve">), que solo publica si la huella nativa coincide con la del APK publicado (Documento de Despliegue, secciones 1.3.12 y 4.3.4). Desde el 20 y el 21 de octubre de 2026: Caddy envía encabezados de seguridad y una política de contenido (CSP); cada contenedor tiene un chequeo de salud cada 30 segundos y sus registros se limitan a 3 archivos de 10 MB; la base se respalda todos los días y antes de cada actualización (</w:t>
      </w:r>
      <w:r>
        <w:rPr>
          <w:rStyle w:val="VerbatimChar"/>
        </w:rPr>
        <w:t xml:space="preserve">deploy/backup-db.sh</w:t>
      </w:r>
      <w:r>
        <w:t xml:space="preserve">), cada respaldo se comprueba restaurándolo con otro nombre (</w:t>
      </w:r>
      <w:r>
        <w:rPr>
          <w:rStyle w:val="VerbatimChar"/>
        </w:rPr>
        <w:t xml:space="preserve">deploy/verify-backup.sh</w:t>
      </w:r>
      <w:r>
        <w:t xml:space="preserve">) y se guardan los últimos 14 (</w:t>
      </w:r>
      <w:r>
        <w:rPr>
          <w:rStyle w:val="VerbatimChar"/>
        </w:rPr>
        <w:t xml:space="preserve">deploy/restore-db.sh</w:t>
      </w:r>
      <w:r>
        <w:t xml:space="preserve"> </w:t>
      </w:r>
      <w:r>
        <w:t xml:space="preserve">restaura uno). Fuente:</w:t>
      </w:r>
      <w:r>
        <w:t xml:space="preserve"> </w:t>
      </w:r>
      <w:r>
        <w:rPr>
          <w:rStyle w:val="VerbatimChar"/>
        </w:rPr>
        <w:t xml:space="preserve">lavarapido-infra/docker-compose.prod.yml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deploy/backup-db.sh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; diagrama en</w:t>
      </w:r>
      <w:r>
        <w:t xml:space="preserve"> </w:t>
      </w:r>
      <w:r>
        <w:rPr>
          <w:rStyle w:val="VerbatimChar"/>
        </w:rPr>
        <w:t xml:space="preserve">vehicle-w-docs/08-uml/diagrams/source/deployment-production.md</w:t>
      </w:r>
      <w:r>
        <w:t xml:space="preserve">.</w:t>
      </w:r>
    </w:p>
    <w:bookmarkEnd w:id="54"/>
    <w:bookmarkEnd w:id="55"/>
    <w:bookmarkStart w:id="57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18 patrones verificables: 5 de arquitectura, 8 de diseño en el backend y 5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Esquema por servicio en una sola base de datos (variante de "base de datos por servicio")</w:t>
            </w:r>
          </w:p>
        </w:tc>
        <w:tc>
          <w:tcPr/>
          <w:p>
            <w:pPr>
              <w:pStyle w:val="Compact"/>
            </w:pPr>
            <w:r>
              <w:t xml:space="preserve">Una sola base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con un esquema por servicio; changelogs Liquibase por servicio; sin FK entre esquemas. Todos los servicios se conectan con la misma cuenta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, así que la separación es por convención y no por permisos (H-10)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MVVM (Model-View-ViewModel)</w:t>
            </w:r>
          </w:p>
        </w:tc>
        <w:tc>
          <w:tcPr/>
          <w:p>
            <w:pPr>
              <w:pStyle w:val="Compact"/>
            </w:pPr>
            <w:r>
              <w:t xml:space="preserve">Web:</w:t>
            </w:r>
            <w:r>
              <w:t xml:space="preserve"> </w:t>
            </w:r>
            <w:r>
              <w:rPr>
                <w:rStyle w:val="VerbatimChar"/>
              </w:rPr>
              <w:t xml:space="preserve">features/*/viewmodels/*.viewmodel.ts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shared/viewmodels/*.viewmodel.ts</w:t>
            </w:r>
            <w:r>
              <w:t xml:space="preserve"> </w:t>
            </w:r>
            <w:r>
              <w:t xml:space="preserve">(36 ViewModels</w:t>
            </w:r>
            <w:r>
              <w:t xml:space="preserve"> </w:t>
            </w:r>
            <w:r>
              <w:rPr>
                <w:rStyle w:val="VerbatimChar"/>
              </w:rPr>
              <w:t xml:space="preserve">@Injectable</w:t>
            </w:r>
            <w:r>
              <w:t xml:space="preserve"> </w:t>
            </w:r>
            <w:r>
              <w:t xml:space="preserve">con señales, por ejemplo</w:t>
            </w:r>
            <w:r>
              <w:t xml:space="preserve"> </w:t>
            </w:r>
            <w:r>
              <w:rPr>
                <w:rStyle w:val="VerbatimChar"/>
              </w:rPr>
              <w:t xml:space="preserve">payment.viewmodel.ts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reservations.viewmodel.ts</w:t>
            </w:r>
            <w:r>
              <w:t xml:space="preserve">); móvil: hooks</w:t>
            </w:r>
            <w:r>
              <w:t xml:space="preserve"> </w:t>
            </w:r>
            <w:r>
              <w:rPr>
                <w:rStyle w:val="VerbatimChar"/>
              </w:rPr>
              <w:t xml:space="preserve">modules/*/viewmodels/use*.ts</w:t>
            </w:r>
            <w:r>
              <w:t xml:space="preserve"> </w:t>
            </w:r>
            <w:r>
              <w:t xml:space="preserve">(20, por ejemplo</w:t>
            </w:r>
            <w:r>
              <w:t xml:space="preserve"> </w:t>
            </w:r>
            <w:r>
              <w:rPr>
                <w:rStyle w:val="VerbatimChar"/>
              </w:rPr>
              <w:t xml:space="preserve">useInspection.ts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useSettings.ts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 página o pantalla solo muestra y reenvía eventos; el estado, las validaciones y las llamadas a los servicios viven en el ViewModel, que se prueba sin la vista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filtro de sesión del gateway con la respuesta guardada 30 segundos por token (</w:t>
      </w:r>
      <w:r>
        <w:rPr>
          <w:rStyle w:val="VerbatimChar"/>
        </w:rPr>
        <w:t xml:space="preserve">SessionCheckFilter.java</w:t>
      </w:r>
      <w:r>
        <w:t xml:space="preserve">), tarea programada de seguimiento de las reservas que nadie cerró (</w:t>
      </w:r>
      <w:r>
        <w:rPr>
          <w:rStyle w:val="VerbatimChar"/>
        </w:rPr>
        <w:t xml:space="preserve">FollowUpJob.java</w:t>
      </w:r>
      <w:r>
        <w:t xml:space="preserve">;</w:t>
      </w:r>
      <w:r>
        <w:t xml:space="preserve"> </w:t>
      </w:r>
      <w:r>
        <w:rPr>
          <w:rStyle w:val="VerbatimChar"/>
        </w:rPr>
        <w:t xml:space="preserve">ExpiredBookingsJob.java</w:t>
      </w:r>
      <w:r>
        <w:t xml:space="preserve"> </w:t>
      </w:r>
      <w:r>
        <w:t xml:space="preserve">se quitó el 24 de octubre de 2026), límite de solicitudes del gateway (</w:t>
      </w:r>
      <w:r>
        <w:rPr>
          <w:rStyle w:val="VerbatimChar"/>
        </w:rPr>
        <w:t xml:space="preserve">AuthRateLimitFilter.java</w:t>
      </w:r>
      <w:r>
        <w:t xml:space="preserve">), refresco automático de la web (</w:t>
      </w:r>
      <w:r>
        <w:rPr>
          <w:rStyle w:val="VerbatimChar"/>
        </w:rPr>
        <w:t xml:space="preserve">LiveRefresh</w:t>
      </w:r>
      <w:r>
        <w:t xml:space="preserve">/</w:t>
      </w:r>
      <w:r>
        <w:rPr>
          <w:rStyle w:val="VerbatimChar"/>
        </w:rPr>
        <w:t xml:space="preserve">keepFresh</w:t>
      </w:r>
      <w:r>
        <w:t xml:space="preserve">, desde el 24 de octubre de 2026),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Arquitectura de los clientes.</w:t>
      </w:r>
      <w:r>
        <w:t xml:space="preserve"> </w:t>
      </w:r>
      <w:r>
        <w:t xml:space="preserve">La web sigue MVVM: cada página de</w:t>
      </w:r>
      <w:r>
        <w:t xml:space="preserve"> </w:t>
      </w:r>
      <w:r>
        <w:rPr>
          <w:rStyle w:val="VerbatimChar"/>
        </w:rPr>
        <w:t xml:space="preserve">features/&lt;área&gt;/pages</w:t>
      </w:r>
      <w:r>
        <w:t xml:space="preserve"> </w:t>
      </w:r>
      <w:r>
        <w:t xml:space="preserve">(la vista, componente Angular</w:t>
      </w:r>
      <w:r>
        <w:t xml:space="preserve"> </w:t>
      </w:r>
      <w:r>
        <w:rPr>
          <w:i/>
          <w:iCs/>
        </w:rPr>
        <w:t xml:space="preserve">standalone</w:t>
      </w:r>
      <w:r>
        <w:t xml:space="preserve">) inyecta su ViewModel de</w:t>
      </w:r>
      <w:r>
        <w:t xml:space="preserve"> </w:t>
      </w:r>
      <w:r>
        <w:rPr>
          <w:rStyle w:val="VerbatimChar"/>
        </w:rPr>
        <w:t xml:space="preserve">features/&lt;área&gt;/viewmodels</w:t>
      </w:r>
      <w:r>
        <w:t xml:space="preserve"> </w:t>
      </w:r>
      <w:r>
        <w:t xml:space="preserve">o, si lo comparten varias áreas (perfil, configuración, crear usuario, barra lateral), de</w:t>
      </w:r>
      <w:r>
        <w:t xml:space="preserve"> </w:t>
      </w:r>
      <w:r>
        <w:rPr>
          <w:rStyle w:val="VerbatimChar"/>
        </w:rPr>
        <w:t xml:space="preserve">shared/viewmodels</w:t>
      </w:r>
      <w:r>
        <w:t xml:space="preserve">; el ViewModel expone señales (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computed</w:t>
      </w:r>
      <w:r>
        <w:t xml:space="preserve">) y métodos, y llama a los servicios HTTP de</w:t>
      </w:r>
      <w:r>
        <w:t xml:space="preserve"> </w:t>
      </w:r>
      <w:r>
        <w:rPr>
          <w:rStyle w:val="VerbatimChar"/>
        </w:rPr>
        <w:t xml:space="preserve">core/services</w:t>
      </w:r>
      <w:r>
        <w:t xml:space="preserve"> </w:t>
      </w:r>
      <w:r>
        <w:t xml:space="preserve">(el Model). Así las reglas de cada pantalla se pueden probar con Vitest sin montar la vista; al 23 de octubre de 2026, 9 de los 36 ViewModels tienen su</w:t>
      </w:r>
      <w:r>
        <w:t xml:space="preserve"> </w:t>
      </w:r>
      <w:r>
        <w:rPr>
          <w:rStyle w:val="VerbatimChar"/>
        </w:rPr>
        <w:t xml:space="preserve">*.viewmodel.spec.ts</w:t>
      </w:r>
      <w:r>
        <w:t xml:space="preserve">. La app móvil aplica la misma idea con hooks de React y se organiza por capas:</w:t>
      </w:r>
      <w:r>
        <w:t xml:space="preserve"> </w:t>
      </w:r>
      <w:r>
        <w:rPr>
          <w:rStyle w:val="VerbatimChar"/>
        </w:rPr>
        <w:t xml:space="preserve">modules/&lt;rol&gt;/screens</w:t>
      </w:r>
      <w:r>
        <w:t xml:space="preserve"> </w:t>
      </w:r>
      <w:r>
        <w:t xml:space="preserve">(vista),</w:t>
      </w:r>
      <w:r>
        <w:t xml:space="preserve"> </w:t>
      </w:r>
      <w:r>
        <w:rPr>
          <w:rStyle w:val="VerbatimChar"/>
        </w:rPr>
        <w:t xml:space="preserve">modules/&lt;rol&gt;/viewmodels/use*.ts</w:t>
      </w:r>
      <w:r>
        <w:t xml:space="preserve"> </w:t>
      </w:r>
      <w:r>
        <w:t xml:space="preserve">(estado y acciones),</w:t>
      </w:r>
      <w:r>
        <w:t xml:space="preserve"> </w:t>
      </w:r>
      <w:r>
        <w:rPr>
          <w:rStyle w:val="VerbatimChar"/>
        </w:rPr>
        <w:t xml:space="preserve">core/services</w:t>
      </w:r>
      <w:r>
        <w:t xml:space="preserve"> </w:t>
      </w:r>
      <w:r>
        <w:t xml:space="preserve">(clientes HTTP del gateway),</w:t>
      </w:r>
      <w:r>
        <w:t xml:space="preserve"> </w:t>
      </w:r>
      <w:r>
        <w:rPr>
          <w:rStyle w:val="VerbatimChar"/>
        </w:rPr>
        <w:t xml:space="preserve">core/api</w:t>
      </w:r>
      <w:r>
        <w:t xml:space="preserve"> </w:t>
      </w:r>
      <w:r>
        <w:t xml:space="preserve">(cliente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y traducción de errores),</w:t>
      </w:r>
      <w:r>
        <w:t xml:space="preserve"> </w:t>
      </w:r>
      <w:r>
        <w:rPr>
          <w:rStyle w:val="VerbatimChar"/>
        </w:rPr>
        <w:t xml:space="preserve">core/navigation</w:t>
      </w:r>
      <w:r>
        <w:t xml:space="preserve"> </w:t>
      </w:r>
      <w:r>
        <w:t xml:space="preserve">(cada rol solo registra sus pantallas) y</w:t>
      </w:r>
      <w:r>
        <w:t xml:space="preserve"> </w:t>
      </w:r>
      <w:r>
        <w:rPr>
          <w:rStyle w:val="VerbatimChar"/>
        </w:rPr>
        <w:t xml:space="preserve">core/storage</w:t>
      </w:r>
      <w:r>
        <w:t xml:space="preserve"> </w:t>
      </w:r>
      <w:r>
        <w:t xml:space="preserve">(sesión en almacenamiento seguro),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(componentes, validadores e i18n) y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(tema, proveedores y configuración). Diez pantallas o componentes del móvil todavía llaman a los servicios sin ViewModel (por ejemplo</w:t>
      </w:r>
      <w:r>
        <w:t xml:space="preserve"> </w:t>
      </w:r>
      <w:r>
        <w:rPr>
          <w:rStyle w:val="VerbatimChar"/>
        </w:rPr>
        <w:t xml:space="preserve">ClientPaymentScreen.tsx</w:t>
      </w:r>
      <w:r>
        <w:t xml:space="preserve">). Las actualizaciones de la app usan dos vías (</w:t>
      </w:r>
      <w:r>
        <w:rPr>
          <w:rStyle w:val="VerbatimChar"/>
        </w:rPr>
        <w:t xml:space="preserve">app/providers/AppUpdatesCheck.tsx</w:t>
      </w:r>
      <w:r>
        <w:t xml:space="preserve">): un APK nuevo, obligatorio cuando cambia algo nativo, y EAS Update (</w:t>
      </w:r>
      <w:r>
        <w:rPr>
          <w:rStyle w:val="VerbatimChar"/>
        </w:rPr>
        <w:t xml:space="preserve">expo-updates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runtimeVersion</w:t>
      </w:r>
      <w:r>
        <w:t xml:space="preserve"> </w:t>
      </w:r>
      <w:r>
        <w:t xml:space="preserve">con política</w:t>
      </w:r>
      <w:r>
        <w:t xml:space="preserve"> </w:t>
      </w:r>
      <w:r>
        <w:rPr>
          <w:i/>
          <w:iCs/>
        </w:rPr>
        <w:t xml:space="preserve">fingerprint</w:t>
      </w:r>
      <w:r>
        <w:t xml:space="preserve">, canal</w:t>
      </w:r>
      <w:r>
        <w:t xml:space="preserve"> </w:t>
      </w:r>
      <w:r>
        <w:rPr>
          <w:i/>
          <w:iCs/>
        </w:rPr>
        <w:t xml:space="preserve">preview</w:t>
      </w:r>
      <w:r>
        <w:t xml:space="preserve">, revisión al abrir la app) para los cambios solo de pantallas y lógica (</w:t>
      </w:r>
      <w:r>
        <w:rPr>
          <w:rStyle w:val="VerbatimChar"/>
        </w:rPr>
        <w:t xml:space="preserve">npm run publish:update</w:t>
      </w:r>
      <w:r>
        <w:t xml:space="preserve">).</w:t>
      </w:r>
    </w:p>
    <w:bookmarkStart w:id="56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6"/>
    <w:bookmarkEnd w:id="57"/>
    <w:bookmarkStart w:id="71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58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039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048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security.custom_role</w:t>
      </w:r>
      <w:r>
        <w:t xml:space="preserve"> </w:t>
      </w:r>
      <w:r>
        <w:t xml:space="preserve">se creó en</w:t>
      </w:r>
      <w:r>
        <w:t xml:space="preserve"> </w:t>
      </w:r>
      <w:r>
        <w:rPr>
          <w:rStyle w:val="VerbatimChar"/>
        </w:rPr>
        <w:t xml:space="preserve">023</w:t>
      </w:r>
      <w:r>
        <w:t xml:space="preserve"> </w:t>
      </w:r>
      <w:r>
        <w:t xml:space="preserve">y se eliminó en</w:t>
      </w:r>
      <w:r>
        <w:t xml:space="preserve"> </w:t>
      </w:r>
      <w:r>
        <w:rPr>
          <w:rStyle w:val="VerbatimChar"/>
        </w:rPr>
        <w:t xml:space="preserve">026</w:t>
      </w:r>
      <w:r>
        <w:t xml:space="preserve">; no se cuenta. Documentos anteriores (</w:t>
      </w:r>
      <w:r>
        <w:rPr>
          <w:rStyle w:val="VerbatimChar"/>
        </w:rPr>
        <w:t xml:space="preserve">MODELO-DE-DATOS.md</w:t>
      </w:r>
      <w:r>
        <w:t xml:space="preserve">) hablan de 43 tablas: los changelogs agregaron después</w:t>
      </w:r>
      <w:r>
        <w:t xml:space="preserve"> </w:t>
      </w:r>
      <w:r>
        <w:rPr>
          <w:rStyle w:val="VerbatimChar"/>
        </w:rPr>
        <w:t xml:space="preserve">bay_status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booking_reminder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booking_tracking</w:t>
      </w:r>
      <w:r>
        <w:t xml:space="preserve"> </w:t>
      </w:r>
      <w:r>
        <w:t xml:space="preserve">y, el 24 de octubre de 2026,</w:t>
      </w:r>
      <w:r>
        <w:t xml:space="preserve"> </w:t>
      </w:r>
      <w:r>
        <w:rPr>
          <w:rStyle w:val="VerbatimChar"/>
        </w:rPr>
        <w:t xml:space="preserve">pending_delivery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047</w:t>
      </w:r>
      <w:r>
        <w:t xml:space="preserve"> </w:t>
      </w:r>
      <w:r>
        <w:t xml:space="preserve">de notification). Las 58 tablas se contaron en la base real el 27 de octubre de 2026.</w:t>
      </w:r>
    </w:p>
    <w:bookmarkStart w:id="58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 de las tablas que se editan (16 triggers); en payment,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lo hace antes de guardar. Solo payment-service compara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al actualizar (token de concurrencia de EF Core); los servicios Java todavía no lo revisan.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Candados de aplicación.</w:t>
      </w:r>
      <w:r>
        <w:t xml:space="preserve"> </w:t>
      </w:r>
      <w:r>
        <w:t xml:space="preserve">Donde dos operaciones a la vez podrían chocar, los servicios Java toman un candado de SQL Server (</w:t>
      </w:r>
      <w:r>
        <w:rPr>
          <w:rStyle w:val="VerbatimChar"/>
        </w:rPr>
        <w:t xml:space="preserve">sp_getapplock</w:t>
      </w:r>
      <w:r>
        <w:t xml:space="preserve">) que se suelta al terminar la transacción: security-service usa</w:t>
      </w:r>
      <w:r>
        <w:t xml:space="preserve"> </w:t>
      </w:r>
      <w:r>
        <w:rPr>
          <w:rStyle w:val="VerbatimChar"/>
        </w:rPr>
        <w:t xml:space="preserve">login-lockout-{userId}</w:t>
      </w:r>
      <w:r>
        <w:t xml:space="preserve"> </w:t>
      </w:r>
      <w:r>
        <w:t xml:space="preserve">en el inicio de sesión, para que dos intentos fallidos simultáneos de la misma cuenta no se pisen el conteo de bloqueo (</w:t>
      </w:r>
      <w:r>
        <w:rPr>
          <w:rStyle w:val="VerbatimChar"/>
        </w:rPr>
        <w:t xml:space="preserve">LoginLockoutPersistenceAdapter.lock</w:t>
      </w:r>
      <w:r>
        <w:t xml:space="preserve">); booking-service usa</w:t>
      </w:r>
      <w:r>
        <w:t xml:space="preserve"> </w:t>
      </w:r>
      <w:r>
        <w:rPr>
          <w:rStyle w:val="VerbatimChar"/>
        </w:rPr>
        <w:t xml:space="preserve">booking-schedule</w:t>
      </w:r>
      <w:r>
        <w:t xml:space="preserve"> </w:t>
      </w:r>
      <w:r>
        <w:t xml:space="preserve">al crear o reprogramar una reserva y al cerrar las vencidas, y operations-service usa</w:t>
      </w:r>
      <w:r>
        <w:t xml:space="preserve"> </w:t>
      </w:r>
      <w:r>
        <w:rPr>
          <w:rStyle w:val="VerbatimChar"/>
        </w:rPr>
        <w:t xml:space="preserve">operations-assignment</w:t>
      </w:r>
      <w:r>
        <w:t xml:space="preserve"> </w:t>
      </w:r>
      <w:r>
        <w:t xml:space="preserve">(desde el 21 de octubre de 2026) en la asignación manual y la automática, para que un operario no quede con dos servicios a la misma hora (</w:t>
      </w:r>
      <w:r>
        <w:rPr>
          <w:rStyle w:val="VerbatimChar"/>
        </w:rPr>
        <w:t xml:space="preserve">BookingPersistenceAdapter.lockSchedule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ExecutionPersistenceAdapter.lockAssignments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58"/>
    <w:bookmarkStart w:id="59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VEICULAR/lavarapido-docs/_generador/work/mermaid/documentacion_de_diseno_del_so-5.png)</w:t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VEICULAR/lavarapido-docs/_generador/work/mermaid/documentacion_de_diseno_del_so-6.png)</w:t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VEICULAR/lavarapido-docs/_generador/work/mermaid/documentacion_de_diseno_del_so-7.png)</w:t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VEICULAR/lavarapido-docs/_generador/work/mermaid/documentacion_de_diseno_del_so-8.png)</w:t>
      </w:r>
    </w:p>
    <w:bookmarkEnd w:id="59"/>
    <w:bookmarkStart w:id="60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created_at, terms_accepted_at, data_policy_accepted_at)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notes, payment_mode, payment_deadline, payment_reported_at)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is_comment_visible, follow_up_notice_at)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security.app_user (guarda el user_id del cliente, ADR-015),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applied_amount, discount_percent, max_discount_amount)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notification.pending_delivery(pending_delivery_id PK, notification_id → notification, channel, email_address, recipient_name, language, attempts, next_attempt_at, last_error, delivered_at, failed_at, created_at)</w:t>
      </w:r>
      <w:r>
        <w:t xml:space="preserve">, con UK (</w:t>
      </w:r>
      <w:r>
        <w:rPr>
          <w:rStyle w:val="VerbatimChar"/>
        </w:rPr>
        <w:t xml:space="preserve">notification_id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)</w:t>
      </w:r>
    </w:p>
    <w:bookmarkEnd w:id="60"/>
    <w:bookmarkStart w:id="70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58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61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los Términos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data_policy_accepted_at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la Política de Tratamiento de Datos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, Ley 1581 de 2012)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61"/>
    <w:bookmarkStart w:id="62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 existe, pero todavía ningún trigger ni servicio escribe en ella; quién cambió cada fila y cuándo lo guarda el bloque de auditoría de cada tabla (sección 5.1).</w:t>
      </w:r>
    </w:p>
    <w:bookmarkEnd w:id="62"/>
    <w:bookmarkStart w:id="63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prevista del saldo de puntos (≥ 0); ningún flujo la actualiza, el saldo se lee de</w:t>
            </w:r>
            <w:r>
              <w:t xml:space="preserve"> </w:t>
            </w:r>
            <w:r>
              <w:rPr>
                <w:rStyle w:val="VerbatimChar"/>
              </w:rPr>
              <w:t xml:space="preserve">payment.loyalty_transaction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63"/>
    <w:bookmarkStart w:id="64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da el servicio cuando se aprueba el pago de la reserva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64"/>
    <w:bookmarkStart w:id="65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(ocho motivos semilla;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 de la semilla</w:t>
            </w:r>
            <w:r>
              <w:t xml:space="preserve"> </w:t>
            </w:r>
            <w:r>
              <w:rPr>
                <w:rStyle w:val="VerbatimChar"/>
              </w:rPr>
              <w:t xml:space="preserve">112</w:t>
            </w:r>
            <w:r>
              <w:t xml:space="preserve">, se conserva pero ningún proceso lo usa desde que se quitó</w:t>
            </w:r>
            <w:r>
              <w:t xml:space="preserve"> </w:t>
            </w:r>
            <w:r>
              <w:rPr>
                <w:rStyle w:val="VerbatimChar"/>
              </w:rPr>
              <w:t xml:space="preserve">ExpiredBookingsJob</w:t>
            </w:r>
            <w:r>
              <w:t xml:space="preserve"> </w:t>
            </w:r>
            <w:r>
              <w:t xml:space="preserve">el 24 de octubre de 2026 (B-07), y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No se subió el comprobante de pago a tiempo</w:t>
            </w:r>
            <w:r>
              <w:t xml:space="preserve">), de la semilla</w:t>
            </w:r>
            <w:r>
              <w:t xml:space="preserve"> </w:t>
            </w:r>
            <w:r>
              <w:rPr>
                <w:rStyle w:val="VerbatimChar"/>
              </w:rPr>
              <w:t xml:space="preserve">117</w:t>
            </w:r>
            <w:r>
              <w:t xml:space="preserve"> </w:t>
            </w:r>
            <w:r>
              <w:t xml:space="preserve">del 26 de octubre de 2026, solo lo usa el sistema al cancelar una reserva con pago digital vencida; ninguno de los dos se ofrece al cancelar a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payment_mode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Cómo va a pagar el cliente: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(QR y comprobante) o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 </w:t>
            </w:r>
            <w:r>
              <w:t xml:space="preserve">(efectivo en el lavadero), con CHECK</w:t>
            </w:r>
            <w:r>
              <w:t xml:space="preserve"> </w:t>
            </w:r>
            <w:r>
              <w:rPr>
                <w:rStyle w:val="VerbatimChar"/>
              </w:rPr>
              <w:t xml:space="preserve">ck_booking_payment_mode</w:t>
            </w:r>
            <w:r>
              <w:t xml:space="preserve">. NULL en las reservas anteriores al cambio y en las del administrador sin modo 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; NVARCHAR por</w:t>
            </w:r>
            <w:r>
              <w:t xml:space="preserve"> </w:t>
            </w:r>
            <w:r>
              <w:rPr>
                <w:rStyle w:val="VerbatimChar"/>
              </w:rPr>
              <w:t xml:space="preserve">use_nationalized_character_data</w:t>
            </w:r>
            <w:r>
              <w:t xml:space="preserve">, la lección de la</w:t>
            </w:r>
            <w:r>
              <w:t xml:space="preserve"> </w:t>
            </w:r>
            <w:r>
              <w:rPr>
                <w:rStyle w:val="VerbatimChar"/>
              </w:rPr>
              <w:t xml:space="preserve">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payment_deadline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Plazo para subir el comprobante de una reserva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: el menor entre la creación más</w:t>
            </w:r>
            <w:r>
              <w:t xml:space="preserve"> </w:t>
            </w:r>
            <w:r>
              <w:rPr>
                <w:rStyle w:val="VerbatimChar"/>
              </w:rPr>
              <w:t xml:space="preserve">BOOKING_PAYMENT_WINDOW</w:t>
            </w:r>
            <w:r>
              <w:t xml:space="preserve"> </w:t>
            </w:r>
            <w:r>
              <w:t xml:space="preserve">(30 min) y</w:t>
            </w:r>
            <w:r>
              <w:t xml:space="preserve"> </w:t>
            </w:r>
            <w:r>
              <w:rPr>
                <w:rStyle w:val="VerbatimChar"/>
              </w:rPr>
              <w:t xml:space="preserve">scheduled_start</w:t>
            </w:r>
            <w:r>
              <w:t xml:space="preserve">. NULL si no tiene plazo 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payment_reported_at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llegó el comprobante o el pago aprobado desde payment-service (</w:t>
            </w:r>
            <w:r>
              <w:rPr>
                <w:rStyle w:val="VerbatimChar"/>
              </w:rPr>
              <w:t xml:space="preserve">payment.reported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payment.confirmed</w:t>
            </w:r>
            <w:r>
              <w:t xml:space="preserve"> </w:t>
            </w:r>
            <w:r>
              <w:t xml:space="preserve">o la consulta interna). El índice filtrado</w:t>
            </w:r>
            <w:r>
              <w:t xml:space="preserve"> </w:t>
            </w:r>
            <w:r>
              <w:rPr>
                <w:rStyle w:val="VerbatimChar"/>
              </w:rPr>
              <w:t xml:space="preserve">ix_booking_payment_pending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payment_deadline</w:t>
            </w:r>
            <w:r>
              <w:t xml:space="preserve">, solo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sin reporte) sirve a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</w:t>
            </w:r>
            <w:r>
              <w:t xml:space="preserve"> </w:t>
            </w:r>
            <w:r>
              <w:t xml:space="preserve">(migración</w:t>
            </w:r>
            <w:r>
              <w:t xml:space="preserve"> </w:t>
            </w:r>
            <w:r>
              <w:rPr>
                <w:rStyle w:val="VerbatimChar"/>
              </w:rPr>
              <w:t xml:space="preserve">049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65"/>
    <w:bookmarkStart w:id="66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follow_up_notice_at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avisó al operario y a los administradores que el servicio terminó sin registrarse; se borra al iniciar el servicio (changelog</w:t>
            </w:r>
            <w:r>
              <w:t xml:space="preserve"> </w:t>
            </w:r>
            <w:r>
              <w:rPr>
                <w:rStyle w:val="VerbatimChar"/>
              </w:rPr>
              <w:t xml:space="preserve">040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66"/>
    <w:bookmarkStart w:id="67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security.app_user; UK con sequence_no</w:t>
            </w:r>
          </w:p>
        </w:tc>
        <w:tc>
          <w:tcPr/>
          <w:p>
            <w:pPr>
              <w:pStyle w:val="Compact"/>
            </w:pPr>
            <w:r>
              <w:t xml:space="preserve">user_id del cliente (el nombre viene de la primera migración, ADR-015)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67"/>
    <w:bookmarkStart w:id="68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 (el código todavía no lo lee: se ofrece toda promoción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discount_percent</w:t>
            </w:r>
          </w:p>
        </w:tc>
        <w:tc>
          <w:tcPr/>
          <w:p>
            <w:pPr>
              <w:pStyle w:val="Compact"/>
            </w:pPr>
            <w: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Porcentaje del cupón porcentual (&gt; 0 y ≤ 100) para recalcular el descuento con el total actual de la reserva (BIZ-05, 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); NULL en los cupones de monto 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en pesos del cupón porcentual, si la promoción tenía uno (&gt; 0, 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68"/>
    <w:bookmarkStart w:id="69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dispositivos, recordatorios y entregas pendientes de push y correo.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26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ADMIN_SERVICE_NOT_REGISTERED</w:t>
            </w:r>
            <w:r>
              <w:t xml:space="preserve"> </w:t>
            </w:r>
            <w:r>
              <w:t xml:space="preserve">(changelogs</w:t>
            </w:r>
            <w:r>
              <w:t xml:space="preserve"> </w:t>
            </w:r>
            <w:r>
              <w:rPr>
                <w:rStyle w:val="VerbatimChar"/>
              </w:rPr>
              <w:t xml:space="preserve">038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notification.pending_delivery</w:t>
      </w:r>
      <w:r>
        <w:rPr>
          <w:i/>
          <w:iCs/>
        </w:rPr>
        <w:t xml:space="preserve"> </w:t>
      </w:r>
      <w:r>
        <w:rPr>
          <w:i/>
          <w:iCs/>
        </w:rPr>
        <w:t xml:space="preserve">— entregas de push y correo pendientes o por reintentar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pending_delivery_id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notification; UK con channel</w:t>
            </w:r>
          </w:p>
        </w:tc>
        <w:tc>
          <w:tcPr/>
          <w:p>
            <w:pPr>
              <w:pStyle w:val="Compact"/>
            </w:pPr>
            <w:r>
              <w:t xml:space="preserve">Notificación que se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notification_id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; una sola entrega por notificación y canal (NVARCHAR desde el changelog</w:t>
            </w:r>
            <w:r>
              <w:t xml:space="preserve"> </w:t>
            </w:r>
            <w:r>
              <w:rPr>
                <w:rStyle w:val="VerbatimChar"/>
              </w:rPr>
              <w:t xml:space="preserve">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email_address</w:t>
            </w:r>
          </w:p>
        </w:tc>
        <w:tc>
          <w:tcPr/>
          <w:p>
            <w:pPr>
              <w:pStyle w:val="Compact"/>
            </w:pPr>
            <w:r>
              <w:t xml:space="preserve">NVARCHAR(254)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destino (canal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recipient_name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del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Idioma del mensaje (NVARCHAR desde el changelog</w:t>
            </w:r>
            <w:r>
              <w:t xml:space="preserve"> </w:t>
            </w:r>
            <w:r>
              <w:rPr>
                <w:rStyle w:val="VerbatimChar"/>
              </w:rPr>
              <w:t xml:space="preserve">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Intentos hechos (≥ 0, 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next_attempt_at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vuelve a intentar; índice filtrado de las que siguen 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entregó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dio por fallida al llegar al tope de reintentos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(por defecto</w:t>
            </w:r>
            <w:r>
              <w:t xml:space="preserve"> </w:t>
            </w:r>
            <w:r>
              <w:rPr>
                <w:rStyle w:val="VerbatimChar"/>
              </w:rPr>
              <w:t xml:space="preserve">SYSUTCDATETIME()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La notificación y sus entregas se escriben en la misma transacción y salen después del commit; si fallan, una tarea programada las reintenta hasta un tope (changelog</w:t>
      </w:r>
      <w:r>
        <w:t xml:space="preserve"> </w:t>
      </w:r>
      <w:r>
        <w:rPr>
          <w:rStyle w:val="VerbatimChar"/>
        </w:rPr>
        <w:t xml:space="preserve">047</w:t>
      </w:r>
      <w:r>
        <w:t xml:space="preserve">, OPS-05).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69"/>
    <w:bookmarkEnd w:id="70"/>
    <w:bookmarkEnd w:id="71"/>
    <w:bookmarkStart w:id="79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72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VEICULAR/lavarapido-docs/_generador/work/mermaid/documentacion_de_diseno_del_so-9.png)</w:t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VEICULAR/lavarapido-docs/_generador/work/mermaid/documentacion_de_diseno_del_so-10.png)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(incluye</w:t>
      </w:r>
      <w:r>
        <w:t xml:space="preserve"> </w:t>
      </w:r>
      <w:r>
        <w:rPr>
          <w:rStyle w:val="VerbatimChar"/>
        </w:rPr>
        <w:t xml:space="preserve">GET /auth/session</w:t>
      </w:r>
      <w:r>
        <w:t xml:space="preserve"> </w:t>
      </w:r>
      <w:r>
        <w:t xml:space="preserve">para el gateway),</w:t>
      </w:r>
      <w:r>
        <w:t xml:space="preserve"> </w:t>
      </w:r>
      <w:r>
        <w:rPr>
          <w:rStyle w:val="VerbatimChar"/>
        </w:rPr>
        <w:t xml:space="preserve">ActiveSessionValidator</w:t>
      </w:r>
      <w:r>
        <w:t xml:space="preserve"> </w:t>
      </w:r>
      <w:r>
        <w:t xml:space="preserve">(rechaza el JWT de una sesión cerrada),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AuthenticationService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TokenIssuer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PasswordRecoveryService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ResetAttemptCounter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EmailChangeService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AccountDeactivationService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UserPreferenceService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UserPreferenceRepository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RolePermissionAdministrationService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RolePermissionRepository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PersonAddressService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PersonAddressRepository</w:t>
      </w:r>
      <w:r>
        <w:t xml:space="preserve">.</w:t>
      </w:r>
    </w:p>
    <w:bookmarkEnd w:id="72"/>
    <w:bookmarkStart w:id="73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VEICULAR/lavarapido-docs/_generador/work/mermaid/documentacion_de_diseno_del_so-11.png)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CustomerVehicleService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LicensePlatePolicy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VehicleLookupService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. Desde el 27 de octubre de 2026 (</w:t>
      </w:r>
      <w:r>
        <w:rPr>
          <w:i/>
          <w:iCs/>
        </w:rPr>
        <w:t xml:space="preserve">v1.1.1</w:t>
      </w:r>
      <w:r>
        <w:t xml:space="preserve">),</w:t>
      </w:r>
      <w:r>
        <w:t xml:space="preserve"> </w:t>
      </w:r>
      <w:r>
        <w:rPr>
          <w:rStyle w:val="VerbatimChar"/>
        </w:rPr>
        <w:t xml:space="preserve">byIds</w:t>
      </w:r>
      <w:r>
        <w:t xml:space="preserve"> </w:t>
      </w:r>
      <w:r>
        <w:t xml:space="preserve">trae los dueños de todos los vehículos en una sola consulta (</w:t>
      </w:r>
      <w:r>
        <w:rPr>
          <w:rStyle w:val="VerbatimChar"/>
        </w:rPr>
        <w:t xml:space="preserve">findCustomerIdsOfActiveVehicles</w:t>
      </w:r>
      <w:r>
        <w:t xml:space="preserve">) y carga cada cuenta una vez, en lugar de una consulta por vehículo.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VehicleTypeQueryService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.</w:t>
      </w:r>
    </w:p>
    <w:bookmarkEnd w:id="73"/>
    <w:bookmarkStart w:id="74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VEICULAR/lavarapido-docs/_generador/work/mermaid/documentacion_de_diseno_del_so-12.png)</w:t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VEICULAR/lavarapido-docs/_generador/work/mermaid/documentacion_de_diseno_del_so-13.png)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, incluida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, que llama a</w:t>
      </w:r>
      <w:r>
        <w:t xml:space="preserve"> </w:t>
      </w:r>
      <w:r>
        <w:rPr>
          <w:rStyle w:val="VerbatimChar"/>
        </w:rPr>
        <w:t xml:space="preserve">markUnattended</w:t>
      </w:r>
      <w:r>
        <w:t xml:space="preserve">);</w:t>
      </w:r>
      <w:r>
        <w:t xml:space="preserve"> </w:t>
      </w:r>
      <w:r>
        <w:rPr>
          <w:rStyle w:val="VerbatimChar"/>
        </w:rPr>
        <w:t xml:space="preserve">PaymentEventsListener</w:t>
      </w:r>
      <w:r>
        <w:t xml:space="preserve"> </w:t>
      </w:r>
      <w:r>
        <w:t xml:space="preserve">(cola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) y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paymentOverdueBookings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cancelForPaymentTimeout</w:t>
      </w:r>
      <w:r>
        <w:t xml:space="preserve">), desde el 26 de octubre de 2026;</w:t>
      </w:r>
      <w:r>
        <w:t xml:space="preserve"> </w:t>
      </w:r>
      <w:r>
        <w:rPr>
          <w:rStyle w:val="VerbatimChar"/>
        </w:rPr>
        <w:t xml:space="preserve">PaymentServiceDirectory</w:t>
      </w:r>
      <w:r>
        <w:t xml:space="preserve"> </w:t>
      </w:r>
      <w:r>
        <w:t xml:space="preserve">(REST a payment-service,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 implementa el puerto de salida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 </w:t>
      </w:r>
      <w:r>
        <w:t xml:space="preserve">se quitó el 24 de octubre de 2026 (B-07). Desde el 27 de octubre de 2026 (</w:t>
      </w:r>
      <w:r>
        <w:rPr>
          <w:i/>
          <w:iCs/>
        </w:rPr>
        <w:t xml:space="preserve">v1.1.1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BookingDtos</w:t>
      </w:r>
      <w:r>
        <w:t xml:space="preserve"> </w:t>
      </w:r>
      <w:r>
        <w:t xml:space="preserve">acepta como máximo 10</w:t>
      </w:r>
      <w:r>
        <w:t xml:space="preserve"> </w:t>
      </w:r>
      <w:r>
        <w:rPr>
          <w:rStyle w:val="VerbatimChar"/>
        </w:rPr>
        <w:t xml:space="preserve">serviceIds</w:t>
      </w:r>
      <w:r>
        <w:t xml:space="preserve"> </w:t>
      </w:r>
      <w:r>
        <w:t xml:space="preserve">sin nulos (</w:t>
      </w:r>
      <w:r>
        <w:rPr>
          <w:rStyle w:val="VerbatimChar"/>
        </w:rPr>
        <w:t xml:space="preserve">MAX_SERVICES</w:t>
      </w:r>
      <w:r>
        <w:t xml:space="preserve">, al crear y al reprogramar) y responde 400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 </w:t>
      </w:r>
      <w:r>
        <w:t xml:space="preserve">en lugar de 500, igual que con un día inválido en la semana del horario;</w:t>
      </w:r>
      <w:r>
        <w:t xml:space="preserve"> </w:t>
      </w:r>
      <w:r>
        <w:rPr>
          <w:rStyle w:val="VerbatimChar"/>
        </w:rPr>
        <w:t xml:space="preserve">BookingResponse.from(view, includeOwner)</w:t>
      </w:r>
      <w:r>
        <w:t xml:space="preserve"> </w:t>
      </w:r>
      <w:r>
        <w:t xml:space="preserve">solo llena</w:t>
      </w:r>
      <w:r>
        <w:t xml:space="preserve"> </w:t>
      </w:r>
      <w:r>
        <w:rPr>
          <w:rStyle w:val="VerbatimChar"/>
        </w:rPr>
        <w:t xml:space="preserve">bookedBy</w:t>
      </w:r>
      <w:r>
        <w:t xml:space="preserve"> </w:t>
      </w:r>
      <w:r>
        <w:t xml:space="preserve">y el dueño del vehículo en las vistas del personal (administrador y operario), no en las del cliente; y las horas alternativas pasan por</w:t>
      </w:r>
      <w:r>
        <w:t xml:space="preserve"> </w:t>
      </w:r>
      <w:r>
        <w:rPr>
          <w:rStyle w:val="VerbatimChar"/>
        </w:rPr>
        <w:t xml:space="preserve">AvailabilityPolicy.withoutBusyTimes</w:t>
      </w:r>
      <w:r>
        <w:t xml:space="preserve">, que quita las que se cruzan con otra reserva del mismo vehículo.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BookingService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 </w:t>
      </w:r>
      <w:r>
        <w:t xml:space="preserve">y, desde el 26 de octubre de 2026,</w:t>
      </w:r>
      <w:r>
        <w:t xml:space="preserve"> </w:t>
      </w:r>
      <w:r>
        <w:rPr>
          <w:rStyle w:val="VerbatimChar"/>
        </w:rPr>
        <w:t xml:space="preserve">PaymentStatusDirectory</w:t>
      </w:r>
      <w:r>
        <w:t xml:space="preserve">. También usa las políticas de dominio</w:t>
      </w:r>
      <w:r>
        <w:t xml:space="preserve"> </w:t>
      </w:r>
      <w:r>
        <w:rPr>
          <w:rStyle w:val="VerbatimChar"/>
        </w:rPr>
        <w:t xml:space="preserve">AvailabilityPolicy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PaymentPolicy</w:t>
      </w:r>
      <w:r>
        <w:t xml:space="preserve"> </w:t>
      </w:r>
      <w:r>
        <w:t xml:space="preserve">(límite de efectivo y plazo del pago digital; el modo es el valor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CatalogService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ScheduleService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.</w:t>
      </w:r>
    </w:p>
    <w:bookmarkEnd w:id="74"/>
    <w:bookmarkStart w:id="75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VEICULAR/lavarapido-docs/_generador/work/mermaid/documentacion_de_diseno_del_so-14.png)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/admin/assignments/{bookingId}/attended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 y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OperationsService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OperatorProfileService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OperatorProfileRepository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FollowUpService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VEICULAR/lavarapido-docs/_generador/work/mermaid/documentacion_de_diseno_del_so-15.png)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75"/>
    <w:bookmarkStart w:id="76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rPr>
          <w:i/>
          <w:iCs/>
        </w:rPr>
        <w:t xml:space="preserve">a) Pagos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VEICULAR/lavarapido-docs/_generador/work/mermaid/documentacion_de_diseno_del_so-16.png)</w:t>
      </w:r>
    </w:p>
    <w:p>
      <w:pPr>
        <w:pStyle w:val="BodyText"/>
      </w:pPr>
      <w:r>
        <w:rPr>
          <w:i/>
          <w:iCs/>
        </w:rPr>
        <w:t xml:space="preserve">b) Promociones y fidelización (Promotion también hereda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AggregateRoot&lt;TId&gt;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VEICULAR/lavarapido-docs/_generador/work/mermaid/documentacion_de_diseno_del_so-17.png)</w:t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VEICULAR/lavarapido-docs/_generador/work/mermaid/documentacion_de_diseno_del_so-18.png)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; desde el 26 de octubre de 2026,</w:t>
      </w:r>
      <w:r>
        <w:t xml:space="preserve"> </w:t>
      </w:r>
      <w:r>
        <w:rPr>
          <w:rStyle w:val="VerbatimChar"/>
        </w:rPr>
        <w:t xml:space="preserve">InternalPaymentsController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/internal/v1/payments/bookings/{bookingId}/reported</w:t>
      </w:r>
      <w:r>
        <w:t xml:space="preserve">), protegido por</w:t>
      </w:r>
      <w:r>
        <w:t xml:space="preserve"> </w:t>
      </w:r>
      <w:r>
        <w:rPr>
          <w:rStyle w:val="VerbatimChar"/>
        </w:rPr>
        <w:t xml:space="preserve">InternalApiKeyAuthenticationHandler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Payment.ReportWithReceipt</w:t>
      </w:r>
      <w:r>
        <w:t xml:space="preserve"> </w:t>
      </w:r>
      <w:r>
        <w:t xml:space="preserve">levanta el evento de dominio</w:t>
      </w:r>
      <w:r>
        <w:t xml:space="preserve"> </w:t>
      </w:r>
      <w:r>
        <w:rPr>
          <w:rStyle w:val="VerbatimChar"/>
        </w:rPr>
        <w:t xml:space="preserve">PaymentReported</w:t>
      </w:r>
      <w:r>
        <w:t xml:space="preserve">, que sale como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PaymentCommandService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LoyaltyRewardService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PaymentAccountService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PromotionAdminService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CustomerPromotionService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LoyaltyRewardService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BookingPaymentGuard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AmountDueCalculator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.</w:t>
      </w:r>
    </w:p>
    <w:bookmarkEnd w:id="76"/>
    <w:bookmarkStart w:id="77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VEICULAR/lavarapido-docs/_generador/work/mermaid/documentacion_de_diseno_del_so-19.png)</w:t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t xml:space="preserve">![Diagrama](C:/Users/JUAN CAMILO/Documents/PROYECTO FINAL_LAVADO VEICULAR/lavarapido-docs/_generador/work/mermaid/documentacion_de_diseno_del_so-20.png)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26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DomainEventConsumerService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ProcessedEventRepository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EmailRecipients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NotificationSendingService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NotificationInboxService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BookingReminderService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BookingReminderRepository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StaffNotificationService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UnassignedBookingAlertService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EmailRecipients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bookmarkEnd w:id="77"/>
    <w:bookmarkStart w:id="78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Booking.java:96, 114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Cambio concurrente</w:t>
            </w:r>
          </w:p>
        </w:tc>
        <w:tc>
          <w:tcPr/>
          <w:p>
            <w:pPr>
              <w:pStyle w:val="Compact"/>
            </w:pPr>
            <w:r>
              <w:t xml:space="preserve">Desde el 24 de octubre de 2026 la reserva tiene bloqueo optimista (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row_version</w:t>
            </w:r>
            <w:r>
              <w:t xml:space="preserve">, changelog</w:t>
            </w:r>
            <w:r>
              <w:t xml:space="preserve"> </w:t>
            </w:r>
            <w:r>
              <w:rPr>
                <w:rStyle w:val="VerbatimChar"/>
              </w:rPr>
              <w:t xml:space="preserve">045</w:t>
            </w:r>
            <w:r>
              <w:t xml:space="preserve">): una versión vieja responde 409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. El cliente que reprograma solo cambia la fecha y la hora (409</w:t>
            </w:r>
            <w:r>
              <w:t xml:space="preserve"> </w:t>
            </w:r>
            <w:r>
              <w:rPr>
                <w:rStyle w:val="VerbatimChar"/>
              </w:rPr>
              <w:t xml:space="preserve">BOOKING_SERVICES_LOCKED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Terminó sin operario: CONFIRMED → NO_SHOW</w:t>
            </w:r>
          </w:p>
        </w:tc>
        <w:tc>
          <w:tcPr/>
          <w:p>
            <w:pPr>
              <w:pStyle w:val="Compact"/>
            </w:pPr>
            <w:r>
              <w:t xml:space="preserve">Una hora después de su hora de fin y solo si ninguna línea tuvo operario; la pide operations y booking vuelve a comprobar que venció (</w:t>
            </w:r>
            <w:r>
              <w:rPr>
                <w:rStyle w:val="VerbatimChar"/>
              </w:rPr>
              <w:t xml:space="preserve">Booking.java:141-147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Pago digital vencido: CONFIRMED → CANCELLED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  <w:r>
              <w:t xml:space="preserve"> </w:t>
            </w:r>
            <w:r>
              <w:rPr>
                <w:rStyle w:val="VerbatimChar"/>
              </w:rPr>
              <w:t xml:space="preserve">DIGITAL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payment_reported_at</w:t>
            </w:r>
            <w:r>
              <w:t xml:space="preserve"> </w:t>
            </w:r>
            <w:r>
              <w:t xml:space="preserve">cuyo</w:t>
            </w:r>
            <w:r>
              <w:t xml:space="preserve"> </w:t>
            </w:r>
            <w:r>
              <w:rPr>
                <w:rStyle w:val="VerbatimChar"/>
              </w:rPr>
              <w:t xml:space="preserve">payment_deadline</w:t>
            </w:r>
            <w:r>
              <w:t xml:space="preserve"> </w:t>
            </w:r>
            <w:r>
              <w:t xml:space="preserve">pasó, y payment-service responde que no tiene un pago en revisión ni aprobado; motivo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Booking.paymentOverdue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PaymentDeadlineJob.java</w:t>
            </w:r>
            <w:r>
              <w:t xml:space="preserve">, desde el 26 de octubre de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Confirmada con operario, sin iniciar o sin finalizar</w:t>
            </w:r>
          </w:p>
        </w:tc>
        <w:tc>
          <w:tcPr/>
          <w:p>
            <w:pPr>
              <w:pStyle w:val="Compact"/>
            </w:pPr>
            <w:r>
              <w:t xml:space="preserve">Nunca cambia sola: pasa a "Por cerrar" y la resuelve el administrador (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FollowUpService.closeAsAttended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ServiceExecution.java:75-91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o IN_PROGRESS → COMPLETED ("Se atendió")</w:t>
            </w:r>
          </w:p>
        </w:tc>
        <w:tc>
          <w:tcPr/>
          <w:p>
            <w:pPr>
              <w:pStyle w:val="Compact"/>
            </w:pPr>
            <w:r>
              <w:t xml:space="preserve">Solo desde "Por cerrar"; sin inventar horas (</w:t>
            </w:r>
            <w:r>
              <w:rPr>
                <w:rStyle w:val="VerbatimChar"/>
              </w:rPr>
              <w:t xml:space="preserve">ServiceExecution.java:98-103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ServiceExecution.java:111-129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Payment.cs:121-162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Desde 15 minutos antes de la hora de la reserva y hasta 4 horas después de su hora de fin (</w:t>
            </w:r>
            <w:r>
              <w:rPr>
                <w:rStyle w:val="VerbatimChar"/>
              </w:rPr>
              <w:t xml:space="preserve">START_LATE_LIMIT</w:t>
            </w:r>
            <w:r>
              <w:t xml:space="preserve">, desde el 24 de octubre de 2026; 409</w:t>
            </w:r>
            <w:r>
              <w:t xml:space="preserve"> </w:t>
            </w:r>
            <w:r>
              <w:rPr>
                <w:rStyle w:val="VerbatimChar"/>
              </w:rPr>
              <w:t xml:space="preserve">SERVICE_TOO_LATE</w:t>
            </w:r>
            <w:r>
              <w:t xml:space="preserve">)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Aprobación</w:t>
            </w:r>
          </w:p>
        </w:tc>
        <w:tc>
          <w:tcPr/>
          <w:p>
            <w:pPr>
              <w:pStyle w:val="Compact"/>
            </w:pPr>
            <w:r>
              <w:t xml:space="preserve">Desde el 24 de octubre de 2026, si el monto no coincide con lo que se debe hoy, 409</w:t>
            </w:r>
            <w:r>
              <w:t xml:space="preserve"> </w:t>
            </w:r>
            <w:r>
              <w:rPr>
                <w:rStyle w:val="VerbatimChar"/>
              </w:rPr>
              <w:t xml:space="preserve">AMOUNT_CHANGED</w:t>
            </w:r>
            <w:r>
              <w:t xml:space="preserve">; un solo pago abierto por reserva y referencia única entre pagos vivos (migración 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78"/>
    <w:bookmarkEnd w:id="79"/>
    <w:bookmarkStart w:id="80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69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creaban 57 al 15 de octubre de 2026 y crean 58 desde el changelog</w:t>
            </w:r>
            <w:r>
              <w:t xml:space="preserve"> </w:t>
            </w:r>
            <w:r>
              <w:rPr>
                <w:rStyle w:val="VerbatimChar"/>
              </w:rPr>
              <w:t xml:space="preserve">047</w:t>
            </w:r>
            <w:r>
              <w:t xml:space="preserve"> </w:t>
            </w:r>
            <w:r>
              <w:t xml:space="preserve">de notification (24 de octubre de 2026)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suscribía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no publica esa llave. Corregido el 24 de octubre de 2026: se quitó el enlace (notification</w:t>
            </w:r>
            <w:r>
              <w:t xml:space="preserve"> </w:t>
            </w:r>
            <w:r>
              <w:rPr>
                <w:rStyle w:val="VerbatimChar"/>
              </w:rPr>
              <w:t xml:space="preserve">8fde2ee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 Revisión del 20 de octubre de 2026: el 6 ya no aplica (las carpetas locales tienen los nombres reales de los repositorios), el 9 no aparece en el código y el 10 está corregido (la columna Cliente muestra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); los hallazgos 3, 4 y 8 siguen igual. Revisión del 21 de octubre de 2026: el 8 está corregido (</w:t>
      </w:r>
      <w:r>
        <w:rPr>
          <w:rStyle w:val="VerbatimChar"/>
        </w:rPr>
        <w:t xml:space="preserve">GET /payment-accounts</w:t>
      </w:r>
      <w:r>
        <w:t xml:space="preserve"> </w:t>
      </w:r>
      <w:r>
        <w:t xml:space="preserve">devuelve también la cuenta de efectivo mientras está activa,</w:t>
      </w:r>
      <w:r>
        <w:t xml:space="preserve"> </w:t>
      </w:r>
      <w:r>
        <w:rPr>
          <w:rStyle w:val="VerbatimChar"/>
        </w:rPr>
        <w:t xml:space="preserve">PaymentAccountService.cs:27</w:t>
      </w:r>
      <w:r>
        <w:t xml:space="preserve">, y la web y el móvil muestran Efectivo solo si viene en esa lista); los hallazgos 3 y 4 siguen igual.</w:t>
      </w:r>
    </w:p>
    <w:bookmarkEnd w:id="80"/>
    <w:bookmarkStart w:id="92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8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82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84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85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86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87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88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89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90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91">
        <w:r>
          <w:rPr>
            <w:rStyle w:val="Hyperlink"/>
          </w:rPr>
          <w:t xml:space="preserve">https://docs.spring.io/spring-boot/</w:t>
        </w:r>
      </w:hyperlink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hyperlink" Id="rId83" Target="https://alistair.cockburn.us/hexagonal-architecture/" TargetMode="External" /><Relationship Type="http://schemas.openxmlformats.org/officeDocument/2006/relationships/hyperlink" Id="rId81" Target="https://angular.dev/" TargetMode="External" /><Relationship Type="http://schemas.openxmlformats.org/officeDocument/2006/relationships/hyperlink" Id="rId82" Target="https://c4model.com/" TargetMode="External" /><Relationship Type="http://schemas.openxmlformats.org/officeDocument/2006/relationships/hyperlink" Id="rId84" Target="https://docs.expo.dev/" TargetMode="External" /><Relationship Type="http://schemas.openxmlformats.org/officeDocument/2006/relationships/hyperlink" Id="rId85" Target="https://docs.liquibase.com/" TargetMode="External" /><Relationship Type="http://schemas.openxmlformats.org/officeDocument/2006/relationships/hyperlink" Id="rId91" Target="https://docs.spring.io/spring-boot/" TargetMode="External" /><Relationship Type="http://schemas.openxmlformats.org/officeDocument/2006/relationships/hyperlink" Id="rId87" Target="https://learn.microsoft.com/dotnet/" TargetMode="External" /><Relationship Type="http://schemas.openxmlformats.org/officeDocument/2006/relationships/hyperlink" Id="rId88" Target="https://learn.microsoft.com/sql/sql-server/" TargetMode="External" /><Relationship Type="http://schemas.openxmlformats.org/officeDocument/2006/relationships/hyperlink" Id="rId86" Target="https://mermaid.js.org/" TargetMode="External" /><Relationship Type="http://schemas.openxmlformats.org/officeDocument/2006/relationships/hyperlink" Id="rId90" Target="https://reactnative.dev/docs/getting-started" TargetMode="External" /><Relationship Type="http://schemas.openxmlformats.org/officeDocument/2006/relationships/hyperlink" Id="rId89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alistair.cockburn.us/hexagonal-architecture/" TargetMode="External" /><Relationship Type="http://schemas.openxmlformats.org/officeDocument/2006/relationships/hyperlink" Id="rId81" Target="https://angular.dev/" TargetMode="External" /><Relationship Type="http://schemas.openxmlformats.org/officeDocument/2006/relationships/hyperlink" Id="rId82" Target="https://c4model.com/" TargetMode="External" /><Relationship Type="http://schemas.openxmlformats.org/officeDocument/2006/relationships/hyperlink" Id="rId84" Target="https://docs.expo.dev/" TargetMode="External" /><Relationship Type="http://schemas.openxmlformats.org/officeDocument/2006/relationships/hyperlink" Id="rId85" Target="https://docs.liquibase.com/" TargetMode="External" /><Relationship Type="http://schemas.openxmlformats.org/officeDocument/2006/relationships/hyperlink" Id="rId91" Target="https://docs.spring.io/spring-boot/" TargetMode="External" /><Relationship Type="http://schemas.openxmlformats.org/officeDocument/2006/relationships/hyperlink" Id="rId87" Target="https://learn.microsoft.com/dotnet/" TargetMode="External" /><Relationship Type="http://schemas.openxmlformats.org/officeDocument/2006/relationships/hyperlink" Id="rId88" Target="https://learn.microsoft.com/sql/sql-server/" TargetMode="External" /><Relationship Type="http://schemas.openxmlformats.org/officeDocument/2006/relationships/hyperlink" Id="rId86" Target="https://mermaid.js.org/" TargetMode="External" /><Relationship Type="http://schemas.openxmlformats.org/officeDocument/2006/relationships/hyperlink" Id="rId90" Target="https://reactnative.dev/docs/getting-started" TargetMode="External" /><Relationship Type="http://schemas.openxmlformats.org/officeDocument/2006/relationships/hyperlink" Id="rId89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2026-10-27T19:28:31Z</dcterms:created>
  <dcterms:modified xsi:type="dcterms:W3CDTF">2026-10-27T19:28:31Z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