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21,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Each one has a GitHub Actions workflow (</w:t>
      </w:r>
      <w:r>
        <w:rPr>
          <w:rStyle w:val="VerbatimChar"/>
        </w:rPr>
        <w:t xml:space="preserve">.github/workflows/ci.yml</w:t>
      </w:r>
      <w:r>
        <w:t xml:space="preserve">) that builds it and runs its tests on every change (in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it validates the deploy scripts, the Docker Compose files and the end-to-end test syntax);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a workflow started by hand to update the server. This document inventories the two clients and explains how to build and run them; the backend is described only as far as the clients need it. Source code is not reproduced.</w:t>
      </w:r>
    </w:p>
    <w:bookmarkEnd w:id="20"/>
    <w:bookmarkStart w:id="31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21,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48,202</w:t>
            </w:r>
          </w:p>
        </w:tc>
        <w:tc>
          <w:tcPr/>
          <w:p>
            <w:pPr>
              <w:pStyle w:val="Compact"/>
            </w:pPr>
            <w:r>
              <w:t xml:space="preserve">35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35,540</w:t>
            </w:r>
          </w:p>
        </w:tc>
        <w:tc>
          <w:tcPr/>
          <w:p>
            <w:pPr>
              <w:pStyle w:val="Compact"/>
            </w:pPr>
            <w:r>
              <w:t xml:space="preserve">31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 of October 21, 2026, with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includes tests and comments.</w:t>
      </w:r>
    </w:p>
    <w:bookmarkEnd w:id="31"/>
    <w:bookmarkStart w:id="35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 while the session is still open (it ignores a late 401 after logging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also follows sign-in and sign-out in the other tabs of the same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 and</w:t>
            </w:r>
            <w:r>
              <w:t xml:space="preserve"> </w:t>
            </w:r>
            <w:r>
              <w:rPr>
                <w:rStyle w:val="VerbatimChar"/>
              </w:rPr>
              <w:t xml:space="preserve">image-compress.ts</w:t>
            </w:r>
            <w:r>
              <w:t xml:space="preserve">, which shrinks the receipt image to at most 2 MB before uploading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about us, features, services, download, contact, frequently asked questions, and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Address not found page (route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24 or a version compatible with Angular 21,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34"/>
    <w:bookmarkEnd w:id="35"/>
    <w:bookmarkStart w:id="40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36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, sync of the account preferences and the push token, and</w:t>
            </w:r>
            <w:r>
              <w:t xml:space="preserve"> </w:t>
            </w:r>
            <w:r>
              <w:rPr>
                <w:rStyle w:val="VerbatimChar"/>
              </w:rPr>
              <w:t xml:space="preserve">AppUpdatesCheck</w:t>
            </w:r>
            <w:r>
              <w:t xml:space="preserve"> </w:t>
            </w:r>
            <w:r>
              <w:t xml:space="preserve">(if the server published a newer APK, it must be installed before going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 and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for public links),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JWT, JSON or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, and a 15 s timeout or the one each call asks for),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receiptImage.ts</w:t>
            </w:r>
            <w:r>
              <w:t xml:space="preserve">, which compresses the receipt to at most 2 MB),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appUpdates</w:t>
            </w:r>
            <w:r>
              <w:t xml:space="preserve"> </w:t>
            </w: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/app/version.json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36"/>
    <w:bookmarkStart w:id="37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Take or pick the inspection report photos and shrink them before uploading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Push notifications and over-the-air (OTA)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37"/>
    <w:bookmarkStart w:id="38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38"/>
    <w:bookmarkStart w:id="39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For development the app runs through Expo Go. The APK is built with EAS (</w:t>
      </w:r>
      <w:r>
        <w:rPr>
          <w:rStyle w:val="VerbatimChar"/>
        </w:rPr>
        <w:t xml:space="preserve">eas.json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profiles), and the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scripts publish a new APK on the server or an over-the-air update (see the Deployment Document, folder 07).</w:t>
      </w:r>
    </w:p>
    <w:bookmarkEnd w:id="39"/>
    <w:bookmarkEnd w:id="40"/>
    <w:bookmarkStart w:id="41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variables of October 21, 2026 are not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or in the compose file because they have defaults: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(gateway session check: on, 30 s, and 3 s);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(cancellation of scheduled bookings that expired without confirmation, in booking-service: on and every 5 minutes);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(60-minute grace after the end of the booking, used by booking-service and operations-service); and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(follow-up of the bookings that ended and nobody closed, in operations-service: on and every 5 minutes; it needs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They only change when the service runs from the IDE or when they are added to the service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in the compose file.</w:t>
      </w:r>
    </w:p>
    <w:p>
      <w:pPr>
        <w:pStyle w:val="FirstParagraph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(both check SQL Server and answer 503 when it does not respond);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kinds of Node 22 scripts: the 19 end-to-end tests (</w:t>
      </w:r>
      <w:r>
        <w:rPr>
          <w:rStyle w:val="VerbatimChar"/>
        </w:rPr>
        <w:t xml:space="preserve">node --test "e2e/*.test.js"</w:t>
      </w:r>
      <w:r>
        <w:t xml:space="preserve">: cross-service booking flow, full flow of the three roles, inspection report and access rules),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2026-10-21T20:41:36Z</dcterms:created>
  <dcterms:modified xsi:type="dcterms:W3CDTF">2026-10-21T20:41:36Z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