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Override PartName="/word/media/rId37.jpg" ContentType="image/jpeg"/>
  <Override PartName="/word/media/rId41.jpg" ContentType="image/jpeg"/>
  <Override PartName="/word/media/rId53.jpg" ContentType="image/jpeg"/>
  <Override PartName="/word/media/rId57.jpg" ContentType="image/jpeg"/>
  <Override PartName="/word/media/rId62.jpg" ContentType="image/jpeg"/>
  <Override PartName="/word/media/rId69.jpg" ContentType="image/jpeg"/>
  <Override PartName="/word/media/rId74.jpg" ContentType="image/jpeg"/>
  <Override PartName="/word/media/rId78.jpg" ContentType="image/jpeg"/>
  <Override PartName="/word/media/rId83.jpg" ContentType="image/jpeg"/>
  <Override PartName="/word/media/rId90.jpg" ContentType="image/jpeg"/>
  <Override PartName="/word/media/rId97.png" ContentType="image/png"/>
  <Override PartName="/word/media/rId108.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administrador (administradores del negocio y administradores de TI) · Versión 4.12</w:t>
      </w:r>
    </w:p>
    <w:bookmarkStart w:id="9"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agregó el informe de inspección desde la aplicación móvil (sección 12.5): se abre desde el detalle de la reserva, toma las fotos con la cámara o la galería, las reduce en el celular antes de subirlas y comparte el enlace con el menú del teléfono.</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El cambio de tipo de usuario se hace desde Gestión &gt; Usuarios (sección 10.3); una cuenta de administrador no se puede desactivar (sección 9.4).</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con datos de demostración, y nueva Figura 5 de datos del negocio por completar (sección 11.1).</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Se retiró el cambio de tipo de usuario desde Gestión &gt; Usuarios, que el equipo revirtió en la web, la app y el servidor: el rol se elige al crear la cuenta (sección 10.3). Se quitó el filtro Registrados de la lista de usuarios (sección 9.2). Las notificaciones abren su detalle con un botón para ir a Reservas o al inicio (sección 12.7).</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y el servidor del 21 de octubre de 2026: al desactivar una cuenta su sesión deja de servir (secciones 9.4, 9.6 y 17.5); la pestaña de roles dice que el acceso lo decide el rol (sección 10.1); la cuenta de efectivo y su opción para el cliente (sección 11.4); reservas que se cierran solas, conteo único de reservas sin operario y candado de la asignación (secciones 12.3 y 12.4); comprobante de máximo 2 MB (sección 12.6); reportes con solo reservas completadas (sección 13); respaldos automáticos del servidor público (secciones 14.6 y 15.2) y encabezados de seguridad (sección 17.4). Se corrigieron la fecha y la versión de la portada y la fila de datos que antes se guardaban solo en el navegador (Tabla 12).</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cerrarse, revisada por el equipo la noche del 21 de octubre: solo pasa sola a No asistió la reserva confirmada que nunca tuvo operario; la que tenía operario y nadie registró queda en la tarjeta</w:t>
            </w:r>
            <w:r>
              <w:t xml:space="preserve"> </w:t>
            </w:r>
            <w:r>
              <w:rPr>
                <w:b/>
                <w:bCs/>
              </w:rPr>
              <w:t xml:space="preserve">Por cerrar</w:t>
            </w:r>
            <w:r>
              <w:t xml:space="preserve"> </w:t>
            </w:r>
            <w:r>
              <w:t xml:space="preserve">del inicio (web y app móvil), donde el administrador elige</w:t>
            </w:r>
            <w:r>
              <w:t xml:space="preserve"> </w:t>
            </w:r>
            <w:r>
              <w:rPr>
                <w:b/>
                <w:bCs/>
              </w:rPr>
              <w:t xml:space="preserve">Se atendió</w:t>
            </w:r>
            <w:r>
              <w:t xml:space="preserve"> </w:t>
            </w:r>
            <w:r>
              <w:t xml:space="preserve">o</w:t>
            </w:r>
            <w:r>
              <w:t xml:space="preserve"> </w:t>
            </w:r>
            <w:r>
              <w:rPr>
                <w:b/>
                <w:bCs/>
              </w:rPr>
              <w:t xml:space="preserve">No asistió</w:t>
            </w:r>
            <w:r>
              <w:t xml:space="preserve"> </w:t>
            </w:r>
            <w:r>
              <w:t xml:space="preserve">(secciones 6.3, 8.3, 12.3 y 12.7). Reservas sin operario con una sola regla también en la app móvil (secciones 8.3 y 12.4); variables</w:t>
            </w:r>
            <w:r>
              <w:t xml:space="preserve"> </w:t>
            </w:r>
            <w:r>
              <w:rPr>
                <w:i/>
                <w:iCs/>
              </w:rPr>
              <w:t xml:space="preserve">FOLLOW_UP_*</w:t>
            </w:r>
            <w:r>
              <w:t xml:space="preserve"> </w:t>
            </w:r>
            <w:r>
              <w:t xml:space="preserve">(sección 11.6); nuevo incidente y término del glosario (Tablas 18 y 20).</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respaldo manual con</w:t>
            </w:r>
            <w:r>
              <w:t xml:space="preserve"> </w:t>
            </w:r>
            <w:r>
              <w:rPr>
                <w:i/>
                <w:iCs/>
              </w:rPr>
              <w:t xml:space="preserve">backup-db.sh</w:t>
            </w:r>
            <w:r>
              <w:t xml:space="preserve"> </w:t>
            </w:r>
            <w:r>
              <w:t xml:space="preserve">y</w:t>
            </w:r>
            <w:r>
              <w:t xml:space="preserve"> </w:t>
            </w:r>
            <w:r>
              <w:rPr>
                <w:i/>
                <w:iCs/>
              </w:rPr>
              <w:t xml:space="preserve">verify-backup.sh</w:t>
            </w:r>
            <w:r>
              <w:t xml:space="preserve"> </w:t>
            </w:r>
            <w:r>
              <w:t xml:space="preserve">en lugar de un</w:t>
            </w:r>
            <w:r>
              <w:t xml:space="preserve"> </w:t>
            </w:r>
            <w:r>
              <w:rPr>
                <w:i/>
                <w:iCs/>
              </w:rPr>
              <w:t xml:space="preserve">BACKUP DATABASE</w:t>
            </w:r>
            <w:r>
              <w:t xml:space="preserve"> </w:t>
            </w:r>
            <w:r>
              <w:t xml:space="preserve">con</w:t>
            </w:r>
            <w:r>
              <w:t xml:space="preserve"> </w:t>
            </w:r>
            <w:r>
              <w:rPr>
                <w:i/>
                <w:iCs/>
              </w:rPr>
              <w:t xml:space="preserve">COMPRESSION</w:t>
            </w:r>
            <w:r>
              <w:t xml:space="preserve">, que SQL Server Express no admite (14.3); la tarea diaria la programa</w:t>
            </w:r>
            <w:r>
              <w:t xml:space="preserve"> </w:t>
            </w:r>
            <w:r>
              <w:rPr>
                <w:i/>
                <w:iCs/>
              </w:rPr>
              <w:t xml:space="preserve">setup-server.sh</w:t>
            </w:r>
            <w:r>
              <w:t xml:space="preserve"> </w:t>
            </w:r>
            <w:r>
              <w:t xml:space="preserve">y lee la contraseña de</w:t>
            </w:r>
            <w:r>
              <w:t xml:space="preserve"> </w:t>
            </w:r>
            <w:r>
              <w:rPr>
                <w:i/>
                <w:iCs/>
              </w:rPr>
              <w:t xml:space="preserve">.env.production</w:t>
            </w:r>
            <w:r>
              <w:t xml:space="preserve"> </w:t>
            </w:r>
            <w:r>
              <w:t xml:space="preserve">(14.4); tarea de arranque del despliegue continuo, todavía sin probar (14.6);</w:t>
            </w:r>
            <w:r>
              <w:t xml:space="preserve"> </w:t>
            </w:r>
            <w:r>
              <w:rPr>
                <w:b/>
                <w:bCs/>
              </w:rPr>
              <w:t xml:space="preserve">Por cerrar</w:t>
            </w:r>
            <w:r>
              <w:t xml:space="preserve"> </w:t>
            </w:r>
            <w:r>
              <w:t xml:space="preserve">revisa los últimos 28 días (12.3); cambiar o recuperar la contraseña revoca sesiones y retirar un rol corta el token (9.4, 9.6 y 10.3); el descuento de un cupón va de 1 a 99 % (12.8); variables que ya pasa el compose (11.6); enlace roto de la tabla de contenido (10.3) y referencia a la app móvil (6.2). Incluye el contenido de las ramas</w:t>
            </w:r>
            <w:r>
              <w:t xml:space="preserve"> </w:t>
            </w:r>
            <w:r>
              <w:rPr>
                <w:i/>
                <w:iCs/>
              </w:rPr>
              <w:t xml:space="preserve">fix/A-03</w:t>
            </w:r>
            <w:r>
              <w:t xml:space="preserve">,</w:t>
            </w:r>
            <w:r>
              <w:t xml:space="preserve"> </w:t>
            </w:r>
            <w:r>
              <w:rPr>
                <w:i/>
                <w:iCs/>
              </w:rPr>
              <w:t xml:space="preserve">fix/A-04</w:t>
            </w:r>
            <w:r>
              <w:t xml:space="preserve">,</w:t>
            </w:r>
            <w:r>
              <w:t xml:space="preserve"> </w:t>
            </w:r>
            <w:r>
              <w:rPr>
                <w:i/>
                <w:iCs/>
              </w:rPr>
              <w:t xml:space="preserve">fix/A-05</w:t>
            </w:r>
            <w:r>
              <w:t xml:space="preserve">,</w:t>
            </w:r>
            <w:r>
              <w:t xml:space="preserve"> </w:t>
            </w:r>
            <w:r>
              <w:rPr>
                <w:i/>
                <w:iCs/>
              </w:rPr>
              <w:t xml:space="preserve">fix/E-02</w:t>
            </w:r>
            <w:r>
              <w:t xml:space="preserve">,</w:t>
            </w:r>
            <w:r>
              <w:t xml:space="preserve"> </w:t>
            </w:r>
            <w:r>
              <w:rPr>
                <w:i/>
                <w:iCs/>
              </w:rPr>
              <w:t xml:space="preserve">fix/E-07</w:t>
            </w:r>
            <w:r>
              <w:t xml:space="preserve"> </w:t>
            </w:r>
            <w:r>
              <w:t xml:space="preserve">y</w:t>
            </w:r>
            <w:r>
              <w:t xml:space="preserve"> </w:t>
            </w:r>
            <w:r>
              <w:rPr>
                <w:i/>
                <w:iCs/>
              </w:rPr>
              <w:t xml:space="preserve">fix/E-20</w:t>
            </w:r>
            <w:r>
              <w:t xml:space="preserve"> </w:t>
            </w:r>
            <w:r>
              <w:t xml:space="preserve">de Merari Urbano.</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la matriz de permisos es de solo lectura (6.3, 7.3, 10.1 y 17.5); las pantallas se actualizan solas (4.1); límite de solicitudes en el inicio de sesión y tope de intentos del código de recuperación (11.5 y 17.5); variables nuevas (11.6); cambios de horario o de bahías que chocan con reservas (11.2 y 11.3); efectivo inactivo en el pago en caja (11.4 y 12.6); precio mayor que 0 (12.2); aviso al cambiar los servicios de una reserva con pago, cambios de estado que cancelan los recordatorios y ventana de 4 horas para que el operario registre (12.3); notas visibles para el operario (12.4); monto que cambió (</w:t>
            </w:r>
            <w:r>
              <w:rPr>
                <w:i/>
                <w:iCs/>
              </w:rPr>
              <w:t xml:space="preserve">AMOUNT_CHANGED</w:t>
            </w:r>
            <w:r>
              <w:t xml:space="preserve">), aviso de reserva cancelada y referencia única (12.6); descuento fijo en pesos (12.8); imágenes</w:t>
            </w:r>
            <w:r>
              <w:t xml:space="preserve"> </w:t>
            </w:r>
            <w:r>
              <w:rPr>
                <w:i/>
                <w:iCs/>
              </w:rPr>
              <w:t xml:space="preserve">:prev</w:t>
            </w:r>
            <w:r>
              <w:t xml:space="preserve">,</w:t>
            </w:r>
            <w:r>
              <w:t xml:space="preserve"> </w:t>
            </w:r>
            <w:r>
              <w:rPr>
                <w:i/>
                <w:iCs/>
              </w:rPr>
              <w:t xml:space="preserve">rollback.sh</w:t>
            </w:r>
            <w:r>
              <w:t xml:space="preserve">, retención de respaldos y despliegue continuo fusionado (14.6, 15.2 y 15.4); Anexo B al día.</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la forma de pago aparece en el detalle de la reserva, las reservas digitales sin comprobante se cancelan solas con el motivo</w:t>
            </w:r>
            <w:r>
              <w:t xml:space="preserve"> </w:t>
            </w:r>
            <w:r>
              <w:rPr>
                <w:i/>
                <w:iCs/>
              </w:rPr>
              <w:t xml:space="preserve">PAYMENT_TIMEOUT</w:t>
            </w:r>
            <w:r>
              <w:t xml:space="preserve"> </w:t>
            </w:r>
            <w:r>
              <w:t xml:space="preserve">y el cliente tiene como máximo una reserva activa en efectivo (12.3); el efectivo lo registra el administrador, sin comprobante (12.6); variables nuevas (11.6).</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La tarea de arranque del servidor se explica con</w:t>
            </w:r>
            <w:r>
              <w:t xml:space="preserve"> </w:t>
            </w:r>
            <w:r>
              <w:rPr>
                <w:i/>
                <w:iCs/>
              </w:rPr>
              <w:t xml:space="preserve">v1.1.0</w:t>
            </w:r>
            <w:r>
              <w:t xml:space="preserve"> </w:t>
            </w:r>
            <w:r>
              <w:t xml:space="preserve">ya publicada el 26 de octubre de 2026 (14.6).</w:t>
            </w:r>
          </w:p>
        </w:tc>
        <w:tc>
          <w:tcPr/>
          <w:p>
            <w:pPr>
              <w:pStyle w:val="Compact"/>
            </w:pPr>
            <w:r>
              <w:t xml:space="preserve">Equipo de desarrollo</w:t>
            </w:r>
          </w:p>
        </w:tc>
      </w:tr>
      <w:tr>
        <w:tc>
          <w:tcPr/>
          <w:p>
            <w:pPr>
              <w:pStyle w:val="Compact"/>
            </w:pPr>
            <w:r>
              <w:t xml:space="preserve">4.11</w:t>
            </w:r>
          </w:p>
        </w:tc>
        <w:tc>
          <w:tcPr/>
          <w:p>
            <w:pPr>
              <w:pStyle w:val="Compact"/>
            </w:pPr>
            <w:r>
              <w:t xml:space="preserve">2026-10-26</w:t>
            </w:r>
          </w:p>
        </w:tc>
        <w:tc>
          <w:tcPr/>
          <w:p>
            <w:pPr>
              <w:pStyle w:val="Compact"/>
            </w:pPr>
            <w:r>
              <w:t xml:space="preserve">El despliegue continuo está activo desde el 26 de octubre de 2026 (14.6).</w:t>
            </w:r>
          </w:p>
        </w:tc>
        <w:tc>
          <w:tcPr/>
          <w:p>
            <w:pPr>
              <w:pStyle w:val="Compact"/>
            </w:pPr>
            <w:r>
              <w:t xml:space="preserve">Equipo de desarrollo</w:t>
            </w:r>
          </w:p>
        </w:tc>
      </w:tr>
      <w:tr>
        <w:tc>
          <w:tcPr/>
          <w:p>
            <w:pPr>
              <w:pStyle w:val="Compact"/>
            </w:pPr>
            <w:r>
              <w:t xml:space="preserve">4.12</w:t>
            </w:r>
          </w:p>
        </w:tc>
        <w:tc>
          <w:tcPr/>
          <w:p>
            <w:pPr>
              <w:pStyle w:val="Compact"/>
            </w:pPr>
            <w:r>
              <w:t xml:space="preserve">2026-10-27</w:t>
            </w:r>
          </w:p>
        </w:tc>
        <w:tc>
          <w:tcPr/>
          <w:p>
            <w:pPr>
              <w:pStyle w:val="Compact"/>
            </w:pPr>
            <w:r>
              <w:t xml:space="preserve">Máximo 10 servicios por reserva y alternativas que respetan las otras reservas del vehículo (gestión de reservas).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350923d546e66b4dfdb7a10b24d69356fcf7a1b">
        <w:r>
          <w:rPr>
            <w:rStyle w:val="Hyperlink"/>
          </w:rPr>
          <w:t xml:space="preserve">10.3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1"/>
          <w:numId w:val="1012"/>
        </w:numPr>
      </w:pPr>
      <w:hyperlink w:anchor="X5269c10167094c46e05eade47ac39495ce29dc4">
        <w:r>
          <w:rPr>
            <w:rStyle w:val="Hyperlink"/>
          </w:rPr>
          <w:t xml:space="preserve">14.6 Respaldos Automáticos del Servidor Público</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11"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21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es informativa y, desde el 24 de octubre de 2026, de solo lectura. Desde ese día las pantallas se actualizan solas: al entrar, al volver a la pestaña, con cada notificación nueva y, en las que esperan a otra persona (por ejemplo,</w:t>
      </w:r>
      <w:r>
        <w:t xml:space="preserve"> </w:t>
      </w:r>
      <w:r>
        <w:rPr>
          <w:b/>
          <w:bCs/>
        </w:rPr>
        <w:t xml:space="preserve">Pagos</w:t>
      </w:r>
      <w:r>
        <w:t xml:space="preserve"> </w:t>
      </w:r>
      <w:r>
        <w:t xml:space="preserve">y</w:t>
      </w:r>
      <w:r>
        <w:t xml:space="preserve"> </w:t>
      </w:r>
      <w:r>
        <w:rPr>
          <w:b/>
          <w:bCs/>
        </w:rPr>
        <w:t xml:space="preserve">Reservas</w:t>
      </w:r>
      <w:r>
        <w:t xml:space="preserve">), cada 45 segundos mientras la pestaña está visible; ya no hace falta recargar la página para ver un pago nuevo o un cambio de estado.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13"/>
    <w:bookmarkStart w:id="14"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16"/>
    <w:bookmarkStart w:id="17"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 siguen las mismas reglas de este manual y su recorrido se resume en el Manual de Usuario, sección 10.3.6.</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17"/>
    <w:bookmarkStart w:id="18"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21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el servidor aplica los tres roles fijos (ADR-015). La matriz de permisos es informativa y, desde el 24 de octubre de 2026, de solo lectura: muestra los permisos de cada rol, pero no se edita, porque el acceso lo decide el rol del token.</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Reservas por cerrar (servicios que terminaron sin registrarse)</w:t>
            </w:r>
          </w:p>
        </w:tc>
        <w:tc>
          <w:tcPr/>
          <w:p>
            <w:pPr>
              <w:pStyle w:val="Compact"/>
            </w:pPr>
            <w:r>
              <w:t xml:space="preserve">Dashboard (web y app móvil)</w:t>
            </w:r>
          </w:p>
        </w:tc>
        <w:tc>
          <w:tcPr/>
          <w:p>
            <w:pPr>
              <w:pStyle w:val="Compact"/>
            </w:pPr>
            <w:r>
              <w:t xml:space="preserve">Completa desde el 21 de octubre de 2026:</w:t>
            </w:r>
            <w:r>
              <w:t xml:space="preserve"> </w:t>
            </w:r>
            <w:r>
              <w:rPr>
                <w:b/>
                <w:bCs/>
              </w:rPr>
              <w:t xml:space="preserve">Se atendió</w:t>
            </w:r>
            <w:r>
              <w:t xml:space="preserve"> </w:t>
            </w:r>
            <w:r>
              <w:t xml:space="preserve">o</w:t>
            </w:r>
            <w:r>
              <w:t xml:space="preserve"> </w:t>
            </w:r>
            <w:r>
              <w:rPr>
                <w:b/>
                <w:bCs/>
              </w:rPr>
              <w:t xml:space="preserve">No asistió</w:t>
            </w:r>
            <w:r>
              <w:t xml:space="preserve">.</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 solo cuentan las reservas completadas).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 En el servidor público los respaldos son automáticos desde el 21 de octubre de 2026.</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18"/>
    <w:bookmarkEnd w:id="19"/>
    <w:bookmarkStart w:id="24" w:name="X2bc4d59445ed00d24e7575e359a480e8fabbcd6"/>
    <w:p>
      <w:pPr>
        <w:pStyle w:val="Heading2"/>
      </w:pPr>
      <w:r>
        <w:t xml:space="preserve">7. Perfil del Administrador</w:t>
      </w:r>
    </w:p>
    <w:bookmarkStart w:id="20"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20"/>
    <w:bookmarkStart w:id="21"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21"/>
    <w:bookmarkStart w:id="22"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con su tipo de usuario y las activa o desactiva.</w:t>
            </w:r>
          </w:p>
        </w:tc>
        <w:tc>
          <w:tcPr/>
          <w:p>
            <w:pPr>
              <w:pStyle w:val="Compact"/>
            </w:pPr>
            <w:r>
              <w:t xml:space="preserve">Las cuentas se desactivan, no se borran; el tipo de usuario no se cambia después de crear la cuenta; una cuenta de administrador no se desactiva y nadie desactiva la suya.</w:t>
            </w:r>
          </w:p>
        </w:tc>
      </w:tr>
      <w:tr>
        <w:tc>
          <w:tcPr/>
          <w:p>
            <w:pPr>
              <w:pStyle w:val="Compact"/>
            </w:pPr>
            <w:r>
              <w:t xml:space="preserve">Consulta los roles y los permisos de cada uno.</w:t>
            </w:r>
          </w:p>
        </w:tc>
        <w:tc>
          <w:tcPr/>
          <w:p>
            <w:pPr>
              <w:pStyle w:val="Compact"/>
            </w:pPr>
            <w:r>
              <w:t xml:space="preserve">No puede crear ni eliminar roles ni editar la matriz de permisos, que es de solo lectura.</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22"/>
    <w:bookmarkStart w:id="23"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23"/>
    <w:bookmarkEnd w:id="24"/>
    <w:bookmarkStart w:id="35" w:name="Xf037e445ad3e0b3758dc12968f0c8d543a0c4d2"/>
    <w:p>
      <w:pPr>
        <w:pStyle w:val="Heading2"/>
      </w:pPr>
      <w:r>
        <w:t xml:space="preserve">8. Acceso al Panel de Administración</w:t>
      </w:r>
    </w:p>
    <w:bookmarkStart w:id="25"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25"/>
    <w:bookmarkStart w:id="29"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27" name="Picture"/>
            <a:graphic>
              <a:graphicData uri="http://schemas.openxmlformats.org/drawingml/2006/picture">
                <pic:pic>
                  <pic:nvPicPr>
                    <pic:cNvPr descr="capturas/administrador-01-ingreso-del-administrador.jpg" id="28" name="Picture"/>
                    <pic:cNvPicPr>
                      <a:picLocks noChangeArrowheads="1" noChangeAspect="1"/>
                    </pic:cNvPicPr>
                  </pic:nvPicPr>
                  <pic:blipFill>
                    <a:blip r:embed="rId26"/>
                    <a:stretch>
                      <a:fillRect/>
                    </a:stretch>
                  </pic:blipFill>
                  <pic:spPr bwMode="auto">
                    <a:xfrm>
                      <a:off x="0" y="0"/>
                      <a:ext cx="5334000" cy="3201961"/>
                    </a:xfrm>
                    <a:prstGeom prst="rect">
                      <a:avLst/>
                    </a:prstGeom>
                    <a:noFill/>
                    <a:ln w="9525">
                      <a:noFill/>
                      <a:headEnd/>
                      <a:tailEnd/>
                    </a:ln>
                  </pic:spPr>
                </pic:pic>
              </a:graphicData>
            </a:graphic>
          </wp:inline>
        </w:drawing>
      </w:r>
    </w:p>
    <w:bookmarkEnd w:id="29"/>
    <w:bookmarkStart w:id="33"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programadas o confirmadas que esperan un técnico y cuya hora no ha terminado; desde el 21 de octubre de 2026 es el mismo conteo de la pantalla Reservas, en la web y en la app móvil.</w:t>
            </w:r>
          </w:p>
        </w:tc>
        <w:tc>
          <w:tcPr/>
          <w:p>
            <w:pPr>
              <w:pStyle w:val="Compact"/>
            </w:pPr>
            <w:r>
              <w:rPr>
                <w:b/>
                <w:bCs/>
              </w:rPr>
              <w:t xml:space="preserve">Asignar</w:t>
            </w:r>
            <w:r>
              <w:t xml:space="preserve"> </w:t>
            </w:r>
            <w:r>
              <w:t xml:space="preserve">(sección 12.4).</w:t>
            </w:r>
          </w:p>
        </w:tc>
      </w:tr>
      <w:tr>
        <w:tc>
          <w:tcPr/>
          <w:p>
            <w:pPr>
              <w:pStyle w:val="Compact"/>
            </w:pPr>
            <w:r>
              <w:t xml:space="preserve">Por cerrar</w:t>
            </w:r>
          </w:p>
        </w:tc>
        <w:tc>
          <w:tcPr/>
          <w:p>
            <w:pPr>
              <w:pStyle w:val="Compact"/>
            </w:pPr>
            <w:r>
              <w:t xml:space="preserve">Reservas con operario que terminaron y nadie registró (no se iniciaron o no se finalizaron). Solo aparece cuando hay alguna, en la web y en la app móvil.</w:t>
            </w:r>
          </w:p>
        </w:tc>
        <w:tc>
          <w:tcPr/>
          <w:p>
            <w:pPr>
              <w:pStyle w:val="Compact"/>
            </w:pPr>
            <w:r>
              <w:rPr>
                <w:b/>
                <w:bCs/>
              </w:rPr>
              <w:t xml:space="preserve">Se atendió</w:t>
            </w:r>
            <w:r>
              <w:t xml:space="preserve"> </w:t>
            </w:r>
            <w:r>
              <w:t xml:space="preserve">o</w:t>
            </w:r>
            <w:r>
              <w:t xml:space="preserve"> </w:t>
            </w:r>
            <w:r>
              <w:rPr>
                <w:b/>
                <w:bCs/>
              </w:rPr>
              <w:t xml:space="preserve">No asistió</w:t>
            </w:r>
            <w:r>
              <w:t xml:space="preserve"> </w:t>
            </w:r>
            <w:r>
              <w:t xml:space="preserve">(sección 12.3).</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556938"/>
            <wp:effectExtent b="0" l="0" r="0" t="0"/>
            <wp:docPr descr="Panel de Control General" title="" id="31" name="Picture"/>
            <a:graphic>
              <a:graphicData uri="http://schemas.openxmlformats.org/drawingml/2006/picture">
                <pic:pic>
                  <pic:nvPicPr>
                    <pic:cNvPr descr="capturas/administrador-02-panel-de-control-general.jpg" id="32" name="Picture"/>
                    <pic:cNvPicPr>
                      <a:picLocks noChangeArrowheads="1" noChangeAspect="1"/>
                    </pic:cNvPicPr>
                  </pic:nvPicPr>
                  <pic:blipFill>
                    <a:blip r:embed="rId30"/>
                    <a:stretch>
                      <a:fillRect/>
                    </a:stretch>
                  </pic:blipFill>
                  <pic:spPr bwMode="auto">
                    <a:xfrm>
                      <a:off x="0" y="0"/>
                      <a:ext cx="5334000" cy="4556938"/>
                    </a:xfrm>
                    <a:prstGeom prst="rect">
                      <a:avLst/>
                    </a:prstGeom>
                    <a:noFill/>
                    <a:ln w="9525">
                      <a:noFill/>
                      <a:headEnd/>
                      <a:tailEnd/>
                    </a:ln>
                  </pic:spPr>
                </pic:pic>
              </a:graphicData>
            </a:graphic>
          </wp:inline>
        </w:drawing>
      </w:r>
    </w:p>
    <w:bookmarkEnd w:id="33"/>
    <w:bookmarkStart w:id="34"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Un administrador nuevo se crea normalmente desde</w:t>
      </w:r>
      <w:r>
        <w:t xml:space="preserve"> </w:t>
      </w:r>
      <w:r>
        <w:rPr>
          <w:b/>
          <w:bCs/>
        </w:rPr>
        <w:t xml:space="preserve">Gestión &gt; Usuarios &gt; Crear usuario</w:t>
      </w:r>
      <w:r>
        <w:t xml:space="preserve"> </w:t>
      </w:r>
      <w:r>
        <w:t xml:space="preserve">con el rol Administrador (sección 9.3). La web y la app no permiten cambiar el tipo de usuario de una cuenta que ya existe (sección 10.3); si hay que convertir en administrador una cuenta ya creada (por ejemplo, una registrada desde la pantalla pública), el administrador de TI asigna el rol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34"/>
    <w:bookmarkEnd w:id="35"/>
    <w:bookmarkStart w:id="48"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36"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36"/>
    <w:bookmarkStart w:id="40"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Nombres</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Fecha de registro</w:t>
      </w:r>
      <w:r>
        <w:t xml:space="preserve">,</w:t>
      </w:r>
      <w:r>
        <w:t xml:space="preserve"> </w:t>
      </w:r>
      <w:r>
        <w:rPr>
          <w:b/>
          <w:bCs/>
        </w:rPr>
        <w:t xml:space="preserve">Último acceso</w:t>
      </w:r>
      <w:r>
        <w:t xml:space="preserve"> </w:t>
      </w:r>
      <w:r>
        <w:t xml:space="preserve">y</w:t>
      </w:r>
      <w:r>
        <w:t xml:space="preserve"> </w:t>
      </w:r>
      <w:r>
        <w:rPr>
          <w:b/>
          <w:bCs/>
        </w:rPr>
        <w:t xml:space="preserve">Estado</w:t>
      </w:r>
      <w:r>
        <w:t xml:space="preserve">. El tipo de usuario solo se muestra; no se cambia desde la tabla (sección 10.3).</w:t>
      </w:r>
    </w:p>
    <w:p>
      <w:pPr>
        <w:pStyle w:val="Compact"/>
        <w:numPr>
          <w:ilvl w:val="0"/>
          <w:numId w:val="1025"/>
        </w:numPr>
      </w:pPr>
      <w:r>
        <w:t xml:space="preserve">Usar los filtros</w:t>
      </w:r>
      <w:r>
        <w:t xml:space="preserve"> </w:t>
      </w:r>
      <w:r>
        <w:rPr>
          <w:b/>
          <w:bCs/>
        </w:rPr>
        <w:t xml:space="preserve">Habilitados</w:t>
      </w:r>
      <w:r>
        <w:t xml:space="preserve"> </w:t>
      </w:r>
      <w:r>
        <w:t xml:space="preserve">e</w:t>
      </w:r>
      <w:r>
        <w:t xml:space="preserve"> </w:t>
      </w:r>
      <w:r>
        <w:rPr>
          <w:b/>
          <w:bCs/>
        </w:rPr>
        <w:t xml:space="preserve">Inhabilitados</w:t>
      </w:r>
      <w:r>
        <w:t xml:space="preserve"> </w:t>
      </w:r>
      <w:r>
        <w:t xml:space="preserve">y el cuadro de búsqueda (nombre, correo o tipo de usuario) para encontrar una cuenta. Si la búsqueda no encuentra nada,</w:t>
      </w:r>
      <w:r>
        <w:t xml:space="preserve"> </w:t>
      </w:r>
      <w:r>
        <w:rPr>
          <w:b/>
          <w:bCs/>
        </w:rPr>
        <w:t xml:space="preserve">Limpiar filtros</w:t>
      </w:r>
      <w:r>
        <w:t xml:space="preserve"> </w:t>
      </w:r>
      <w:r>
        <w:t xml:space="preserve">vuelve a mostrar las cuentas habilitadas.</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38" name="Picture"/>
            <a:graphic>
              <a:graphicData uri="http://schemas.openxmlformats.org/drawingml/2006/picture">
                <pic:pic>
                  <pic:nvPicPr>
                    <pic:cNvPr descr="capturas/administrador-03-lista-de-usuarios.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42" name="Picture"/>
            <a:graphic>
              <a:graphicData uri="http://schemas.openxmlformats.org/drawingml/2006/picture">
                <pic:pic>
                  <pic:nvPicPr>
                    <pic:cNvPr descr="capturas/administrador-04-ventana-para-crear-un-usuario.jpg" id="43" name="Picture"/>
                    <pic:cNvPicPr>
                      <a:picLocks noChangeArrowheads="1" noChangeAspect="1"/>
                    </pic:cNvPicPr>
                  </pic:nvPicPr>
                  <pic:blipFill>
                    <a:blip r:embed="rId41"/>
                    <a:stretch>
                      <a:fillRect/>
                    </a:stretch>
                  </pic:blipFill>
                  <pic:spPr bwMode="auto">
                    <a:xfrm>
                      <a:off x="0" y="0"/>
                      <a:ext cx="5334000" cy="9804400"/>
                    </a:xfrm>
                    <a:prstGeom prst="rect">
                      <a:avLst/>
                    </a:prstGeom>
                    <a:noFill/>
                    <a:ln w="9525">
                      <a:noFill/>
                      <a:headEnd/>
                      <a:tailEnd/>
                    </a:ln>
                  </pic:spPr>
                </pic:pic>
              </a:graphicData>
            </a:graphic>
          </wp:inline>
        </w:drawing>
      </w:r>
    </w:p>
    <w:bookmarkEnd w:id="44"/>
    <w:bookmarkStart w:id="45"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 Desde el 21 de octubre de 2026, si tenía una sesión abierta, esa sesión deja de funcionar en máximo 30 segundos en todos sus equipos.</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Una cuenta de administrador no se puede desactivar: el botón aparece bloqueado con el mensaje "Una cuenta de administrador no se puede desactivar." Como el tipo de usuario no se cambia desde el panel (sección 10.3), retirar a un administrador requiere que el administrador de TI le quite ese rol en la base de datos (</w:t>
      </w:r>
      <w:r>
        <w:rPr>
          <w:i/>
          <w:iCs/>
        </w:rPr>
        <w:t xml:space="preserve">security.user_role</w:t>
      </w:r>
      <w:r>
        <w:t xml:space="preserve">) y lo anote en la bitácora del equipo. Desde</w:t>
      </w:r>
      <w:r>
        <w:t xml:space="preserve"> </w:t>
      </w:r>
      <w:r>
        <w:rPr>
          <w:i/>
          <w:iCs/>
        </w:rPr>
        <w:t xml:space="preserve">develop</w:t>
      </w:r>
      <w:r>
        <w:t xml:space="preserve"> </w:t>
      </w:r>
      <w:r>
        <w:t xml:space="preserve">del 23 de octubre de 2026 (E-02, versión 1.1.0), en cuanto el rol desaparece de</w:t>
      </w:r>
      <w:r>
        <w:t xml:space="preserve"> </w:t>
      </w:r>
      <w:r>
        <w:rPr>
          <w:i/>
          <w:iCs/>
        </w:rPr>
        <w:t xml:space="preserve">security.user_role</w:t>
      </w:r>
      <w:r>
        <w:t xml:space="preserve"> </w:t>
      </w:r>
      <w:r>
        <w:t xml:space="preserve">el sistema revoca todas las sesiones de esa persona (</w:t>
      </w:r>
      <w:r>
        <w:rPr>
          <w:i/>
          <w:iCs/>
        </w:rPr>
        <w:t xml:space="preserve">security.user_session.revoked_at</w:t>
      </w:r>
      <w:r>
        <w:t xml:space="preserve">): el token que todavía decía Administrador deja de funcionar en máximo 30 segundos y, al entrar de nuevo, la persona solo tiene los roles que le quedan. Tampoco se puede desactivar la propia cuenta, ni desde esta tabla ni desde</w:t>
      </w:r>
      <w:r>
        <w:t xml:space="preserve"> </w:t>
      </w:r>
      <w:r>
        <w:rPr>
          <w:b/>
          <w:bCs/>
        </w:rPr>
        <w:t xml:space="preserve">Perfil</w:t>
      </w:r>
      <w:r>
        <w:t xml:space="preserve">.</w:t>
      </w:r>
    </w:p>
    <w:bookmarkEnd w:id="45"/>
    <w:bookmarkStart w:id="46"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46"/>
    <w:bookmarkStart w:id="47"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y desactivar la cuenta revoca todas sus sesiones. Cambiar la contraseña desde</w:t>
      </w:r>
      <w:r>
        <w:t xml:space="preserve"> </w:t>
      </w:r>
      <w:r>
        <w:rPr>
          <w:b/>
          <w:bCs/>
        </w:rPr>
        <w:t xml:space="preserve">Perfil</w:t>
      </w:r>
      <w:r>
        <w:t xml:space="preserve"> </w:t>
      </w:r>
      <w:r>
        <w:t xml:space="preserve">revoca las demás sesiones de la persona (la del equipo desde el que la cambió sigue abierta) y recuperarla con el código enviado al correo revoca todas. Desde el 21 de octubre de 2026 el token de una sesión revocada deja de servir: security-service lo rechaza y el API Gateway lo corta antes de llegar a los demás servicios, con un margen de hasta 30 segundos (si security-service no responde en 3 segundos, el gateway deja pasar la petición y el token sirve hasta que vence). Queda abierta la no conformidad SEC-01: si una petición trae el encabezado con</w:t>
      </w:r>
      <w:r>
        <w:t xml:space="preserve"> </w:t>
      </w:r>
      <w:r>
        <w:rPr>
          <w:i/>
          <w:iCs/>
        </w:rPr>
        <w:t xml:space="preserve">bearer</w:t>
      </w:r>
      <w:r>
        <w:t xml:space="preserve"> </w:t>
      </w:r>
      <w:r>
        <w:t xml:space="preserve">en minúscula, el gateway no revisa la sesión y los servicios distintos de security-service aceptan el token hasta que vence (documento de Acciones Correctivas).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47"/>
    <w:bookmarkEnd w:id="48"/>
    <w:bookmarkStart w:id="52" w:name="Xdc9957bc12226378ea4b605a6bb72f9d2a21244"/>
    <w:p>
      <w:pPr>
        <w:pStyle w:val="Heading2"/>
      </w:pPr>
      <w:r>
        <w:t xml:space="preserve">10. Gestión de Roles y Permisos</w:t>
      </w:r>
    </w:p>
    <w:bookmarkStart w:id="49"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La matriz es informativa y de solo lectura</w:t>
      </w:r>
      <w:r>
        <w:t xml:space="preserve"> </w:t>
      </w:r>
      <w:r>
        <w:t xml:space="preserve">(desde el 24 de octubre de 2026): muestra los permisos de cada rol que guarda</w:t>
      </w:r>
      <w:r>
        <w:t xml:space="preserve"> </w:t>
      </w:r>
      <w:r>
        <w:rPr>
          <w:i/>
          <w:iCs/>
        </w:rPr>
        <w:t xml:space="preserve">security.role_permission</w:t>
      </w:r>
      <w:r>
        <w:t xml:space="preserve"> </w:t>
      </w:r>
      <w:r>
        <w:t xml:space="preserve">(</w:t>
      </w:r>
      <w:r>
        <w:rPr>
          <w:i/>
          <w:iCs/>
        </w:rPr>
        <w:t xml:space="preserve">GET /api/v1/admin/roles-permissions</w:t>
      </w:r>
      <w:r>
        <w:t xml:space="preserve">), pero ya no tiene el diálogo para marcarlos ni desmarcarlos. La autorización real depende del rol del token (ADR-015), así que cambiar la matriz no concedería ni quitaría acceso; la pestaña lo explica en pantalla.</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49"/>
    <w:bookmarkStart w:id="50"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enruta las solicitudes y no revisa la firma de los tokens (ADR-006), pero desde el 21 de octubre de 2026 corta los de sesiones cerradas. Una solicitud de un rol a un recurso de otro devuelve el error 403.</w:t>
      </w:r>
    </w:p>
    <w:bookmarkEnd w:id="50"/>
    <w:bookmarkStart w:id="51" w:name="X350923d546e66b4dfdb7a10b24d69356fcf7a1b"/>
    <w:p>
      <w:pPr>
        <w:pStyle w:val="Heading3"/>
      </w:pPr>
      <w:r>
        <w:t xml:space="preserve">10.3 Rol de una Persona</w:t>
      </w:r>
    </w:p>
    <w:p>
      <w:pPr>
        <w:pStyle w:val="FirstParagraph"/>
      </w:pPr>
      <w:r>
        <w:t xml:space="preserve">Cada cuenta tiene un solo tipo de usuario (Cliente, Operario o Administrador), que se elige al crearla: Cliente cuando la persona se registra desde la pantalla pública, o el</w:t>
      </w:r>
      <w:r>
        <w:t xml:space="preserve"> </w:t>
      </w:r>
      <w:r>
        <w:rPr>
          <w:b/>
          <w:bCs/>
        </w:rPr>
        <w:t xml:space="preserve">Rol asignado</w:t>
      </w:r>
      <w:r>
        <w:t xml:space="preserve"> </w:t>
      </w:r>
      <w:r>
        <w:t xml:space="preserve">de</w:t>
      </w:r>
      <w:r>
        <w:t xml:space="preserve"> </w:t>
      </w:r>
      <w:r>
        <w:rPr>
          <w:b/>
          <w:bCs/>
        </w:rPr>
        <w:t xml:space="preserve">Crear usuario</w:t>
      </w:r>
      <w:r>
        <w:t xml:space="preserve"> </w:t>
      </w:r>
      <w:r>
        <w:t xml:space="preserve">(sección 9.3) cuando la crea el administrador. Desde el 20 de octubre de 2026 la web y la app no ofrecen cambiar el tipo de usuario de una cuenta ya creada: la columna</w:t>
      </w:r>
      <w:r>
        <w:t xml:space="preserve"> </w:t>
      </w:r>
      <w:r>
        <w:rPr>
          <w:b/>
          <w:bCs/>
        </w:rPr>
        <w:t xml:space="preserve">Tipo de usuario</w:t>
      </w:r>
      <w:r>
        <w:t xml:space="preserve"> </w:t>
      </w:r>
      <w:r>
        <w:t xml:space="preserve">de</w:t>
      </w:r>
      <w:r>
        <w:t xml:space="preserve"> </w:t>
      </w:r>
      <w:r>
        <w:rPr>
          <w:b/>
          <w:bCs/>
        </w:rPr>
        <w:t xml:space="preserve">Gestión &gt; Usuarios</w:t>
      </w:r>
      <w:r>
        <w:t xml:space="preserve"> </w:t>
      </w:r>
      <w:r>
        <w:t xml:space="preserve">solo lo muestra, y el servidor no tiene una ruta para cambiarlo.</w:t>
      </w:r>
    </w:p>
    <w:p>
      <w:pPr>
        <w:pStyle w:val="BodyText"/>
      </w:pPr>
      <w:r>
        <w:t xml:space="preserve">Si de verdad una persona necesita otro rol, el administrador de TI lo ajusta en la base de datos (</w:t>
      </w:r>
      <w:r>
        <w:rPr>
          <w:i/>
          <w:iCs/>
        </w:rPr>
        <w:t xml:space="preserve">security.user_role</w:t>
      </w:r>
      <w:r>
        <w:t xml:space="preserve">, con el mismo procedimiento de la sección 8.4) y registra quién pidió el cambio y el motivo en la bitácora del equipo. Si se le quitó un rol, desde</w:t>
      </w:r>
      <w:r>
        <w:t xml:space="preserve"> </w:t>
      </w:r>
      <w:r>
        <w:rPr>
          <w:i/>
          <w:iCs/>
        </w:rPr>
        <w:t xml:space="preserve">develop</w:t>
      </w:r>
      <w:r>
        <w:t xml:space="preserve"> </w:t>
      </w:r>
      <w:r>
        <w:t xml:space="preserve">del 23 de octubre de 2026 (E-02) no hace falta pedirle que cierre la sesión: el sistema compara los roles del token con los de</w:t>
      </w:r>
      <w:r>
        <w:t xml:space="preserve"> </w:t>
      </w:r>
      <w:r>
        <w:rPr>
          <w:i/>
          <w:iCs/>
        </w:rPr>
        <w:t xml:space="preserve">security.user_role</w:t>
      </w:r>
      <w:r>
        <w:t xml:space="preserve"> </w:t>
      </w:r>
      <w:r>
        <w:t xml:space="preserve">y revoca todas sus sesiones en máximo 30 segundos. Si solo se le agregó un rol, debe cerrar la sesión e ingresar de nuevo para que su token lo incluya. Si el nuevo rol es Operario, el servicio de operaciones crea su registro de operario la próxima vez que se listen los operarios; luego se le asignan turnos en</w:t>
      </w:r>
      <w:r>
        <w:t xml:space="preserve"> </w:t>
      </w:r>
      <w:r>
        <w:rPr>
          <w:b/>
          <w:bCs/>
        </w:rPr>
        <w:t xml:space="preserve">Operarios</w:t>
      </w:r>
      <w:r>
        <w:t xml:space="preserve"> </w:t>
      </w:r>
      <w:r>
        <w:t xml:space="preserve">(sección 12).</w:t>
      </w:r>
    </w:p>
    <w:bookmarkEnd w:id="51"/>
    <w:bookmarkEnd w:id="52"/>
    <w:bookmarkStart w:id="68" w:name="X0b2effce8a928dbdb2d407db77e8191da65100d"/>
    <w:p>
      <w:pPr>
        <w:pStyle w:val="Heading2"/>
      </w:pPr>
      <w:r>
        <w:t xml:space="preserve">11. Configuración del Sistema</w:t>
      </w:r>
    </w:p>
    <w:bookmarkStart w:id="56"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reúne los datos del lavadero en cuatro tarjetas:</w:t>
      </w:r>
      <w:r>
        <w:t xml:space="preserve"> </w:t>
      </w:r>
      <w:r>
        <w:rPr>
          <w:b/>
          <w:bCs/>
        </w:rPr>
        <w:t xml:space="preserve">Información general</w:t>
      </w:r>
      <w:r>
        <w:t xml:space="preserve"> </w:t>
      </w:r>
      <w:r>
        <w:t xml:space="preserve">(razón social, nombre comercial, NIT, tipo de negocio, fecha de fundación y representante legal),</w:t>
      </w:r>
      <w:r>
        <w:t xml:space="preserve"> </w:t>
      </w:r>
      <w:r>
        <w:rPr>
          <w:b/>
          <w:bCs/>
        </w:rPr>
        <w:t xml:space="preserve">Ubicación y contacto</w:t>
      </w:r>
      <w:r>
        <w:t xml:space="preserve"> </w:t>
      </w:r>
      <w:r>
        <w:t xml:space="preserve">(dirección, teléfonos y correo),</w:t>
      </w:r>
      <w:r>
        <w:t xml:space="preserve"> </w:t>
      </w:r>
      <w:r>
        <w:rPr>
          <w:b/>
          <w:bCs/>
        </w:rPr>
        <w:t xml:space="preserve">Información fiscal</w:t>
      </w:r>
      <w:r>
        <w:t xml:space="preserve"> </w:t>
      </w:r>
      <w:r>
        <w:t xml:space="preserve">(régimen, actividad CIIU, resolución de la DIAN, prefijo y rango de facturación) y</w:t>
      </w:r>
      <w:r>
        <w:t xml:space="preserve"> </w:t>
      </w:r>
      <w:r>
        <w:rPr>
          <w:b/>
          <w:bCs/>
        </w:rPr>
        <w:t xml:space="preserve">Canales oficiales</w:t>
      </w:r>
      <w:r>
        <w:t xml:space="preserve"> </w:t>
      </w:r>
      <w:r>
        <w:t xml:space="preserve">(sitio web, redes sociales, línea de atención y horario).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p>
      <w:pPr>
        <w:pStyle w:val="BodyText"/>
      </w:pPr>
      <w:r>
        <w:t xml:space="preserve">El sistema se entrega sin datos de un negocio real: los campos que faltan aparecen como</w:t>
      </w:r>
      <w:r>
        <w:t xml:space="preserve"> </w:t>
      </w:r>
      <w:r>
        <w:rPr>
          <w:b/>
          <w:bCs/>
        </w:rPr>
        <w:t xml:space="preserve">Por completar</w:t>
      </w:r>
      <w:r>
        <w:t xml:space="preserve"> </w:t>
      </w:r>
      <w:r>
        <w:t xml:space="preserve">y un aviso al inicio de la pantalla recuerda llenarlos cuando el sistema se implemente para una empresa.</w:t>
      </w:r>
    </w:p>
    <w:p>
      <w:pPr>
        <w:pStyle w:val="Compact"/>
        <w:numPr>
          <w:ilvl w:val="0"/>
          <w:numId w:val="1028"/>
        </w:numPr>
      </w:pPr>
      <w:r>
        <w:t xml:space="preserve">Hacer clic en el lápiz de la tarjeta que se quiere cambiar.</w:t>
      </w:r>
    </w:p>
    <w:p>
      <w:pPr>
        <w:pStyle w:val="Compact"/>
        <w:numPr>
          <w:ilvl w:val="0"/>
          <w:numId w:val="1028"/>
        </w:numPr>
      </w:pPr>
      <w:r>
        <w:t xml:space="preserve">Diligenciar los campos en la ventana y hacer clic en</w:t>
      </w:r>
      <w:r>
        <w:t xml:space="preserve"> </w:t>
      </w:r>
      <w:r>
        <w:rPr>
          <w:b/>
          <w:bCs/>
        </w:rPr>
        <w:t xml:space="preserve">Aplicar</w:t>
      </w:r>
      <w:r>
        <w:t xml:space="preserve">. La pantalla muestra</w:t>
      </w:r>
      <w:r>
        <w:t xml:space="preserve"> </w:t>
      </w:r>
      <w:r>
        <w:rPr>
          <w:b/>
          <w:bCs/>
        </w:rPr>
        <w:t xml:space="preserve">Cambios sin guardar</w:t>
      </w:r>
      <w:r>
        <w:t xml:space="preserve">.</w:t>
      </w:r>
    </w:p>
    <w:p>
      <w:pPr>
        <w:pStyle w:val="Compact"/>
        <w:numPr>
          <w:ilvl w:val="0"/>
          <w:numId w:val="1028"/>
        </w:numPr>
      </w:pPr>
      <w:r>
        <w:t xml:space="preserve">Repetir con las demás tarjetas si hace falta y hacer clic en</w:t>
      </w:r>
      <w:r>
        <w:t xml:space="preserve"> </w:t>
      </w:r>
      <w:r>
        <w:rPr>
          <w:b/>
          <w:bCs/>
        </w:rPr>
        <w:t xml:space="preserve">Guardar cambios</w:t>
      </w:r>
      <w:r>
        <w:t xml:space="preserve"> </w:t>
      </w:r>
      <w:r>
        <w:t xml:space="preserve">("Datos guardados").</w:t>
      </w:r>
      <w:r>
        <w:t xml:space="preserve"> </w:t>
      </w:r>
      <w:r>
        <w:rPr>
          <w:b/>
          <w:bCs/>
        </w:rPr>
        <w:t xml:space="preserve">Descartar</w:t>
      </w:r>
      <w:r>
        <w:t xml:space="preserve"> </w:t>
      </w:r>
      <w:r>
        <w:t xml:space="preserve">deshace lo que no se ha guardado.</w:t>
      </w:r>
    </w:p>
    <w:p>
      <w:pPr>
        <w:pStyle w:val="FirstParagraph"/>
      </w:pPr>
      <w:r>
        <w:t xml:space="preserve">La razón social, el NIT y la dirección son obligatorios; el teléfono debe tener al menos 7 dígitos, el correo debe ser válido y la fecha de fundación no puede ser futura. En la aplicación móvil,</w:t>
      </w:r>
      <w:r>
        <w:t xml:space="preserve"> </w:t>
      </w:r>
      <w:r>
        <w:rPr>
          <w:b/>
          <w:bCs/>
        </w:rPr>
        <w:t xml:space="preserve">Más &gt; Configuración &gt; Datos del negocio</w:t>
      </w:r>
      <w:r>
        <w:t xml:space="preserve"> </w:t>
      </w:r>
      <w:r>
        <w:t xml:space="preserve">muestra las mismas tarjetas con su lápiz y guarda en el mismo lugar.</w:t>
      </w:r>
    </w:p>
    <w:p>
      <w:pPr>
        <w:pStyle w:val="BodyText"/>
      </w:pPr>
      <w:r>
        <w:rPr>
          <w:b/>
          <w:bCs/>
        </w:rPr>
        <w:t xml:space="preserve">Figura 5</w:t>
      </w:r>
    </w:p>
    <w:p>
      <w:pPr>
        <w:pStyle w:val="BodyText"/>
      </w:pPr>
      <w:r>
        <w:rPr>
          <w:i/>
          <w:iCs/>
        </w:rPr>
        <w:t xml:space="preserve">Datos del Negocio por Completar</w:t>
      </w:r>
    </w:p>
    <w:p>
      <w:pPr>
        <w:pStyle w:val="BodyText"/>
      </w:pPr>
      <w:r>
        <w:drawing>
          <wp:inline>
            <wp:extent cx="5334000" cy="4627225"/>
            <wp:effectExtent b="0" l="0" r="0" t="0"/>
            <wp:docPr descr="Datos del Negocio por Completar" title="" id="54" name="Picture"/>
            <a:graphic>
              <a:graphicData uri="http://schemas.openxmlformats.org/drawingml/2006/picture">
                <pic:pic>
                  <pic:nvPicPr>
                    <pic:cNvPr descr="capturas/administrador-04b-datos-del-negocio.jpg" id="55" name="Picture"/>
                    <pic:cNvPicPr>
                      <a:picLocks noChangeArrowheads="1" noChangeAspect="1"/>
                    </pic:cNvPicPr>
                  </pic:nvPicPr>
                  <pic:blipFill>
                    <a:blip r:embed="rId53"/>
                    <a:stretch>
                      <a:fillRect/>
                    </a:stretch>
                  </pic:blipFill>
                  <pic:spPr bwMode="auto">
                    <a:xfrm>
                      <a:off x="0" y="0"/>
                      <a:ext cx="5334000" cy="4627225"/>
                    </a:xfrm>
                    <a:prstGeom prst="rect">
                      <a:avLst/>
                    </a:prstGeom>
                    <a:noFill/>
                    <a:ln w="9525">
                      <a:noFill/>
                      <a:headEnd/>
                      <a:tailEnd/>
                    </a:ln>
                  </pic:spPr>
                </pic:pic>
              </a:graphicData>
            </a:graphic>
          </wp:inline>
        </w:drawing>
      </w:r>
    </w:p>
    <w:bookmarkEnd w:id="56"/>
    <w:bookmarkStart w:id="60"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29"/>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29"/>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29"/>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29"/>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Desde el 24 de octubre de 2026, si el horario nuevo o la excepción dejaría fuera alguna reserva activa, el sistema no guarda el cambio y muestra cuántas reservas chocan y sus códigos (</w:t>
      </w:r>
      <w:r>
        <w:rPr>
          <w:i/>
          <w:iCs/>
        </w:rPr>
        <w:t xml:space="preserve">SCHEDULE_CONFLICTS_BOOKINGS</w:t>
      </w:r>
      <w:r>
        <w:t xml:space="preserve">): primero hay que reprogramarlas o cancelarlas en</w:t>
      </w:r>
      <w:r>
        <w:t xml:space="preserve"> </w:t>
      </w:r>
      <w:r>
        <w:rPr>
          <w:b/>
          <w:bCs/>
        </w:rPr>
        <w:t xml:space="preserve">Reservas</w:t>
      </w:r>
      <w:r>
        <w:t xml:space="preserve"> </w:t>
      </w:r>
      <w:r>
        <w:t xml:space="preserve">(sección 12.3), contactando a los clientes, y después guardar el horario.</w:t>
      </w:r>
    </w:p>
    <w:p>
      <w:pPr>
        <w:pStyle w:val="BodyText"/>
      </w:pPr>
      <w:r>
        <w:rPr>
          <w:b/>
          <w:bCs/>
        </w:rPr>
        <w:t xml:space="preserve">Figura 6</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58" name="Picture"/>
            <a:graphic>
              <a:graphicData uri="http://schemas.openxmlformats.org/drawingml/2006/picture">
                <pic:pic>
                  <pic:nvPicPr>
                    <pic:cNvPr descr="capturas/administrador-05-horario-de-atencion-y-excepciones.jpg" id="59" name="Picture"/>
                    <pic:cNvPicPr>
                      <a:picLocks noChangeArrowheads="1" noChangeAspect="1"/>
                    </pic:cNvPicPr>
                  </pic:nvPicPr>
                  <pic:blipFill>
                    <a:blip r:embed="rId57"/>
                    <a:stretch>
                      <a:fillRect/>
                    </a:stretch>
                  </pic:blipFill>
                  <pic:spPr bwMode="auto">
                    <a:xfrm>
                      <a:off x="0" y="0"/>
                      <a:ext cx="5334000" cy="4588177"/>
                    </a:xfrm>
                    <a:prstGeom prst="rect">
                      <a:avLst/>
                    </a:prstGeom>
                    <a:noFill/>
                    <a:ln w="9525">
                      <a:noFill/>
                      <a:headEnd/>
                      <a:tailEnd/>
                    </a:ln>
                  </pic:spPr>
                </pic:pic>
              </a:graphicData>
            </a:graphic>
          </wp:inline>
        </w:drawing>
      </w:r>
    </w:p>
    <w:bookmarkEnd w:id="60"/>
    <w:bookmarkStart w:id="61"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0"/>
        </w:numPr>
      </w:pPr>
      <w:r>
        <w:t xml:space="preserve">Abrir</w:t>
      </w:r>
      <w:r>
        <w:t xml:space="preserve"> </w:t>
      </w:r>
      <w:r>
        <w:rPr>
          <w:b/>
          <w:bCs/>
        </w:rPr>
        <w:t xml:space="preserve">Horarios y bahías &gt; Bahías de lavado</w:t>
      </w:r>
      <w:r>
        <w:t xml:space="preserve">.</w:t>
      </w:r>
    </w:p>
    <w:p>
      <w:pPr>
        <w:pStyle w:val="Compact"/>
        <w:numPr>
          <w:ilvl w:val="0"/>
          <w:numId w:val="1030"/>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0"/>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0"/>
        </w:numPr>
      </w:pPr>
      <w:r>
        <w:t xml:space="preserve">Antes de poner una bahía en mantenimiento o inactiva, revisar las reservas futuras asignadas a ella y reprogramarlas. Desde el 24 de octubre de 2026, si quedan reservas activas en esa bahía, el sistema no guarda el cambio y muestra las reservas que chocan.</w:t>
      </w:r>
    </w:p>
    <w:p>
      <w:pPr>
        <w:pStyle w:val="Compact"/>
        <w:numPr>
          <w:ilvl w:val="0"/>
          <w:numId w:val="1030"/>
        </w:numPr>
      </w:pPr>
      <w:r>
        <w:t xml:space="preserve">Al terminar la reparación, volver el estado a</w:t>
      </w:r>
      <w:r>
        <w:t xml:space="preserve"> </w:t>
      </w:r>
      <w:r>
        <w:rPr>
          <w:b/>
          <w:bCs/>
        </w:rPr>
        <w:t xml:space="preserve">Activa</w:t>
      </w:r>
      <w:r>
        <w:t xml:space="preserve">.</w:t>
      </w:r>
    </w:p>
    <w:bookmarkEnd w:id="61"/>
    <w:bookmarkStart w:id="65"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La cuenta de efectivo (</w:t>
      </w:r>
      <w:r>
        <w:rPr>
          <w:i/>
          <w:iCs/>
        </w:rPr>
        <w:t xml:space="preserve">Caja del establecimiento</w:t>
      </w:r>
      <w:r>
        <w:t xml:space="preserve">) aparece en la misma lista y no tiene código QR; desde el 21 de octubre de 2026, si se desactiva, la opción Efectivo desaparece de la pantalla de pago del cliente; desde el 24 de octubre el administrador la sigue viendo en</w:t>
      </w:r>
      <w:r>
        <w:t xml:space="preserve"> </w:t>
      </w:r>
      <w:r>
        <w:rPr>
          <w:b/>
          <w:bCs/>
        </w:rPr>
        <w:t xml:space="preserve">Registrar pago manual</w:t>
      </w:r>
      <w:r>
        <w:t xml:space="preserve"> </w:t>
      </w:r>
      <w:r>
        <w:t xml:space="preserve">para cobrar en caja. Un código QR o una cuenta equivocados envían el dinero del lavadero a un tercero, por lo que esta información se debe revisar con cuidado.</w:t>
      </w:r>
    </w:p>
    <w:p>
      <w:pPr>
        <w:pStyle w:val="Compact"/>
        <w:numPr>
          <w:ilvl w:val="0"/>
          <w:numId w:val="1031"/>
        </w:numPr>
      </w:pPr>
      <w:r>
        <w:t xml:space="preserve">Abrir</w:t>
      </w:r>
      <w:r>
        <w:t xml:space="preserve"> </w:t>
      </w:r>
      <w:r>
        <w:rPr>
          <w:b/>
          <w:bCs/>
        </w:rPr>
        <w:t xml:space="preserve">Configuración &gt; Medios de pago</w:t>
      </w:r>
      <w:r>
        <w:t xml:space="preserve">.</w:t>
      </w:r>
    </w:p>
    <w:p>
      <w:pPr>
        <w:pStyle w:val="Compact"/>
        <w:numPr>
          <w:ilvl w:val="0"/>
          <w:numId w:val="1031"/>
        </w:numPr>
      </w:pPr>
      <w:r>
        <w:t xml:space="preserve">Agregar una cuenta o editar una existente: método, titular, número de cuenta, imagen del QR e instrucciones.</w:t>
      </w:r>
    </w:p>
    <w:p>
      <w:pPr>
        <w:pStyle w:val="Compact"/>
        <w:numPr>
          <w:ilvl w:val="0"/>
          <w:numId w:val="1031"/>
        </w:numPr>
      </w:pPr>
      <w:r>
        <w:t xml:space="preserve">Activar o desactivar la cuenta según se acepte o no.</w:t>
      </w:r>
    </w:p>
    <w:p>
      <w:pPr>
        <w:pStyle w:val="Compact"/>
        <w:numPr>
          <w:ilvl w:val="0"/>
          <w:numId w:val="1031"/>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7</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63" name="Picture"/>
            <a:graphic>
              <a:graphicData uri="http://schemas.openxmlformats.org/drawingml/2006/picture">
                <pic:pic>
                  <pic:nvPicPr>
                    <pic:cNvPr descr="capturas/administrador-06-configuracion-de-los-medios-de-pago.jpg" id="64" name="Picture"/>
                    <pic:cNvPicPr>
                      <a:picLocks noChangeArrowheads="1" noChangeAspect="1"/>
                    </pic:cNvPicPr>
                  </pic:nvPicPr>
                  <pic:blipFill>
                    <a:blip r:embed="rId62"/>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65"/>
    <w:bookmarkStart w:id="66"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Sesión cerrada</w:t>
            </w:r>
          </w:p>
        </w:tc>
        <w:tc>
          <w:tcPr/>
          <w:p>
            <w:pPr>
              <w:pStyle w:val="Compact"/>
            </w:pPr>
            <w:r>
              <w:t xml:space="preserve">El token de una sesión cerrada (cierre de sesión o cuenta desactivada) deja de servir en máximo 30 segundos (desde el 21 de octubre de 2026)</w:t>
            </w:r>
          </w:p>
        </w:tc>
        <w:tc>
          <w:tcPr/>
          <w:p>
            <w:pPr>
              <w:pStyle w:val="Compact"/>
            </w:pPr>
            <w:r>
              <w:t xml:space="preserve">security-service y API Gateway (</w:t>
            </w:r>
            <w:r>
              <w:rPr>
                <w:i/>
                <w:iCs/>
              </w:rPr>
              <w:t xml:space="preserve">SESSION_CHECK_*</w:t>
            </w:r>
            <w:r>
              <w:t xml:space="preserve">).</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Desde el 24 de octubre de 2026, el 5.º intento fallido anula el código y responde</w:t>
            </w:r>
            <w:r>
              <w:t xml:space="preserve"> </w:t>
            </w:r>
            <w:r>
              <w:rPr>
                <w:i/>
                <w:iCs/>
              </w:rPr>
              <w:t xml:space="preserve">TOO_MANY_ATTEMPTS</w:t>
            </w:r>
            <w:r>
              <w:t xml:space="preserve">: hay que pedir otro</w:t>
            </w:r>
          </w:p>
        </w:tc>
        <w:tc>
          <w:tcPr/>
          <w:p>
            <w:pPr>
              <w:pStyle w:val="Compact"/>
            </w:pPr>
            <w:r>
              <w:t xml:space="preserve">security-service.</w:t>
            </w:r>
          </w:p>
        </w:tc>
      </w:tr>
      <w:tr>
        <w:tc>
          <w:tcPr/>
          <w:p>
            <w:pPr>
              <w:pStyle w:val="Compact"/>
            </w:pPr>
            <w:r>
              <w:t xml:space="preserve">Contraseña actual</w:t>
            </w:r>
          </w:p>
        </w:tc>
        <w:tc>
          <w:tcPr/>
          <w:p>
            <w:pPr>
              <w:pStyle w:val="Compact"/>
            </w:pPr>
            <w:r>
              <w:t xml:space="preserve">Desde el 24 de octubre de 2026, los errores al escribir la contraseña actual (cambiar la contraseña o el correo, desactivar la cuenta) cuentan en el mismo bloqueo del inicio de sesión: al 5.º, la cuenta queda bloqueada 15 minutos</w:t>
            </w:r>
          </w:p>
        </w:tc>
        <w:tc>
          <w:tcPr/>
          <w:p>
            <w:pPr>
              <w:pStyle w:val="Compact"/>
            </w:pPr>
            <w:r>
              <w:t xml:space="preserve">security-service.</w:t>
            </w:r>
          </w:p>
        </w:tc>
      </w:tr>
      <w:tr>
        <w:tc>
          <w:tcPr/>
          <w:p>
            <w:pPr>
              <w:pStyle w:val="Compact"/>
            </w:pPr>
            <w:r>
              <w:t xml:space="preserve">Límite de solicitudes</w:t>
            </w:r>
          </w:p>
        </w:tc>
        <w:tc>
          <w:tcPr/>
          <w:p>
            <w:pPr>
              <w:pStyle w:val="Compact"/>
            </w:pPr>
            <w:r>
              <w:t xml:space="preserve">Desde el 24 de octubre de 2026, 60 peticiones por minuto por dirección IP en el inicio de sesión, el registro y la recuperación; al pasarse, responde</w:t>
            </w:r>
            <w:r>
              <w:t xml:space="preserve"> </w:t>
            </w:r>
            <w:r>
              <w:rPr>
                <w:i/>
                <w:iCs/>
              </w:rPr>
              <w:t xml:space="preserve">RATE_LIMITED</w:t>
            </w:r>
            <w:r>
              <w:t xml:space="preserve"> </w:t>
            </w:r>
            <w:r>
              <w:t xml:space="preserve">con el tiempo de espera</w:t>
            </w:r>
          </w:p>
        </w:tc>
        <w:tc>
          <w:tcPr/>
          <w:p>
            <w:pPr>
              <w:pStyle w:val="Compact"/>
            </w:pPr>
            <w:r>
              <w:t xml:space="preserve">API Gateway (</w:t>
            </w:r>
            <w:r>
              <w:rPr>
                <w:i/>
                <w:iCs/>
              </w:rPr>
              <w:t xml:space="preserve">AUTH_RATE_LIMIT_*</w:t>
            </w:r>
            <w:r>
              <w:t xml:space="preserve">).</w:t>
            </w:r>
          </w:p>
        </w:tc>
      </w:tr>
      <w:tr>
        <w:tc>
          <w:tcPr/>
          <w:p>
            <w:pPr>
              <w:pStyle w:val="Compact"/>
            </w:pPr>
            <w:r>
              <w:t xml:space="preserve">Consentimiento</w:t>
            </w:r>
          </w:p>
        </w:tc>
        <w:tc>
          <w:tcPr/>
          <w:p>
            <w:pPr>
              <w:pStyle w:val="Compact"/>
            </w:pPr>
            <w:r>
              <w:t xml:space="preserve">Desde el 24 de octubre de 2026 el servidor rechaza un registro sin las dos casillas de la política de datos (</w:t>
            </w:r>
            <w:r>
              <w:rPr>
                <w:i/>
                <w:iCs/>
              </w:rPr>
              <w:t xml:space="preserve">CONSENT_REQUIRED</w:t>
            </w:r>
            <w:r>
              <w:t xml:space="preserve">)</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66"/>
    <w:bookmarkStart w:id="67"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desde</w:t>
      </w:r>
      <w:r>
        <w:t xml:space="preserve"> </w:t>
      </w:r>
      <w:r>
        <w:rPr>
          <w:i/>
          <w:iCs/>
        </w:rPr>
        <w:t xml:space="preserve">develop</w:t>
      </w:r>
      <w:r>
        <w:t xml:space="preserve"> </w:t>
      </w:r>
      <w:r>
        <w:t xml:space="preserve">del 23 de octubre de 2026 también la necesita el operario para iniciar y terminar servicios),</w:t>
      </w:r>
      <w:r>
        <w:t xml:space="preserve"> </w:t>
      </w:r>
      <w:r>
        <w:rPr>
          <w:i/>
          <w:iCs/>
        </w:rPr>
        <w:t xml:space="preserve">ALLOWED_EMAIL_DOMAINS</w:t>
      </w:r>
      <w:r>
        <w:t xml:space="preserve"> </w:t>
      </w:r>
      <w:r>
        <w:t xml:space="preserve">(dominios de correo que acepta el registro, por defecto</w:t>
      </w:r>
      <w:r>
        <w:t xml:space="preserve"> </w:t>
      </w:r>
      <w:r>
        <w:rPr>
          <w:i/>
          <w:iCs/>
        </w:rPr>
        <w:t xml:space="preserve">gmail.com</w:t>
      </w:r>
      <w:r>
        <w:t xml:space="preserve">; el inicio de sesión acepta cualquier dominio desde el 24 de octubre de 2026) y</w:t>
      </w:r>
      <w:r>
        <w:t xml:space="preserve"> </w:t>
      </w:r>
      <w:r>
        <w:rPr>
          <w:i/>
          <w:iCs/>
        </w:rPr>
        <w:t xml:space="preserve">SPRING_PROFILES_ACTIVE</w:t>
      </w:r>
      <w:r>
        <w:t xml:space="preserve"> </w:t>
      </w:r>
      <w:r>
        <w:t xml:space="preserve">(perfil de los servicios Java; con</w:t>
      </w:r>
      <w:r>
        <w:t xml:space="preserve"> </w:t>
      </w:r>
      <w:r>
        <w:rPr>
          <w:i/>
          <w:iCs/>
        </w:rPr>
        <w:t xml:space="preserve">dev</w:t>
      </w:r>
      <w:r>
        <w:t xml:space="preserve"> </w:t>
      </w:r>
      <w:r>
        <w:t xml:space="preserve">se crean las cuentas de demostración cuya contraseña esté en</w:t>
      </w:r>
      <w:r>
        <w:t xml:space="preserve"> </w:t>
      </w:r>
      <w:r>
        <w:rPr>
          <w:i/>
          <w:iCs/>
        </w:rPr>
        <w:t xml:space="preserve">DEMO_ADMIN_PASSWORD</w:t>
      </w:r>
      <w:r>
        <w:t xml:space="preserve">,</w:t>
      </w:r>
      <w:r>
        <w:t xml:space="preserve"> </w:t>
      </w:r>
      <w:r>
        <w:rPr>
          <w:i/>
          <w:iCs/>
        </w:rPr>
        <w:t xml:space="preserve">DEMO_OPERATOR_PASSWORD</w:t>
      </w:r>
      <w:r>
        <w:t xml:space="preserve"> </w:t>
      </w:r>
      <w:r>
        <w:t xml:space="preserve">o</w:t>
      </w:r>
      <w:r>
        <w:t xml:space="preserve"> </w:t>
      </w:r>
      <w:r>
        <w:rPr>
          <w:i/>
          <w:iCs/>
        </w:rPr>
        <w:t xml:space="preserve">DEMO_CLIENT_PASSWORD</w:t>
      </w:r>
      <w:r>
        <w:t xml:space="preserve">). Las del 21 de octubre de 2026,</w:t>
      </w:r>
      <w:r>
        <w:t xml:space="preserve"> </w:t>
      </w:r>
      <w:r>
        <w:rPr>
          <w:i/>
          <w:iCs/>
        </w:rPr>
        <w:t xml:space="preserve">SESSION_CHECK_*</w:t>
      </w:r>
      <w:r>
        <w:t xml:space="preserve"> </w:t>
      </w:r>
      <w:r>
        <w:t xml:space="preserve">(chequeo de sesión del gateway),</w:t>
      </w:r>
      <w:r>
        <w:t xml:space="preserve"> </w:t>
      </w:r>
      <w:r>
        <w:rPr>
          <w:i/>
          <w:iCs/>
        </w:rPr>
        <w:t xml:space="preserve">BOOKING_EXPIRY_*</w:t>
      </w:r>
      <w:r>
        <w:t xml:space="preserve"> </w:t>
      </w:r>
      <w:r>
        <w:t xml:space="preserve">(reservas que terminaron sin cerrarse;</w:t>
      </w:r>
      <w:r>
        <w:t xml:space="preserve"> </w:t>
      </w:r>
      <w:r>
        <w:rPr>
          <w:i/>
          <w:iCs/>
        </w:rPr>
        <w:t xml:space="preserve">BOOKING_EXPIRY_GRACE_MINUTES</w:t>
      </w:r>
      <w:r>
        <w:t xml:space="preserve"> </w:t>
      </w:r>
      <w:r>
        <w:t xml:space="preserve">la usan booking-service y operations-service) y</w:t>
      </w:r>
      <w:r>
        <w:t xml:space="preserve"> </w:t>
      </w:r>
      <w:r>
        <w:rPr>
          <w:i/>
          <w:iCs/>
        </w:rPr>
        <w:t xml:space="preserve">FOLLOW_UP_*</w:t>
      </w:r>
      <w:r>
        <w:t xml:space="preserve"> </w:t>
      </w:r>
      <w:r>
        <w:t xml:space="preserve">(revisión de la lista</w:t>
      </w:r>
      <w:r>
        <w:t xml:space="preserve"> </w:t>
      </w:r>
      <w:r>
        <w:rPr>
          <w:b/>
          <w:bCs/>
        </w:rPr>
        <w:t xml:space="preserve">Por cerrar</w:t>
      </w:r>
      <w:r>
        <w:t xml:space="preserve"> </w:t>
      </w:r>
      <w:r>
        <w:t xml:space="preserve">en operations-service, incluida</w:t>
      </w:r>
      <w:r>
        <w:t xml:space="preserve"> </w:t>
      </w:r>
      <w:r>
        <w:rPr>
          <w:i/>
          <w:iCs/>
        </w:rPr>
        <w:t xml:space="preserve">FOLLOW_UP_LOOK_BACK_DAYS</w:t>
      </w:r>
      <w:r>
        <w:t xml:space="preserve">, 28 días), tienen valor por defecto y el archivo de Compose las pasa a los contenedores desde el 22 de octubre de 2026, así que se cambian desde</w:t>
      </w:r>
      <w:r>
        <w:t xml:space="preserve"> </w:t>
      </w:r>
      <w:r>
        <w:rPr>
          <w:i/>
          <w:iCs/>
        </w:rPr>
        <w:t xml:space="preserve">.env</w:t>
      </w:r>
      <w:r>
        <w:t xml:space="preserve">. Desde el 24 de octubre de 2026 existen además</w:t>
      </w:r>
      <w:r>
        <w:t xml:space="preserve"> </w:t>
      </w:r>
      <w:r>
        <w:rPr>
          <w:i/>
          <w:iCs/>
        </w:rPr>
        <w:t xml:space="preserve">AUTH_RATE_LIMIT_*</w:t>
      </w:r>
      <w:r>
        <w:t xml:space="preserve"> </w:t>
      </w:r>
      <w:r>
        <w:t xml:space="preserve">y</w:t>
      </w:r>
      <w:r>
        <w:t xml:space="preserve"> </w:t>
      </w:r>
      <w:r>
        <w:rPr>
          <w:i/>
          <w:iCs/>
        </w:rPr>
        <w:t xml:space="preserve">TRUSTED_PROXIES</w:t>
      </w:r>
      <w:r>
        <w:t xml:space="preserve"> </w:t>
      </w:r>
      <w:r>
        <w:t xml:space="preserve">(límite de solicitudes del inicio de sesión y redes de confianza del gateway),</w:t>
      </w:r>
      <w:r>
        <w:t xml:space="preserve"> </w:t>
      </w:r>
      <w:r>
        <w:rPr>
          <w:i/>
          <w:iCs/>
        </w:rPr>
        <w:t xml:space="preserve">ROUTE_CONNECT_TIMEOUT</w:t>
      </w:r>
      <w:r>
        <w:t xml:space="preserve"> </w:t>
      </w:r>
      <w:r>
        <w:t xml:space="preserve">y</w:t>
      </w:r>
      <w:r>
        <w:t xml:space="preserve"> </w:t>
      </w:r>
      <w:r>
        <w:rPr>
          <w:i/>
          <w:iCs/>
        </w:rPr>
        <w:t xml:space="preserve">ROUTE_READ_TIMEOUT</w:t>
      </w:r>
      <w:r>
        <w:t xml:space="preserve"> </w:t>
      </w:r>
      <w:r>
        <w:t xml:space="preserve">(5 y 60 segundos por ruta) y</w:t>
      </w:r>
      <w:r>
        <w:t xml:space="preserve"> </w:t>
      </w:r>
      <w:r>
        <w:rPr>
          <w:i/>
          <w:iCs/>
        </w:rPr>
        <w:t xml:space="preserve">START_LATE_LIMIT</w:t>
      </w:r>
      <w:r>
        <w:t xml:space="preserve"> </w:t>
      </w:r>
      <w:r>
        <w:t xml:space="preserve">(hasta cuánto después de la hora de fin el operario puede iniciar, 4 horas); tienen valor por defecto y el compose todavía no las pasa. customer-service recibe</w:t>
      </w:r>
      <w:r>
        <w:t xml:space="preserve"> </w:t>
      </w:r>
      <w:r>
        <w:rPr>
          <w:i/>
          <w:iCs/>
        </w:rPr>
        <w:t xml:space="preserve">INTERNAL_API_KEY</w:t>
      </w:r>
      <w:r>
        <w:t xml:space="preserve"> </w:t>
      </w:r>
      <w:r>
        <w:t xml:space="preserve">y</w:t>
      </w:r>
      <w:r>
        <w:t xml:space="preserve"> </w:t>
      </w:r>
      <w:r>
        <w:rPr>
          <w:i/>
          <w:iCs/>
        </w:rPr>
        <w:t xml:space="preserve">BOOKING_SERVICE_URL</w:t>
      </w:r>
      <w:r>
        <w:t xml:space="preserve"> </w:t>
      </w:r>
      <w:r>
        <w:t xml:space="preserve">para revisar las reservas activas de un vehículo antes de retirarlo. Desde el 26 de octubre de 2026 booking-service tiene</w:t>
      </w:r>
      <w:r>
        <w:t xml:space="preserve"> </w:t>
      </w:r>
      <w:r>
        <w:rPr>
          <w:i/>
          <w:iCs/>
        </w:rPr>
        <w:t xml:space="preserve">BOOKING_CASH_ACTIVE_LIMIT</w:t>
      </w:r>
      <w:r>
        <w:t xml:space="preserve"> </w:t>
      </w:r>
      <w:r>
        <w:t xml:space="preserve">(máximo de reservas activas en efectivo por cliente, 1),</w:t>
      </w:r>
      <w:r>
        <w:t xml:space="preserve"> </w:t>
      </w:r>
      <w:r>
        <w:rPr>
          <w:i/>
          <w:iCs/>
        </w:rPr>
        <w:t xml:space="preserve">BOOKING_PAYMENT_WINDOW</w:t>
      </w:r>
      <w:r>
        <w:t xml:space="preserve"> </w:t>
      </w:r>
      <w:r>
        <w:t xml:space="preserve">(plazo para subir el comprobante de una reserva con pago digital, 30 minutos) y</w:t>
      </w:r>
      <w:r>
        <w:t xml:space="preserve"> </w:t>
      </w:r>
      <w:r>
        <w:rPr>
          <w:i/>
          <w:iCs/>
        </w:rPr>
        <w:t xml:space="preserve">BOOKING_PAYMENT_EXPIRY_ENABLED</w:t>
      </w:r>
      <w:r>
        <w:t xml:space="preserve"> </w:t>
      </w:r>
      <w:r>
        <w:t xml:space="preserve">y</w:t>
      </w:r>
      <w:r>
        <w:t xml:space="preserve"> </w:t>
      </w:r>
      <w:r>
        <w:rPr>
          <w:i/>
          <w:iCs/>
        </w:rPr>
        <w:t xml:space="preserve">BOOKING_PAYMENT_EXPIRY_INTERVAL</w:t>
      </w:r>
      <w:r>
        <w:t xml:space="preserve"> </w:t>
      </w:r>
      <w:r>
        <w:t xml:space="preserve">(cancelación de las reservas digitales vencidas: activa y cada 60 segundos), que el compose ya pasa al contenedor, y payment-service necesita</w:t>
      </w:r>
      <w:r>
        <w:t xml:space="preserve"> </w:t>
      </w:r>
      <w:r>
        <w:rPr>
          <w:i/>
          <w:iCs/>
        </w:rPr>
        <w:t xml:space="preserve">INTERNAL_API_KEY</w:t>
      </w:r>
      <w:r>
        <w:t xml:space="preserve">. Sus valores y el procedimiento de cambio se describen en el Manual de Instalación.</w:t>
      </w:r>
    </w:p>
    <w:bookmarkEnd w:id="67"/>
    <w:bookmarkEnd w:id="68"/>
    <w:bookmarkStart w:id="89" w:name="Xe8f769c9804e6cd073392a324027605263e5e76"/>
    <w:p>
      <w:pPr>
        <w:pStyle w:val="Heading2"/>
      </w:pPr>
      <w:r>
        <w:t xml:space="preserve">12. Gestión de la Información Principal</w:t>
      </w:r>
    </w:p>
    <w:bookmarkStart w:id="72"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2"/>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2"/>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2"/>
        </w:numPr>
      </w:pPr>
      <w:r>
        <w:t xml:space="preserve">Abrir un operario para ver el detalle (ruta</w:t>
      </w:r>
      <w:r>
        <w:t xml:space="preserve"> </w:t>
      </w:r>
      <w:r>
        <w:rPr>
          <w:i/>
          <w:iCs/>
        </w:rPr>
        <w:t xml:space="preserve">/admin/operators/{id}</w:t>
      </w:r>
      <w:r>
        <w:t xml:space="preserve">).</w:t>
      </w:r>
    </w:p>
    <w:p>
      <w:pPr>
        <w:pStyle w:val="Compact"/>
        <w:numPr>
          <w:ilvl w:val="0"/>
          <w:numId w:val="1032"/>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2"/>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2"/>
        </w:numPr>
      </w:pPr>
      <w:r>
        <w:t xml:space="preserve">Usar el calendario completo para ver la semana con el tiempo disponible, los servicios asignados, los permisos y los descansos.</w:t>
      </w:r>
    </w:p>
    <w:p>
      <w:pPr>
        <w:pStyle w:val="Compact"/>
        <w:numPr>
          <w:ilvl w:val="0"/>
          <w:numId w:val="1032"/>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8</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70" name="Picture"/>
            <a:graphic>
              <a:graphicData uri="http://schemas.openxmlformats.org/drawingml/2006/picture">
                <pic:pic>
                  <pic:nvPicPr>
                    <pic:cNvPr descr="capturas/administrador-07-detalle-del-operario-con-disponibilidad-y-ausenc.jpg" id="71" name="Picture"/>
                    <pic:cNvPicPr>
                      <a:picLocks noChangeArrowheads="1" noChangeAspect="1"/>
                    </pic:cNvPicPr>
                  </pic:nvPicPr>
                  <pic:blipFill>
                    <a:blip r:embed="rId69"/>
                    <a:stretch>
                      <a:fillRect/>
                    </a:stretch>
                  </pic:blipFill>
                  <pic:spPr bwMode="auto">
                    <a:xfrm>
                      <a:off x="0" y="0"/>
                      <a:ext cx="5334000" cy="3201961"/>
                    </a:xfrm>
                    <a:prstGeom prst="rect">
                      <a:avLst/>
                    </a:prstGeom>
                    <a:noFill/>
                    <a:ln w="9525">
                      <a:noFill/>
                      <a:headEnd/>
                      <a:tailEnd/>
                    </a:ln>
                  </pic:spPr>
                </pic:pic>
              </a:graphicData>
            </a:graphic>
          </wp:inline>
        </w:drawing>
      </w:r>
    </w:p>
    <w:bookmarkEnd w:id="72"/>
    <w:bookmarkStart w:id="73"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3"/>
        </w:numPr>
      </w:pPr>
      <w:r>
        <w:t xml:space="preserve">Abrir</w:t>
      </w:r>
      <w:r>
        <w:t xml:space="preserve"> </w:t>
      </w:r>
      <w:r>
        <w:rPr>
          <w:b/>
          <w:bCs/>
        </w:rPr>
        <w:t xml:space="preserve">Gestión &gt; Servicios</w:t>
      </w:r>
      <w:r>
        <w:t xml:space="preserve">.</w:t>
      </w:r>
    </w:p>
    <w:p>
      <w:pPr>
        <w:pStyle w:val="Compact"/>
        <w:numPr>
          <w:ilvl w:val="0"/>
          <w:numId w:val="1033"/>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3"/>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3"/>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 El precio debe ser mayor que 0: desde el 24 de octubre de 2026 el servidor rechaza un precio en 0 (</w:t>
      </w:r>
      <w:r>
        <w:rPr>
          <w:i/>
          <w:iCs/>
        </w:rPr>
        <w:t xml:space="preserve">INVALID_PRICE</w:t>
      </w:r>
      <w:r>
        <w:t xml:space="preserve">).</w:t>
      </w:r>
    </w:p>
    <w:p>
      <w:pPr>
        <w:pStyle w:val="Compact"/>
        <w:numPr>
          <w:ilvl w:val="0"/>
          <w:numId w:val="1033"/>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3"/>
        </w:numPr>
      </w:pPr>
      <w:r>
        <w:t xml:space="preserve">Hacer clic en</w:t>
      </w:r>
      <w:r>
        <w:t xml:space="preserve"> </w:t>
      </w:r>
      <w:r>
        <w:rPr>
          <w:b/>
          <w:bCs/>
        </w:rPr>
        <w:t xml:space="preserve">Guardar Servicio</w:t>
      </w:r>
      <w:r>
        <w:t xml:space="preserve">.</w:t>
      </w:r>
    </w:p>
    <w:p>
      <w:pPr>
        <w:pStyle w:val="Compact"/>
        <w:numPr>
          <w:ilvl w:val="0"/>
          <w:numId w:val="1033"/>
        </w:numPr>
      </w:pPr>
      <w:r>
        <w:t xml:space="preserve">Para dejar de ofrecer un servicio, desactivarlo (deja de estar disponible para reservar); las reservas existentes no se alteran.</w:t>
      </w:r>
    </w:p>
    <w:p>
      <w:pPr>
        <w:pStyle w:val="Compact"/>
        <w:numPr>
          <w:ilvl w:val="0"/>
          <w:numId w:val="1033"/>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73"/>
    <w:bookmarkStart w:id="77"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4"/>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4"/>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4"/>
        </w:numPr>
      </w:pPr>
      <w:r>
        <w:t xml:space="preserve">Abrir una reserva para ver su detalle. Desde allí el administrador puede reprogramarla (otra fecha u hora libre, y también otros servicios),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 Desde el 24 de octubre de 2026: si la reserva ya tiene un pago, al cambiar sus servicios la ventana avisa que el monto del pago dejará de coincidir (el pago viejo no se podrá aprobar, sección 12.6); poner la reserva</w:t>
      </w:r>
      <w:r>
        <w:t xml:space="preserve"> </w:t>
      </w:r>
      <w:r>
        <w:rPr>
          <w:b/>
          <w:bCs/>
        </w:rPr>
        <w:t xml:space="preserve">En progreso</w:t>
      </w:r>
      <w:r>
        <w:t xml:space="preserve">,</w:t>
      </w:r>
      <w:r>
        <w:t xml:space="preserve"> </w:t>
      </w:r>
      <w:r>
        <w:rPr>
          <w:b/>
          <w:bCs/>
        </w:rPr>
        <w:t xml:space="preserve">Completada</w:t>
      </w:r>
      <w:r>
        <w:t xml:space="preserve"> </w:t>
      </w:r>
      <w:r>
        <w:t xml:space="preserve">o</w:t>
      </w:r>
      <w:r>
        <w:t xml:space="preserve"> </w:t>
      </w:r>
      <w:r>
        <w:rPr>
          <w:b/>
          <w:bCs/>
        </w:rPr>
        <w:t xml:space="preserve">No asistió</w:t>
      </w:r>
      <w:r>
        <w:t xml:space="preserve"> </w:t>
      </w:r>
      <w:r>
        <w:t xml:space="preserve">cancela los recordatorios pendientes del cliente, y</w:t>
      </w:r>
      <w:r>
        <w:t xml:space="preserve"> </w:t>
      </w:r>
      <w:r>
        <w:rPr>
          <w:b/>
          <w:bCs/>
        </w:rPr>
        <w:t xml:space="preserve">No asistió</w:t>
      </w:r>
      <w:r>
        <w:t xml:space="preserve"> </w:t>
      </w:r>
      <w:r>
        <w:t xml:space="preserve">le envía un aviso; y si otra persona cambió la reserva mientras estaba abierta, el sistema rechaza el cambio y hay que actualizar la pantalla. Desde el 26 de octubre de 2026 el detalle muestra la</w:t>
      </w:r>
      <w:r>
        <w:t xml:space="preserve"> </w:t>
      </w:r>
      <w:r>
        <w:rPr>
          <w:b/>
          <w:bCs/>
        </w:rPr>
        <w:t xml:space="preserve">Forma de pago</w:t>
      </w:r>
      <w:r>
        <w:t xml:space="preserve"> </w:t>
      </w:r>
      <w:r>
        <w:t xml:space="preserve">que eligió el cliente:</w:t>
      </w:r>
      <w:r>
        <w:t xml:space="preserve"> </w:t>
      </w:r>
      <w:r>
        <w:rPr>
          <w:b/>
          <w:bCs/>
        </w:rPr>
        <w:t xml:space="preserve">Digital (QR y comprobante)</w:t>
      </w:r>
      <w:r>
        <w:t xml:space="preserve"> </w:t>
      </w:r>
      <w:r>
        <w:t xml:space="preserve">o</w:t>
      </w:r>
      <w:r>
        <w:t xml:space="preserve"> </w:t>
      </w:r>
      <w:r>
        <w:rPr>
          <w:b/>
          <w:bCs/>
        </w:rPr>
        <w:t xml:space="preserve">Efectivo en el lavadero</w:t>
      </w:r>
      <w:r>
        <w:t xml:space="preserve">; las reservas anteriores a ese día y las que crea el administrador sin indicarla no la muestran.</w:t>
      </w:r>
    </w:p>
    <w:p>
      <w:pPr>
        <w:pStyle w:val="FirstParagraph"/>
      </w:pPr>
      <w:r>
        <w:rPr>
          <w:b/>
          <w:bCs/>
        </w:rPr>
        <w:t xml:space="preserve">Pago al reservar (desde el 26 de octubre de 2026).</w:t>
      </w:r>
      <w:r>
        <w:t xml:space="preserve"> </w:t>
      </w:r>
      <w:r>
        <w:t xml:space="preserve">Para que nadie bloquee la agenda con reservas que no piensa pagar, el cliente elige al reservar cómo va a pagar:</w:t>
      </w:r>
    </w:p>
    <w:p>
      <w:pPr>
        <w:pStyle w:val="Compact"/>
        <w:numPr>
          <w:ilvl w:val="0"/>
          <w:numId w:val="1035"/>
        </w:numPr>
      </w:pPr>
      <w:r>
        <w:rPr>
          <w:b/>
          <w:bCs/>
        </w:rPr>
        <w:t xml:space="preserve">Pago digital:</w:t>
      </w:r>
      <w:r>
        <w:t xml:space="preserve"> </w:t>
      </w:r>
      <w:r>
        <w:t xml:space="preserve">el cliente tiene 30 minutos (o hasta la hora de inicio, si es más pronto) para subir el comprobante. Si no lo sube, el sistema cancela la reserva con el motivo</w:t>
      </w:r>
      <w:r>
        <w:t xml:space="preserve"> </w:t>
      </w:r>
      <w:r>
        <w:rPr>
          <w:b/>
          <w:bCs/>
        </w:rPr>
        <w:t xml:space="preserve">No se subió el comprobante de pago a tiempo</w:t>
      </w:r>
      <w:r>
        <w:t xml:space="preserve"> </w:t>
      </w:r>
      <w:r>
        <w:t xml:space="preserve">(</w:t>
      </w:r>
      <w:r>
        <w:rPr>
          <w:i/>
          <w:iCs/>
        </w:rPr>
        <w:t xml:space="preserve">PAYMENT_TIMEOUT</w:t>
      </w:r>
      <w:r>
        <w:t xml:space="preserve">), libera la bahía y el cliente recibe el aviso de cancelación. Ese motivo, como</w:t>
      </w:r>
      <w:r>
        <w:t xml:space="preserve"> </w:t>
      </w:r>
      <w:r>
        <w:rPr>
          <w:i/>
          <w:iCs/>
        </w:rPr>
        <w:t xml:space="preserve">EXPIRED</w:t>
      </w:r>
      <w:r>
        <w:t xml:space="preserve">, lo usa solo el sistema y no aparece al cancelar a mano. Antes de cancelar, el sistema le pregunta al servicio de pagos si la reserva ya tiene un pago en revisión o aprobado; si lo tiene, no la cancela.</w:t>
      </w:r>
    </w:p>
    <w:p>
      <w:pPr>
        <w:pStyle w:val="Compact"/>
        <w:numPr>
          <w:ilvl w:val="0"/>
          <w:numId w:val="1035"/>
        </w:numPr>
      </w:pPr>
      <w:r>
        <w:rPr>
          <w:b/>
          <w:bCs/>
        </w:rPr>
        <w:t xml:space="preserve">Efectivo en el lavadero:</w:t>
      </w:r>
      <w:r>
        <w:t xml:space="preserve"> </w:t>
      </w:r>
      <w:r>
        <w:t xml:space="preserve">el cliente puede tener como máximo una reserva activa en efectivo; el cupo vuelve cuando esa reserva se completa, se cancela o queda como No asistió (no cuando el administrador registra el pago). El administrador registra el pago cuando el cliente paga (sección 12.6).</w:t>
      </w:r>
    </w:p>
    <w:p>
      <w:pPr>
        <w:pStyle w:val="Compact"/>
        <w:numPr>
          <w:ilvl w:val="0"/>
          <w:numId w:val="1035"/>
        </w:numPr>
      </w:pPr>
      <w:r>
        <w:t xml:space="preserve">Una reserva admite como máximo 10 servicios (desde el 27 de octubre de 2026). Si la hora elegida ya no está libre, las horas alternativas que ofrece el sistema no incluyen las que se cruzan con otra reserva del mismo vehículo.</w:t>
      </w:r>
    </w:p>
    <w:p>
      <w:pPr>
        <w:pStyle w:val="Compact"/>
        <w:numPr>
          <w:ilvl w:val="0"/>
          <w:numId w:val="1035"/>
        </w:numPr>
      </w:pPr>
      <w:r>
        <w:t xml:space="preserve">Las reservas que crea el administrador con</w:t>
      </w:r>
      <w:r>
        <w:t xml:space="preserve"> </w:t>
      </w:r>
      <w:r>
        <w:rPr>
          <w:b/>
          <w:bCs/>
        </w:rPr>
        <w:t xml:space="preserve">Nueva Reserva</w:t>
      </w:r>
      <w:r>
        <w:t xml:space="preserve"> </w:t>
      </w:r>
      <w:r>
        <w:t xml:space="preserve">no están obligadas a llevar forma de pago y no tienen plazo ni límite. Reprogramar una reserva no cambia su forma de pago ni su plazo.</w:t>
      </w:r>
    </w:p>
    <w:p>
      <w:pPr>
        <w:pStyle w:val="Compact"/>
        <w:numPr>
          <w:ilvl w:val="0"/>
          <w:numId w:val="1036"/>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Reservas que terminaron sin cerrarse (desde el 21 de octubre de 2026).</w:t>
      </w:r>
      <w:r>
        <w:t xml:space="preserve"> </w:t>
      </w:r>
      <w:r>
        <w:t xml:space="preserve">El sistema solo cierra una reserva por su cuenta cuando no hay duda de lo que pasó; en los demás casos la decisión es del administrador:</w:t>
      </w:r>
    </w:p>
    <w:p>
      <w:pPr>
        <w:pStyle w:val="Compact"/>
        <w:numPr>
          <w:ilvl w:val="0"/>
          <w:numId w:val="1037"/>
        </w:numPr>
      </w:pPr>
      <w:r>
        <w:t xml:space="preserve">Desde el 24 de octubre de 2026 todas las reservas nacen y se reprograman</w:t>
      </w:r>
      <w:r>
        <w:t xml:space="preserve"> </w:t>
      </w:r>
      <w:r>
        <w:rPr>
          <w:b/>
          <w:bCs/>
        </w:rPr>
        <w:t xml:space="preserve">Confirmadas</w:t>
      </w:r>
      <w:r>
        <w:t xml:space="preserve">, así que ya no hay una tarea que cancele las</w:t>
      </w:r>
      <w:r>
        <w:t xml:space="preserve"> </w:t>
      </w:r>
      <w:r>
        <w:rPr>
          <w:b/>
          <w:bCs/>
        </w:rPr>
        <w:t xml:space="preserve">Programadas</w:t>
      </w:r>
      <w:r>
        <w:t xml:space="preserve"> </w:t>
      </w:r>
      <w:r>
        <w:t xml:space="preserve">vencidas (se quitó, B-07). Una reserva vieja que siga Programada pasa a Confirmada si se reprograma.</w:t>
      </w:r>
    </w:p>
    <w:p>
      <w:pPr>
        <w:pStyle w:val="Compact"/>
        <w:numPr>
          <w:ilvl w:val="0"/>
          <w:numId w:val="1037"/>
        </w:numPr>
      </w:pPr>
      <w:r>
        <w:t xml:space="preserve">Una reserva</w:t>
      </w:r>
      <w:r>
        <w:t xml:space="preserve"> </w:t>
      </w:r>
      <w:r>
        <w:rPr>
          <w:b/>
          <w:bCs/>
        </w:rPr>
        <w:t xml:space="preserve">Confirmada</w:t>
      </w:r>
      <w:r>
        <w:t xml:space="preserve"> </w:t>
      </w:r>
      <w:r>
        <w:t xml:space="preserve">que nunca tuvo operario pasa sola a</w:t>
      </w:r>
      <w:r>
        <w:t xml:space="preserve"> </w:t>
      </w:r>
      <w:r>
        <w:rPr>
          <w:b/>
          <w:bCs/>
        </w:rPr>
        <w:t xml:space="preserve">No asistió</w:t>
      </w:r>
      <w:r>
        <w:t xml:space="preserve"> </w:t>
      </w:r>
      <w:r>
        <w:t xml:space="preserve">una hora después de su fin, porque nadie pudo atenderla.</w:t>
      </w:r>
    </w:p>
    <w:p>
      <w:pPr>
        <w:pStyle w:val="Compact"/>
        <w:numPr>
          <w:ilvl w:val="0"/>
          <w:numId w:val="1037"/>
        </w:numPr>
      </w:pPr>
      <w:r>
        <w:t xml:space="preserve">Una reserva</w:t>
      </w:r>
      <w:r>
        <w:t xml:space="preserve"> </w:t>
      </w:r>
      <w:r>
        <w:rPr>
          <w:b/>
          <w:bCs/>
        </w:rPr>
        <w:t xml:space="preserve">Confirmada con operario</w:t>
      </w:r>
      <w:r>
        <w:t xml:space="preserve"> </w:t>
      </w:r>
      <w:r>
        <w:t xml:space="preserve">a la que nadie le dio</w:t>
      </w:r>
      <w:r>
        <w:t xml:space="preserve"> </w:t>
      </w:r>
      <w:r>
        <w:rPr>
          <w:b/>
          <w:bCs/>
        </w:rPr>
        <w:t xml:space="preserve">Iniciar</w:t>
      </w:r>
      <w:r>
        <w:t xml:space="preserve"> </w:t>
      </w:r>
      <w:r>
        <w:t xml:space="preserve">cuando terminó su hora, o una reserva</w:t>
      </w:r>
      <w:r>
        <w:t xml:space="preserve"> </w:t>
      </w:r>
      <w:r>
        <w:rPr>
          <w:b/>
          <w:bCs/>
        </w:rPr>
        <w:t xml:space="preserve">En progreso</w:t>
      </w:r>
      <w:r>
        <w:t xml:space="preserve"> </w:t>
      </w:r>
      <w:r>
        <w:t xml:space="preserve">que nadie finalizó una hora después de su fin, nunca se marca sola: pasa a la tarjeta</w:t>
      </w:r>
      <w:r>
        <w:t xml:space="preserve"> </w:t>
      </w:r>
      <w:r>
        <w:rPr>
          <w:b/>
          <w:bCs/>
        </w:rPr>
        <w:t xml:space="preserve">Por cerrar</w:t>
      </w:r>
      <w:r>
        <w:t xml:space="preserve"> </w:t>
      </w:r>
      <w:r>
        <w:t xml:space="preserve">del inicio. El operario recibe el aviso "¿Atendiste este servicio?" y cada administrador activo el aviso "Servicio sin registrar" (sección 12.7).</w:t>
      </w:r>
    </w:p>
    <w:p>
      <w:pPr>
        <w:pStyle w:val="FirstParagraph"/>
      </w:pPr>
      <w:r>
        <w:t xml:space="preserve">Esta regla reemplazó la primera versión del mismo día, que cerraba como No asistió toda reserva que nadie iniciaba: si el operario lavaba el vehículo y olvidaba marcar</w:t>
      </w:r>
      <w:r>
        <w:t xml:space="preserve"> </w:t>
      </w:r>
      <w:r>
        <w:rPr>
          <w:b/>
          <w:bCs/>
        </w:rPr>
        <w:t xml:space="preserve">Iniciar</w:t>
      </w:r>
      <w:r>
        <w:t xml:space="preserve">, quedaba registrado que el cliente no llegó. En ningún caso el sistema hace reembolsos: si la reserva estaba pagada, el administrador revisa el pago en</w:t>
      </w:r>
      <w:r>
        <w:t xml:space="preserve"> </w:t>
      </w:r>
      <w:r>
        <w:rPr>
          <w:b/>
          <w:bCs/>
        </w:rPr>
        <w:t xml:space="preserve">Pagos</w:t>
      </w:r>
      <w:r>
        <w:t xml:space="preserve"> </w:t>
      </w:r>
      <w:r>
        <w:t xml:space="preserve">(sección 12.6).</w:t>
      </w:r>
    </w:p>
    <w:p>
      <w:pPr>
        <w:pStyle w:val="BodyText"/>
      </w:pPr>
      <w:r>
        <w:t xml:space="preserve">Para cerrar las reservas pendientes:</w:t>
      </w:r>
    </w:p>
    <w:p>
      <w:pPr>
        <w:pStyle w:val="Compact"/>
        <w:numPr>
          <w:ilvl w:val="0"/>
          <w:numId w:val="1038"/>
        </w:numPr>
      </w:pPr>
      <w:r>
        <w:t xml:space="preserve">Ubicar la tarjeta</w:t>
      </w:r>
      <w:r>
        <w:t xml:space="preserve"> </w:t>
      </w:r>
      <w:r>
        <w:rPr>
          <w:b/>
          <w:bCs/>
        </w:rPr>
        <w:t xml:space="preserve">Por cerrar</w:t>
      </w:r>
      <w:r>
        <w:t xml:space="preserve"> </w:t>
      </w:r>
      <w:r>
        <w:t xml:space="preserve">en el</w:t>
      </w:r>
      <w:r>
        <w:t xml:space="preserve"> </w:t>
      </w:r>
      <w:r>
        <w:rPr>
          <w:b/>
          <w:bCs/>
        </w:rPr>
        <w:t xml:space="preserve">Dashboard</w:t>
      </w:r>
      <w:r>
        <w:t xml:space="preserve"> </w:t>
      </w:r>
      <w:r>
        <w:t xml:space="preserve">de la web o en el inicio de la app móvil. Solo aparece cuando hay alguna reserva pendiente y muestra las de los últimos 28 días (</w:t>
      </w:r>
      <w:r>
        <w:rPr>
          <w:i/>
          <w:iCs/>
        </w:rPr>
        <w:t xml:space="preserve">FOLLOW_UP_LOOK_BACK_DAYS</w:t>
      </w:r>
      <w:r>
        <w:t xml:space="preserve">), porque el servidor puede pasar semanas apagado.</w:t>
      </w:r>
    </w:p>
    <w:p>
      <w:pPr>
        <w:pStyle w:val="Compact"/>
        <w:numPr>
          <w:ilvl w:val="0"/>
          <w:numId w:val="1038"/>
        </w:numPr>
      </w:pPr>
      <w:r>
        <w:t xml:space="preserve">Confirmar con el operario si atendió el vehículo. Hasta 4 horas después de la hora de fin (</w:t>
      </w:r>
      <w:r>
        <w:rPr>
          <w:i/>
          <w:iCs/>
        </w:rPr>
        <w:t xml:space="preserve">START_LATE_LIMIT</w:t>
      </w:r>
      <w:r>
        <w:t xml:space="preserve">, desde el 24 de octubre de 2026), el operario puede registrar el servicio con</w:t>
      </w:r>
      <w:r>
        <w:t xml:space="preserve"> </w:t>
      </w:r>
      <w:r>
        <w:rPr>
          <w:b/>
          <w:bCs/>
        </w:rPr>
        <w:t xml:space="preserve">Iniciar</w:t>
      </w:r>
      <w:r>
        <w:t xml:space="preserve"> </w:t>
      </w:r>
      <w:r>
        <w:t xml:space="preserve">y</w:t>
      </w:r>
      <w:r>
        <w:t xml:space="preserve"> </w:t>
      </w:r>
      <w:r>
        <w:rPr>
          <w:b/>
          <w:bCs/>
        </w:rPr>
        <w:t xml:space="preserve">Finalizar</w:t>
      </w:r>
      <w:r>
        <w:t xml:space="preserve"> </w:t>
      </w:r>
      <w:r>
        <w:t xml:space="preserve">aunque sea tarde; así se guardan sus horas reales y la reserva sale de la lista. Pasado ese plazo su botón</w:t>
      </w:r>
      <w:r>
        <w:t xml:space="preserve"> </w:t>
      </w:r>
      <w:r>
        <w:rPr>
          <w:b/>
          <w:bCs/>
        </w:rPr>
        <w:t xml:space="preserve">Iniciar</w:t>
      </w:r>
      <w:r>
        <w:t xml:space="preserve"> </w:t>
      </w:r>
      <w:r>
        <w:t xml:space="preserve">queda deshabilitado y la cierra el administrador.</w:t>
      </w:r>
    </w:p>
    <w:p>
      <w:pPr>
        <w:pStyle w:val="Compact"/>
        <w:numPr>
          <w:ilvl w:val="0"/>
          <w:numId w:val="1038"/>
        </w:numPr>
      </w:pPr>
      <w:r>
        <w:t xml:space="preserve">Si el vehículo se atendió, hacer clic en</w:t>
      </w:r>
      <w:r>
        <w:t xml:space="preserve"> </w:t>
      </w:r>
      <w:r>
        <w:rPr>
          <w:b/>
          <w:bCs/>
        </w:rPr>
        <w:t xml:space="preserve">Se atendió</w:t>
      </w:r>
      <w:r>
        <w:t xml:space="preserve">. La reserva queda Completada sin inventar horas: sin hora de inicio no cuenta para la puntualidad del operario y sin hora de fin no suma horas trabajadas, pero sí cuenta como servicio realizado y como ingreso. El cliente no recibe el aviso de que ya puede recoger el vehículo (llegaría horas tarde), pero sí puede calificar el servicio.</w:t>
      </w:r>
    </w:p>
    <w:p>
      <w:pPr>
        <w:pStyle w:val="Compact"/>
        <w:numPr>
          <w:ilvl w:val="0"/>
          <w:numId w:val="1038"/>
        </w:numPr>
      </w:pPr>
      <w:r>
        <w:t xml:space="preserve">Si el cliente no llegó, hacer clic en</w:t>
      </w:r>
      <w:r>
        <w:t xml:space="preserve"> </w:t>
      </w:r>
      <w:r>
        <w:rPr>
          <w:b/>
          <w:bCs/>
        </w:rPr>
        <w:t xml:space="preserve">No asistió</w:t>
      </w:r>
      <w:r>
        <w:t xml:space="preserve">. Esta opción solo aplica a una reserva que nunca se inició y el estado es definitivo.</w:t>
      </w:r>
    </w:p>
    <w:p>
      <w:pPr>
        <w:pStyle w:val="Compact"/>
        <w:numPr>
          <w:ilvl w:val="0"/>
          <w:numId w:val="1038"/>
        </w:numPr>
      </w:pPr>
      <w:r>
        <w:t xml:space="preserve">Si aparece un mensaje de que la reserva ya no está por cerrar, es porque otro administrador o el operario la cerraron antes; basta con actualizar la pantalla.</w:t>
      </w:r>
    </w:p>
    <w:p>
      <w:pPr>
        <w:pStyle w:val="FirstParagraph"/>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 (hasta el 23 de octubre de 2026 el sistema también cerraba así las programadas vencidas). Desde el 26 de octubre de 2026 el sistema cancela así la reserva con pago digital cuyo comprobante no llegó a tiempo (</w:t>
            </w:r>
            <w:r>
              <w:rPr>
                <w:i/>
                <w:iCs/>
              </w:rPr>
              <w:t xml:space="preserve">PAYMENT_TIMEOUT</w:t>
            </w:r>
            <w:r>
              <w:t xml:space="preserve">).</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 (lo marca el administrador), o la reserva confirmada terminó sin operario hace una hora (lo marca el sistema).</w:t>
            </w:r>
          </w:p>
        </w:tc>
        <w:tc>
          <w:tcPr/>
          <w:p>
            <w:pPr>
              <w:pStyle w:val="Compact"/>
            </w:pPr>
            <w:r>
              <w:t xml:space="preserve">Registrarlo, revisar patrones y, si el cliente había pagado, decidir el reembolso.</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9</w:t>
      </w:r>
    </w:p>
    <w:p>
      <w:pPr>
        <w:pStyle w:val="BodyText"/>
      </w:pPr>
      <w:r>
        <w:rPr>
          <w:i/>
          <w:iCs/>
        </w:rPr>
        <w:t xml:space="preserve">Gestión de Reservas</w:t>
      </w:r>
    </w:p>
    <w:p>
      <w:pPr>
        <w:pStyle w:val="BodyText"/>
      </w:pPr>
      <w:r>
        <w:drawing>
          <wp:inline>
            <wp:extent cx="5334000" cy="3201961"/>
            <wp:effectExtent b="0" l="0" r="0" t="0"/>
            <wp:docPr descr="Gestión de Reservas" title="" id="75" name="Picture"/>
            <a:graphic>
              <a:graphicData uri="http://schemas.openxmlformats.org/drawingml/2006/picture">
                <pic:pic>
                  <pic:nvPicPr>
                    <pic:cNvPr descr="capturas/administrador-08-gestion-de-reservas.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1"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Desde el 21 de octubre de 2026 el Dashboard y la pantalla</w:t>
      </w:r>
      <w:r>
        <w:t xml:space="preserve"> </w:t>
      </w:r>
      <w:r>
        <w:rPr>
          <w:b/>
          <w:bCs/>
        </w:rPr>
        <w:t xml:space="preserve">Reservas</w:t>
      </w:r>
      <w:r>
        <w:t xml:space="preserve">, en la web y en la app móvil, usan el mismo conteo: reservas programadas o confirmadas, sin operario en ningún servicio y cuya hora todavía no termina. Una reserva reprogramada conserva su operario. El administrador asigna a mano en dos casos: cuando la reserva quedó sin operario y cuando necesita cambiar el que se asignó.</w:t>
      </w:r>
    </w:p>
    <w:p>
      <w:pPr>
        <w:pStyle w:val="Compact"/>
        <w:numPr>
          <w:ilvl w:val="0"/>
          <w:numId w:val="1039"/>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9"/>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9"/>
        </w:numPr>
      </w:pPr>
      <w:r>
        <w:t xml:space="preserve">Seleccionar un operario disponible y, si se desea, escribir instrucciones para el operario. Desde el 24 de octubre de 2026 el operario ve esas notas en el detalle del servicio, en la web y en la app; si se reasigna sin escribir notas, se conservan las anteriores.</w:t>
      </w:r>
    </w:p>
    <w:p>
      <w:pPr>
        <w:pStyle w:val="Compact"/>
        <w:numPr>
          <w:ilvl w:val="0"/>
          <w:numId w:val="1039"/>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 Si la asignación automática y una manual ocurren al mismo tiempo, el sistema las hace una después de la otra, para que un operario no quede con dos servicios a la misma hora.</w:t>
      </w:r>
    </w:p>
    <w:p>
      <w:pPr>
        <w:pStyle w:val="BodyText"/>
      </w:pPr>
      <w:r>
        <w:rPr>
          <w:b/>
          <w:bCs/>
        </w:rPr>
        <w:t xml:space="preserve">Figura 10</w:t>
      </w:r>
    </w:p>
    <w:p>
      <w:pPr>
        <w:pStyle w:val="BodyText"/>
      </w:pPr>
      <w:r>
        <w:rPr>
          <w:i/>
          <w:iCs/>
        </w:rPr>
        <w:t xml:space="preserve">Asignación Manual de un Operario</w:t>
      </w:r>
    </w:p>
    <w:p>
      <w:pPr>
        <w:pStyle w:val="BodyText"/>
      </w:pPr>
      <w:r>
        <w:drawing>
          <wp:inline>
            <wp:extent cx="5334000" cy="6877050"/>
            <wp:effectExtent b="0" l="0" r="0" t="0"/>
            <wp:docPr descr="Asignación Manual de un Operario" title="" id="79" name="Picture"/>
            <a:graphic>
              <a:graphicData uri="http://schemas.openxmlformats.org/drawingml/2006/picture">
                <pic:pic>
                  <pic:nvPicPr>
                    <pic:cNvPr descr="capturas/administrador-09-asignacion-manual-de-un-operario.jpg" id="80" name="Picture"/>
                    <pic:cNvPicPr>
                      <a:picLocks noChangeArrowheads="1" noChangeAspect="1"/>
                    </pic:cNvPicPr>
                  </pic:nvPicPr>
                  <pic:blipFill>
                    <a:blip r:embed="rId78"/>
                    <a:stretch>
                      <a:fillRect/>
                    </a:stretch>
                  </pic:blipFill>
                  <pic:spPr bwMode="auto">
                    <a:xfrm>
                      <a:off x="0" y="0"/>
                      <a:ext cx="5334000" cy="6877050"/>
                    </a:xfrm>
                    <a:prstGeom prst="rect">
                      <a:avLst/>
                    </a:prstGeom>
                    <a:noFill/>
                    <a:ln w="9525">
                      <a:noFill/>
                      <a:headEnd/>
                      <a:tailEnd/>
                    </a:ln>
                  </pic:spPr>
                </pic:pic>
              </a:graphicData>
            </a:graphic>
          </wp:inline>
        </w:drawing>
      </w:r>
    </w:p>
    <w:bookmarkEnd w:id="81"/>
    <w:bookmarkStart w:id="82"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40"/>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40"/>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40"/>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40"/>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40"/>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Desde la aplicación móvil.</w:t>
      </w:r>
      <w:r>
        <w:t xml:space="preserve"> </w:t>
      </w:r>
      <w:r>
        <w:t xml:space="preserve">El informe también se gestiona desde el celular, con las mismas fases y las mismas reglas del servidor:</w:t>
      </w:r>
    </w:p>
    <w:p>
      <w:pPr>
        <w:pStyle w:val="Compact"/>
        <w:numPr>
          <w:ilvl w:val="0"/>
          <w:numId w:val="1041"/>
        </w:numPr>
      </w:pPr>
      <w:r>
        <w:t xml:space="preserve">En</w:t>
      </w:r>
      <w:r>
        <w:t xml:space="preserve"> </w:t>
      </w:r>
      <w:r>
        <w:rPr>
          <w:b/>
          <w:bCs/>
        </w:rPr>
        <w:t xml:space="preserve">Reservas</w:t>
      </w:r>
      <w:r>
        <w:t xml:space="preserve">, tocar el ícono del ojo de la reserva y, en el detalle, tocar</w:t>
      </w:r>
      <w:r>
        <w:t xml:space="preserve"> </w:t>
      </w:r>
      <w:r>
        <w:rPr>
          <w:b/>
          <w:bCs/>
        </w:rPr>
        <w:t xml:space="preserve">Inspección</w:t>
      </w:r>
      <w:r>
        <w:t xml:space="preserve">. El botón solo aparece en servicios de 180 minutos o más que estén confirmados, en curso o completados.</w:t>
      </w:r>
    </w:p>
    <w:p>
      <w:pPr>
        <w:pStyle w:val="Compact"/>
        <w:numPr>
          <w:ilvl w:val="0"/>
          <w:numId w:val="1041"/>
        </w:numPr>
      </w:pPr>
      <w:r>
        <w:t xml:space="preserve">Tocar</w:t>
      </w:r>
      <w:r>
        <w:t xml:space="preserve"> </w:t>
      </w:r>
      <w:r>
        <w:rPr>
          <w:b/>
          <w:bCs/>
        </w:rPr>
        <w:t xml:space="preserve">Iniciar reporte</w:t>
      </w:r>
      <w:r>
        <w:t xml:space="preserve"> </w:t>
      </w:r>
      <w:r>
        <w:t xml:space="preserve">y, en cada fase,</w:t>
      </w:r>
      <w:r>
        <w:t xml:space="preserve"> </w:t>
      </w:r>
      <w:r>
        <w:rPr>
          <w:b/>
          <w:bCs/>
        </w:rPr>
        <w:t xml:space="preserve">Iniciar fase</w:t>
      </w:r>
      <w:r>
        <w:t xml:space="preserve">,</w:t>
      </w:r>
      <w:r>
        <w:t xml:space="preserve"> </w:t>
      </w:r>
      <w:r>
        <w:rPr>
          <w:b/>
          <w:bCs/>
        </w:rPr>
        <w:t xml:space="preserve">Agregar hallazgo</w:t>
      </w:r>
      <w:r>
        <w:t xml:space="preserve"> </w:t>
      </w:r>
      <w:r>
        <w:t xml:space="preserve">y</w:t>
      </w:r>
      <w:r>
        <w:t xml:space="preserve"> </w:t>
      </w:r>
      <w:r>
        <w:rPr>
          <w:b/>
          <w:bCs/>
        </w:rPr>
        <w:t xml:space="preserve">Terminar fase</w:t>
      </w:r>
      <w:r>
        <w:t xml:space="preserve"> </w:t>
      </w:r>
      <w:r>
        <w:t xml:space="preserve">(o</w:t>
      </w:r>
      <w:r>
        <w:t xml:space="preserve"> </w:t>
      </w:r>
      <w:r>
        <w:rPr>
          <w:b/>
          <w:bCs/>
        </w:rPr>
        <w:t xml:space="preserve">Reabrir</w:t>
      </w:r>
      <w:r>
        <w:t xml:space="preserve"> </w:t>
      </w:r>
      <w:r>
        <w:t xml:space="preserve">para corregir una fase terminada).</w:t>
      </w:r>
    </w:p>
    <w:p>
      <w:pPr>
        <w:pStyle w:val="Compact"/>
        <w:numPr>
          <w:ilvl w:val="0"/>
          <w:numId w:val="1041"/>
        </w:numPr>
      </w:pPr>
      <w:r>
        <w:t xml:space="preserve">En</w:t>
      </w:r>
      <w:r>
        <w:t xml:space="preserve"> </w:t>
      </w:r>
      <w:r>
        <w:rPr>
          <w:b/>
          <w:bCs/>
        </w:rPr>
        <w:t xml:space="preserve">Nuevo hallazgo</w:t>
      </w:r>
      <w:r>
        <w:t xml:space="preserve">, escribir o elegir la parte del vehículo entre las sugerencias, elegir el tipo y escribir la nota. Adjuntar hasta cinco fotos con</w:t>
      </w:r>
      <w:r>
        <w:t xml:space="preserve"> </w:t>
      </w:r>
      <w:r>
        <w:rPr>
          <w:b/>
          <w:bCs/>
        </w:rPr>
        <w:t xml:space="preserve">Tomar foto</w:t>
      </w:r>
      <w:r>
        <w:t xml:space="preserve"> </w:t>
      </w:r>
      <w:r>
        <w:t xml:space="preserve">(cámara) o</w:t>
      </w:r>
      <w:r>
        <w:t xml:space="preserve"> </w:t>
      </w:r>
      <w:r>
        <w:rPr>
          <w:b/>
          <w:bCs/>
        </w:rPr>
        <w:t xml:space="preserve">Galería</w:t>
      </w:r>
      <w:r>
        <w:t xml:space="preserve">. La aplicación reduce cada foto a 1600 píxeles en su lado mayor, en formato JPEG, antes de subirla, porque el servidor acepta como máximo 2 MB por foto.</w:t>
      </w:r>
    </w:p>
    <w:p>
      <w:pPr>
        <w:pStyle w:val="Compact"/>
        <w:numPr>
          <w:ilvl w:val="0"/>
          <w:numId w:val="1041"/>
        </w:numPr>
      </w:pPr>
      <w:r>
        <w:t xml:space="preserve">Tocar</w:t>
      </w:r>
      <w:r>
        <w:t xml:space="preserve"> </w:t>
      </w:r>
      <w:r>
        <w:rPr>
          <w:b/>
          <w:bCs/>
        </w:rPr>
        <w:t xml:space="preserve">Publicar y compartir enlace</w:t>
      </w:r>
      <w:r>
        <w:t xml:space="preserve">. El informe queda publicado y, desde ese momento,</w:t>
      </w:r>
      <w:r>
        <w:t xml:space="preserve"> </w:t>
      </w:r>
      <w:r>
        <w:rPr>
          <w:b/>
          <w:bCs/>
        </w:rPr>
        <w:t xml:space="preserve">Compartir enlace</w:t>
      </w:r>
      <w:r>
        <w:t xml:space="preserve"> </w:t>
      </w:r>
      <w:r>
        <w:t xml:space="preserve">abre el menú de compartir del teléfono (WhatsApp, correo o copiar).</w:t>
      </w:r>
      <w:r>
        <w:t xml:space="preserve"> </w:t>
      </w:r>
      <w:r>
        <w:rPr>
          <w:b/>
          <w:bCs/>
        </w:rPr>
        <w:t xml:space="preserve">Notificar al cliente</w:t>
      </w:r>
      <w:r>
        <w:t xml:space="preserve"> </w:t>
      </w:r>
      <w:r>
        <w:t xml:space="preserve">envía el mismo aviso que la web y</w:t>
      </w:r>
      <w:r>
        <w:t xml:space="preserve"> </w:t>
      </w:r>
      <w:r>
        <w:rPr>
          <w:b/>
          <w:bCs/>
        </w:rPr>
        <w:t xml:space="preserve">Ver como cliente</w:t>
      </w:r>
      <w:r>
        <w:t xml:space="preserve"> </w:t>
      </w:r>
      <w:r>
        <w:t xml:space="preserve">abre el enlace público en el navegador.</w:t>
      </w:r>
    </w:p>
    <w:p>
      <w:pPr>
        <w:pStyle w:val="FirstParagraph"/>
      </w:pPr>
      <w:r>
        <w:t xml:space="preserve">La primera vez, el celular pide permiso para usar la cámara y las fotos; si el permiso se niega, la pantalla indica que debe activarse en los ajustes del teléfono. Las fotos ya guardadas se ven en miniatura y se amplían al tocarlas.</w:t>
      </w:r>
    </w:p>
    <w:p>
      <w:pPr>
        <w:pStyle w:val="BodyText"/>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reducen antes de enviarse: en el navegador cuando se usa la web y en el celular cuando se usa la aplicación móvil.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82"/>
    <w:bookmarkStart w:id="86"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 Desde el 24 de octubre de 2026, si la reserva cambió después de que el cliente reportó el pago (otros servicios u otro total), aprobar responde</w:t>
            </w:r>
            <w:r>
              <w:t xml:space="preserve"> </w:t>
            </w:r>
            <w:r>
              <w:rPr>
                <w:i/>
                <w:iCs/>
              </w:rPr>
              <w:t xml:space="preserve">AMOUNT_CHANGED</w:t>
            </w:r>
            <w:r>
              <w:t xml:space="preserve">.</w:t>
            </w:r>
          </w:p>
        </w:tc>
        <w:tc>
          <w:tcPr/>
          <w:p>
            <w:pPr>
              <w:pStyle w:val="Compact"/>
            </w:pPr>
            <w:r>
              <w:t xml:space="preserve">Comparar el monto declarado y el comprobante con el monto a pagar; ante</w:t>
            </w:r>
            <w:r>
              <w:t xml:space="preserve"> </w:t>
            </w:r>
            <w:r>
              <w:rPr>
                <w:i/>
                <w:iCs/>
              </w:rPr>
              <w:t xml:space="preserve">AMOUNT_CHANGED</w:t>
            </w:r>
            <w:r>
              <w:t xml:space="preserve">, rechazar el pago para que el cliente lo reporte de nuevo con el monto actual.</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 desde el 24 de octubre de 2026 la base lo garantiza también ante dos reportes simultáneos.</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 desde el 24 de octubre de 2026 la base lo garantiza entre los pagos vigentes.</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r>
        <w:tc>
          <w:tcPr/>
          <w:p>
            <w:pPr>
              <w:pStyle w:val="Compact"/>
            </w:pPr>
            <w:r>
              <w:t xml:space="preserve">Reserva cancelada</w:t>
            </w:r>
          </w:p>
        </w:tc>
        <w:tc>
          <w:tcPr/>
          <w:p>
            <w:pPr>
              <w:pStyle w:val="Compact"/>
            </w:pPr>
            <w:r>
              <w:t xml:space="preserve">Desde el 24 de octubre de 2026, si la reserva de un pago se canceló, el pago muestra el aviso "Reserva cancelada":</w:t>
            </w:r>
            <w:r>
              <w:t xml:space="preserve"> </w:t>
            </w:r>
            <w:r>
              <w:rPr>
                <w:b/>
                <w:bCs/>
              </w:rPr>
              <w:t xml:space="preserve">reembolsar</w:t>
            </w:r>
            <w:r>
              <w:t xml:space="preserve"> </w:t>
            </w:r>
            <w:r>
              <w:t xml:space="preserve">si está aprobado o</w:t>
            </w:r>
            <w:r>
              <w:t xml:space="preserve"> </w:t>
            </w:r>
            <w:r>
              <w:rPr>
                <w:b/>
                <w:bCs/>
              </w:rPr>
              <w:t xml:space="preserve">rechazar</w:t>
            </w:r>
            <w:r>
              <w:t xml:space="preserve"> </w:t>
            </w:r>
            <w:r>
              <w:t xml:space="preserve">si está en revisión.</w:t>
            </w:r>
          </w:p>
        </w:tc>
        <w:tc>
          <w:tcPr/>
          <w:p>
            <w:pPr>
              <w:pStyle w:val="Compact"/>
            </w:pPr>
            <w:r>
              <w:t xml:space="preserve">Devolver el dinero o rechazar el pago, según el aviso.</w:t>
            </w:r>
          </w:p>
        </w:tc>
      </w:tr>
      <w:tr>
        <w:tc>
          <w:tcPr/>
          <w:p>
            <w:pPr>
              <w:pStyle w:val="Compact"/>
            </w:pPr>
            <w:r>
              <w:t xml:space="preserve">Tamaño del comprobante</w:t>
            </w:r>
          </w:p>
        </w:tc>
        <w:tc>
          <w:tcPr/>
          <w:p>
            <w:pPr>
              <w:pStyle w:val="Compact"/>
            </w:pPr>
            <w:r>
              <w:t xml:space="preserve">El servidor rechaza comprobantes de más de 2 MB (</w:t>
            </w:r>
            <w:r>
              <w:rPr>
                <w:i/>
                <w:iCs/>
              </w:rPr>
              <w:t xml:space="preserve">RECEIPT_TOO_LARGE</w:t>
            </w:r>
            <w:r>
              <w:t xml:space="preserve">); la web y la app los reducen antes de enviarlos.</w:t>
            </w:r>
          </w:p>
        </w:tc>
        <w:tc>
          <w:tcPr/>
          <w:p>
            <w:pPr>
              <w:pStyle w:val="Compact"/>
            </w:pPr>
            <w:r>
              <w:t xml:space="preserve">Si una imagen se ve borrosa, pedir al cliente una captura de pantalla del comprobante.</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42"/>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42"/>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42"/>
        </w:numPr>
      </w:pPr>
      <w:r>
        <w:t xml:space="preserve">Verificar que el dinero llegó a la cuenta del lavadero con ese monto y esa referencia.</w:t>
      </w:r>
    </w:p>
    <w:p>
      <w:pPr>
        <w:pStyle w:val="Compact"/>
        <w:numPr>
          <w:ilvl w:val="0"/>
          <w:numId w:val="1042"/>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El efectivo siempre lo registra el administrador: el cliente no sube comprobante y, desde el 26 de octubre de 2026, una reserva que el cliente hizo en efectivo muestra</w:t>
      </w:r>
      <w:r>
        <w:t xml:space="preserve"> </w:t>
      </w:r>
      <w:r>
        <w:rPr>
          <w:b/>
          <w:bCs/>
        </w:rPr>
        <w:t xml:space="preserve">Efectivo en el lavadero</w:t>
      </w:r>
      <w:r>
        <w:t xml:space="preserve"> </w:t>
      </w:r>
      <w:r>
        <w:t xml:space="preserve">como forma de pago en su detalle. Hacer clic en</w:t>
      </w:r>
      <w:r>
        <w:t xml:space="preserve"> </w:t>
      </w:r>
      <w:r>
        <w:rPr>
          <w:b/>
          <w:bCs/>
        </w:rPr>
        <w:t xml:space="preserve">Registrar pago manual</w:t>
      </w:r>
      <w:r>
        <w:t xml:space="preserve">, elegir la reserva y el método, y confirmar. La cuenta de efectivo aparece aunque esté desactivada para los clientes (desde el 24 de octubre de 2026).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11</w:t>
      </w:r>
    </w:p>
    <w:p>
      <w:pPr>
        <w:pStyle w:val="BodyText"/>
      </w:pPr>
      <w:r>
        <w:rPr>
          <w:i/>
          <w:iCs/>
        </w:rPr>
        <w:t xml:space="preserve">Revisión de Pagos</w:t>
      </w:r>
    </w:p>
    <w:p>
      <w:pPr>
        <w:pStyle w:val="BodyText"/>
      </w:pPr>
      <w:r>
        <w:drawing>
          <wp:inline>
            <wp:extent cx="5334000" cy="3333750"/>
            <wp:effectExtent b="0" l="0" r="0" t="0"/>
            <wp:docPr descr="Revisión de Pagos" title="" id="84" name="Picture"/>
            <a:graphic>
              <a:graphicData uri="http://schemas.openxmlformats.org/drawingml/2006/picture">
                <pic:pic>
                  <pic:nvPicPr>
                    <pic:cNvPr descr="capturas/administrador-10-revision-de-pagos.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86"/>
    <w:bookmarkStart w:id="87"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Al hacer clic en una notificación se abre su detalle y queda leída; los avisos de reservas traen el botón</w:t>
      </w:r>
      <w:r>
        <w:t xml:space="preserve"> </w:t>
      </w:r>
      <w:r>
        <w:rPr>
          <w:b/>
          <w:bCs/>
        </w:rPr>
        <w:t xml:space="preserve">Ir a reservas</w:t>
      </w:r>
      <w:r>
        <w:t xml:space="preserve"> </w:t>
      </w:r>
      <w:r>
        <w:t xml:space="preserve">y el de bienvenida</w:t>
      </w:r>
      <w:r>
        <w:t xml:space="preserve"> </w:t>
      </w:r>
      <w:r>
        <w:rPr>
          <w:b/>
          <w:bCs/>
        </w:rPr>
        <w:t xml:space="preserve">Ir al inicio</w:t>
      </w:r>
      <w:r>
        <w:t xml:space="preserve">. Todo administrador activo recibe avisos al personal en la bandeja y como notificación push (nunca por correo): una nueva reserva confirmada, una reserva movida a otra hora, una reserva cancelada (con el motivo) y, desde el 21 de octubre de 2026, el aviso "Servicio sin registrar" cuando una reserva con operario terminó y nadie la inició o la finalizó. Ese aviso llega una sola vez por reserva y abre el inicio, donde la reserva aparece en</w:t>
      </w:r>
      <w:r>
        <w:t xml:space="preserve"> </w:t>
      </w:r>
      <w:r>
        <w:rPr>
          <w:b/>
          <w:bCs/>
        </w:rPr>
        <w:t xml:space="preserve">Por cerrar</w:t>
      </w:r>
      <w:r>
        <w:t xml:space="preserve"> </w:t>
      </w:r>
      <w:r>
        <w:t xml:space="preserve">(sección 12.3).</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87"/>
    <w:bookmarkStart w:id="88"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43"/>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43"/>
        </w:numPr>
      </w:pPr>
      <w:r>
        <w:t xml:space="preserve">Escribir el</w:t>
      </w:r>
      <w:r>
        <w:t xml:space="preserve"> </w:t>
      </w:r>
      <w:r>
        <w:rPr>
          <w:b/>
          <w:bCs/>
        </w:rPr>
        <w:t xml:space="preserve">Descuento al canjear (%)</w:t>
      </w:r>
      <w:r>
        <w:t xml:space="preserve">, entre 1 y 99 (si la promoción tiene un descuento fijo en pesos,</w:t>
      </w:r>
      <w:r>
        <w:t xml:space="preserve"> </w:t>
      </w:r>
      <w:r>
        <w:rPr>
          <w:i/>
          <w:iCs/>
        </w:rPr>
        <w:t xml:space="preserve">FIXED</w:t>
      </w:r>
      <w:r>
        <w:t xml:space="preserve">, la tarjeta lo muestra en pesos y al editarla se conserva el tipo, desde el 24 de octubre de 2026), que se aplica al total de la reserva cuando el cliente canjea el cupón. No hay cupones del 100 %: el pago exige un monto mayor que cero, así que el sistema siempre deja al menos 1 peso por pagar, también con un descuento fijo mayor que el total (desde</w:t>
      </w:r>
      <w:r>
        <w:t xml:space="preserve"> </w:t>
      </w:r>
      <w:r>
        <w:rPr>
          <w:i/>
          <w:iCs/>
        </w:rPr>
        <w:t xml:space="preserve">develop</w:t>
      </w:r>
      <w:r>
        <w:t xml:space="preserve"> </w:t>
      </w:r>
      <w:r>
        <w:t xml:space="preserve">del 23 de octubre de 2026, E-07).</w:t>
      </w:r>
    </w:p>
    <w:p>
      <w:pPr>
        <w:pStyle w:val="Compact"/>
        <w:numPr>
          <w:ilvl w:val="0"/>
          <w:numId w:val="1043"/>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43"/>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88"/>
    <w:bookmarkEnd w:id="89"/>
    <w:bookmarkStart w:id="94"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44"/>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44"/>
        </w:numPr>
      </w:pPr>
      <w:r>
        <w:t xml:space="preserve">Revisar las</w:t>
      </w:r>
      <w:r>
        <w:t xml:space="preserve"> </w:t>
      </w:r>
      <w:r>
        <w:rPr>
          <w:b/>
          <w:bCs/>
        </w:rPr>
        <w:t xml:space="preserve">Gráficas</w:t>
      </w:r>
      <w:r>
        <w:t xml:space="preserve"> </w:t>
      </w:r>
      <w:r>
        <w:t xml:space="preserve">de servicios completados e ingresos del periodo. Desde el 21 de octubre de 2026 las tarjetas y las gráficas cuentan como servicios realizados solo las reservas completadas.</w:t>
      </w:r>
    </w:p>
    <w:p>
      <w:pPr>
        <w:pStyle w:val="Compact"/>
        <w:numPr>
          <w:ilvl w:val="0"/>
          <w:numId w:val="1044"/>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44"/>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12</w:t>
      </w:r>
    </w:p>
    <w:p>
      <w:pPr>
        <w:pStyle w:val="BodyText"/>
      </w:pPr>
      <w:r>
        <w:rPr>
          <w:i/>
          <w:iCs/>
        </w:rPr>
        <w:t xml:space="preserve">Reportes Administrativos</w:t>
      </w:r>
    </w:p>
    <w:p>
      <w:pPr>
        <w:pStyle w:val="BodyText"/>
      </w:pPr>
      <w:r>
        <w:drawing>
          <wp:inline>
            <wp:extent cx="5334000" cy="4154740"/>
            <wp:effectExtent b="0" l="0" r="0" t="0"/>
            <wp:docPr descr="Reportes Administrativos" title="" id="91" name="Picture"/>
            <a:graphic>
              <a:graphicData uri="http://schemas.openxmlformats.org/drawingml/2006/picture">
                <pic:pic>
                  <pic:nvPicPr>
                    <pic:cNvPr descr="capturas/administrador-11-reportes-administrativos.jpg" id="92" name="Picture"/>
                    <pic:cNvPicPr>
                      <a:picLocks noChangeArrowheads="1" noChangeAspect="1"/>
                    </pic:cNvPicPr>
                  </pic:nvPicPr>
                  <pic:blipFill>
                    <a:blip r:embed="rId90"/>
                    <a:stretch>
                      <a:fillRect/>
                    </a:stretch>
                  </pic:blipFill>
                  <pic:spPr bwMode="auto">
                    <a:xfrm>
                      <a:off x="0" y="0"/>
                      <a:ext cx="5334000" cy="4154740"/>
                    </a:xfrm>
                    <a:prstGeom prst="rect">
                      <a:avLst/>
                    </a:prstGeom>
                    <a:noFill/>
                    <a:ln w="9525">
                      <a:noFill/>
                      <a:headEnd/>
                      <a:tailEnd/>
                    </a:ln>
                  </pic:spPr>
                </pic:pic>
              </a:graphicData>
            </a:graphic>
          </wp:inline>
        </w:drawing>
      </w:r>
    </w:p>
    <w:bookmarkStart w:id="93"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93"/>
    <w:bookmarkEnd w:id="94"/>
    <w:bookmarkStart w:id="104"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En el servidor público, desde el 21 de octubre de 2026, esa tarea está automatizada con los scripts de</w:t>
      </w:r>
      <w:r>
        <w:t xml:space="preserve"> </w:t>
      </w:r>
      <w:r>
        <w:rPr>
          <w:i/>
          <w:iCs/>
        </w:rPr>
        <w:t xml:space="preserve">lavarapido-infra/deploy</w:t>
      </w:r>
      <w:r>
        <w:t xml:space="preserve"> </w:t>
      </w:r>
      <w:r>
        <w:t xml:space="preserve">(sección 14.6); las secciones 14.1 a 14.5 sirven para un equipo local y para entender lo que hacen esos scripts. Esta sección propone un procedimiento basado en las prácticas de planificación de contingencias (Swanson et al., 2010) y en la documentación de SQL Server (Microsoft, s. f.). Los valores marcados como recomendaciones los debe aprobar el equipo (Anexo B).</w:t>
      </w:r>
    </w:p>
    <w:bookmarkStart w:id="95"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del negocio e informes de inspección</w:t>
            </w:r>
          </w:p>
        </w:tc>
        <w:tc>
          <w:tcPr/>
          <w:p>
            <w:pPr>
              <w:pStyle w:val="Compact"/>
            </w:pPr>
            <w:r>
              <w:t xml:space="preserve">Desde el 15 de octubre de 2026 se guardan en booking-service y operations-service, dentro de</w:t>
            </w:r>
            <w:r>
              <w:t xml:space="preserve"> </w:t>
            </w:r>
            <w:r>
              <w:rPr>
                <w:i/>
                <w:iCs/>
              </w:rPr>
              <w:t xml:space="preserve">LavaRapido</w:t>
            </w:r>
            <w:r>
              <w:t xml:space="preserve"> </w:t>
            </w:r>
            <w:r>
              <w:t xml:space="preserve">(sección 6.3).</w:t>
            </w:r>
          </w:p>
        </w:tc>
        <w:tc>
          <w:tcPr/>
          <w:p>
            <w:pPr>
              <w:pStyle w:val="Compact"/>
            </w:pPr>
            <w:r>
              <w:t xml:space="preserve">Quedan incluidos en el BACKUP DATABASE.</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95"/>
    <w:bookmarkStart w:id="96"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96"/>
    <w:bookmarkStart w:id="100" w:name="X7111df7f06cfa1f477cfe5134fb75c25abae97e"/>
    <w:p>
      <w:pPr>
        <w:pStyle w:val="Heading3"/>
      </w:pPr>
      <w:r>
        <w:t xml:space="preserve">14.3 Generación de un Respaldo Manual</w:t>
      </w:r>
    </w:p>
    <w:p>
      <w:pPr>
        <w:pStyle w:val="FirstParagraph"/>
      </w:pPr>
      <w:r>
        <w:t xml:space="preserve">En el servidor el respaldo se hace con el script del equipo</w:t>
      </w:r>
      <w:r>
        <w:t xml:space="preserve"> </w:t>
      </w:r>
      <w:r>
        <w:rPr>
          <w:i/>
          <w:iCs/>
        </w:rPr>
        <w:t xml:space="preserve">lavarapido-infra/deploy/backup-db.sh</w:t>
      </w:r>
      <w:r>
        <w:t xml:space="preserve">, el mismo que corren la tarea diaria y</w:t>
      </w:r>
      <w:r>
        <w:t xml:space="preserve"> </w:t>
      </w:r>
      <w:r>
        <w:rPr>
          <w:i/>
          <w:iCs/>
        </w:rPr>
        <w:t xml:space="preserve">update-server.sh</w:t>
      </w:r>
      <w:r>
        <w:t xml:space="preserve"> </w:t>
      </w:r>
      <w:r>
        <w:t xml:space="preserve">(Documento de Despliegue, sección 3.2). No se debe escribir un</w:t>
      </w:r>
      <w:r>
        <w:t xml:space="preserve"> </w:t>
      </w:r>
      <w:r>
        <w:rPr>
          <w:i/>
          <w:iCs/>
        </w:rPr>
        <w:t xml:space="preserve">BACKUP DATABASE</w:t>
      </w:r>
      <w:r>
        <w:t xml:space="preserve"> </w:t>
      </w:r>
      <w:r>
        <w:t xml:space="preserve">a mano: el servidor usa SQL Server</w:t>
      </w:r>
      <w:r>
        <w:t xml:space="preserve"> </w:t>
      </w:r>
      <w:r>
        <w:rPr>
          <w:b/>
          <w:bCs/>
        </w:rPr>
        <w:t xml:space="preserve">Express</w:t>
      </w:r>
      <w:r>
        <w:t xml:space="preserve">, que no admite la opción</w:t>
      </w:r>
      <w:r>
        <w:t xml:space="preserve"> </w:t>
      </w:r>
      <w:r>
        <w:rPr>
          <w:i/>
          <w:iCs/>
        </w:rPr>
        <w:t xml:space="preserve">COMPRESSION</w:t>
      </w:r>
      <w:r>
        <w:t xml:space="preserve"> </w:t>
      </w:r>
      <w:r>
        <w:t xml:space="preserve">(el comando falla), y el script ya hace todo lo necesario: respaldo completo con suma de comprobación (</w:t>
      </w:r>
      <w:r>
        <w:rPr>
          <w:i/>
          <w:iCs/>
        </w:rPr>
        <w:t xml:space="preserve">CHECKSUM</w:t>
      </w:r>
      <w:r>
        <w:t xml:space="preserve">),</w:t>
      </w:r>
      <w:r>
        <w:t xml:space="preserve"> </w:t>
      </w:r>
      <w:r>
        <w:rPr>
          <w:i/>
          <w:iCs/>
        </w:rPr>
        <w:t xml:space="preserve">RESTORE VERIFYONLY</w:t>
      </w:r>
      <w:r>
        <w:t xml:space="preserve">, compresión con</w:t>
      </w:r>
      <w:r>
        <w:t xml:space="preserve"> </w:t>
      </w:r>
      <w:r>
        <w:rPr>
          <w:i/>
          <w:iCs/>
        </w:rPr>
        <w:t xml:space="preserve">gzip</w:t>
      </w:r>
      <w:r>
        <w:t xml:space="preserve"> </w:t>
      </w:r>
      <w:r>
        <w:t xml:space="preserve">fuera de SQL Server, permisos restringidos y retención de los últimos 14. La contraseña de</w:t>
      </w:r>
      <w:r>
        <w:t xml:space="preserve"> </w:t>
      </w:r>
      <w:r>
        <w:rPr>
          <w:i/>
          <w:iCs/>
        </w:rPr>
        <w:t xml:space="preserve">sa</w:t>
      </w:r>
      <w:r>
        <w:t xml:space="preserve"> </w:t>
      </w:r>
      <w:r>
        <w:t xml:space="preserve">la lee el propio script de</w:t>
      </w:r>
      <w:r>
        <w:t xml:space="preserve"> </w:t>
      </w:r>
      <w:r>
        <w:rPr>
          <w:i/>
          <w:iCs/>
        </w:rPr>
        <w:t xml:space="preserve">lavarapido-infra/.env.production</w:t>
      </w:r>
      <w:r>
        <w:t xml:space="preserve"> </w:t>
      </w:r>
      <w:r>
        <w:t xml:space="preserve">y se la entrega a</w:t>
      </w:r>
      <w:r>
        <w:t xml:space="preserve"> </w:t>
      </w:r>
      <w:r>
        <w:rPr>
          <w:i/>
          <w:iCs/>
        </w:rPr>
        <w:t xml:space="preserve">sqlcmd</w:t>
      </w:r>
      <w:r>
        <w:t xml:space="preserve"> </w:t>
      </w:r>
      <w:r>
        <w:t xml:space="preserve">en la variable</w:t>
      </w:r>
      <w:r>
        <w:t xml:space="preserve"> </w:t>
      </w:r>
      <w:r>
        <w:rPr>
          <w:i/>
          <w:iCs/>
        </w:rPr>
        <w:t xml:space="preserve">SQLCMDPASSWORD</w:t>
      </w:r>
      <w:r>
        <w:t xml:space="preserve">, no con</w:t>
      </w:r>
      <w:r>
        <w:t xml:space="preserve"> </w:t>
      </w:r>
      <w:r>
        <w:rPr>
          <w:i/>
          <w:iCs/>
        </w:rPr>
        <w:t xml:space="preserve">-P</w:t>
      </w:r>
      <w:r>
        <w:t xml:space="preserve">, así que no hay que pasarla ni escribirla en ningún lado.</w:t>
      </w:r>
    </w:p>
    <w:p>
      <w:pPr>
        <w:pStyle w:val="Compact"/>
        <w:numPr>
          <w:ilvl w:val="0"/>
          <w:numId w:val="1045"/>
        </w:numPr>
      </w:pPr>
      <w:r>
        <w:t xml:space="preserve">Verificar que haya espacio libre en disco (un respaldo ocupa, como orden de magnitud, el tamaño de los datos).</w:t>
      </w:r>
    </w:p>
    <w:p>
      <w:pPr>
        <w:pStyle w:val="Compact"/>
        <w:numPr>
          <w:ilvl w:val="0"/>
          <w:numId w:val="1045"/>
        </w:numPr>
      </w:pPr>
      <w:r>
        <w:t xml:space="preserve">Generar el respaldo y comprobar que se puede restaurar.</w:t>
      </w:r>
    </w:p>
    <w:p>
      <w:pPr>
        <w:pStyle w:val="Compact"/>
        <w:numPr>
          <w:ilvl w:val="0"/>
          <w:numId w:val="1045"/>
        </w:numPr>
      </w:pPr>
      <w:r>
        <w:t xml:space="preserve">Copiarlo a un almacenamiento seguro fuera de la máquina virtual.</w:t>
      </w:r>
    </w:p>
    <w:p>
      <w:pPr>
        <w:pStyle w:val="Compact"/>
        <w:numPr>
          <w:ilvl w:val="0"/>
          <w:numId w:val="1045"/>
        </w:numPr>
      </w:pPr>
      <w:r>
        <w:t xml:space="preserve">Registrar el respaldo (fecha, archivo, tamaño, resultado de la verificación y responsable); el script ya lo anota en</w:t>
      </w:r>
      <w:r>
        <w:t xml:space="preserve"> </w:t>
      </w:r>
      <w:r>
        <w:rPr>
          <w:i/>
          <w:iCs/>
        </w:rPr>
        <w:t xml:space="preserve">~/lavarapido/backups/backup.log</w:t>
      </w:r>
      <w:r>
        <w:t xml:space="preserve">.</w:t>
      </w:r>
    </w:p>
    <w:p>
      <w:pPr>
        <w:pStyle w:val="SourceCode"/>
      </w:pPr>
      <w:r>
        <w:rPr>
          <w:rStyle w:val="CommentTok"/>
        </w:rPr>
        <w:t xml:space="preserve"># 1) Respaldo: deja ~/lavarapido/backups/LavaRapido-AAAAMMDD-HHMMSS.bak.gz</w:t>
      </w:r>
      <w:r>
        <w:br/>
      </w:r>
      <w:r>
        <w:rPr>
          <w:rStyle w:val="FunctionTok"/>
        </w:rPr>
        <w:t xml:space="preserve">bash</w:t>
      </w:r>
      <w:r>
        <w:rPr>
          <w:rStyle w:val="NormalTok"/>
        </w:rPr>
        <w:t xml:space="preserve"> ~/lavarapido/lavarapido-infra/deploy/backup-db.sh</w:t>
      </w:r>
      <w:r>
        <w:br/>
      </w:r>
      <w:r>
        <w:br/>
      </w:r>
      <w:r>
        <w:rPr>
          <w:rStyle w:val="CommentTok"/>
        </w:rPr>
        <w:t xml:space="preserve"># 2) Prueba de que el último respaldo se puede restaurar (lo restaura con otro nombre y lo borra)</w:t>
      </w:r>
      <w:r>
        <w:br/>
      </w:r>
      <w:r>
        <w:rPr>
          <w:rStyle w:val="FunctionTok"/>
        </w:rPr>
        <w:t xml:space="preserve">bash</w:t>
      </w:r>
      <w:r>
        <w:rPr>
          <w:rStyle w:val="NormalTok"/>
        </w:rPr>
        <w:t xml:space="preserve"> ~/lavarapido/lavarapido-infra/deploy/verify-backup.sh</w:t>
      </w:r>
      <w:r>
        <w:br/>
      </w:r>
      <w:r>
        <w:br/>
      </w:r>
      <w:r>
        <w:rPr>
          <w:rStyle w:val="CommentTok"/>
        </w:rPr>
        <w:t xml:space="preserve"># 3) Resultado de ambos</w:t>
      </w:r>
      <w:r>
        <w:br/>
      </w:r>
      <w:r>
        <w:rPr>
          <w:rStyle w:val="FunctionTok"/>
        </w:rPr>
        <w:t xml:space="preserve">tail</w:t>
      </w:r>
      <w:r>
        <w:rPr>
          <w:rStyle w:val="NormalTok"/>
        </w:rPr>
        <w:t xml:space="preserve"> </w:t>
      </w:r>
      <w:r>
        <w:rPr>
          <w:rStyle w:val="AttributeTok"/>
        </w:rPr>
        <w:t xml:space="preserve">-n</w:t>
      </w:r>
      <w:r>
        <w:rPr>
          <w:rStyle w:val="NormalTok"/>
        </w:rPr>
        <w:t xml:space="preserve"> 5 ~/lavarapido/backups/backup.log</w:t>
      </w:r>
    </w:p>
    <w:p>
      <w:pPr>
        <w:pStyle w:val="FirstParagraph"/>
      </w:pPr>
      <w:r>
        <w:t xml:space="preserve">En una instalación local con el compose de desarrollo (SQL Server Developer y sin</w:t>
      </w:r>
      <w:r>
        <w:t xml:space="preserve"> </w:t>
      </w:r>
      <w:r>
        <w:rPr>
          <w:i/>
          <w:iCs/>
        </w:rPr>
        <w:t xml:space="preserve">.env.production</w:t>
      </w:r>
      <w:r>
        <w:t xml:space="preserve">) el script no aplica; el respaldo se genera dentro del contenedor</w:t>
      </w:r>
      <w:r>
        <w:t xml:space="preserve"> </w:t>
      </w:r>
      <w:r>
        <w:rPr>
          <w:b/>
          <w:bCs/>
        </w:rPr>
        <w:t xml:space="preserve">sin</w:t>
      </w:r>
      <w:r>
        <w:t xml:space="preserve"> </w:t>
      </w:r>
      <w:r>
        <w:rPr>
          <w:i/>
          <w:iCs/>
        </w:rPr>
        <w:t xml:space="preserve">COMPRESSION</w:t>
      </w:r>
      <w:r>
        <w:t xml:space="preserve">, para que el mismo comando también sirva en Express. La opción</w:t>
      </w:r>
      <w:r>
        <w:t xml:space="preserve"> </w:t>
      </w:r>
      <w:r>
        <w:rPr>
          <w:i/>
          <w:iCs/>
        </w:rPr>
        <w:t xml:space="preserve">CHECKSUM</w:t>
      </w:r>
      <w:r>
        <w:t xml:space="preserve"> </w:t>
      </w:r>
      <w:r>
        <w:t xml:space="preserve">detecta páginas dañadas al respaldar y al verificar:</w:t>
      </w:r>
    </w:p>
    <w:p>
      <w:pPr>
        <w:pStyle w:val="SourceCode"/>
      </w:pPr>
      <w:r>
        <w:rPr>
          <w:rStyle w:val="BuiltInTok"/>
        </w:rPr>
        <w:t xml:space="preserve">cd</w:t>
      </w:r>
      <w:r>
        <w:rPr>
          <w:rStyle w:val="NormalTok"/>
        </w:rPr>
        <w:t xml:space="preserve"> lavarapido-infra</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N'/var/opt/mssql/data/backup_LavaRapido.bak' WITH INIT, CHECKSUM"</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N'/var/opt/mssql/data/backup_LavaRapido.bak' WITH CHECKSUM"</w:t>
      </w:r>
      <w:r>
        <w:br/>
      </w:r>
      <w:r>
        <w:rPr>
          <w:rStyle w:val="ExtensionTok"/>
        </w:rPr>
        <w:t xml:space="preserve">docker</w:t>
      </w:r>
      <w:r>
        <w:rPr>
          <w:rStyle w:val="NormalTok"/>
        </w:rPr>
        <w:t xml:space="preserve"> cp lavarapido-sqlserver:/var/opt/mssql/data/backup_LavaRapido.bak ./backups/</w:t>
      </w:r>
    </w:p>
    <w:p>
      <w:pPr>
        <w:pStyle w:val="FirstParagraph"/>
      </w:pPr>
      <w:r>
        <w:rPr>
          <w:b/>
          <w:bCs/>
        </w:rPr>
        <w:t xml:space="preserve">Figura 13</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98" name="Picture"/>
            <a:graphic>
              <a:graphicData uri="http://schemas.openxmlformats.org/drawingml/2006/picture">
                <pic:pic>
                  <pic:nvPicPr>
                    <pic:cNvPr descr="capturas/administrador-12-respaldo-generado-y-verificado.png" id="99" name="Picture"/>
                    <pic:cNvPicPr>
                      <a:picLocks noChangeArrowheads="1" noChangeAspect="1"/>
                    </pic:cNvPicPr>
                  </pic:nvPicPr>
                  <pic:blipFill>
                    <a:blip r:embed="rId97"/>
                    <a:stretch>
                      <a:fillRect/>
                    </a:stretch>
                  </pic:blipFill>
                  <pic:spPr bwMode="auto">
                    <a:xfrm>
                      <a:off x="0" y="0"/>
                      <a:ext cx="5334000" cy="1226315"/>
                    </a:xfrm>
                    <a:prstGeom prst="rect">
                      <a:avLst/>
                    </a:prstGeom>
                    <a:noFill/>
                    <a:ln w="9525">
                      <a:noFill/>
                      <a:headEnd/>
                      <a:tailEnd/>
                    </a:ln>
                  </pic:spPr>
                </pic:pic>
              </a:graphicData>
            </a:graphic>
          </wp:inline>
        </w:drawing>
      </w:r>
    </w:p>
    <w:bookmarkEnd w:id="100"/>
    <w:bookmarkStart w:id="101"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el servidor no hay que escribir ningún script ni tarea de</w:t>
      </w:r>
      <w:r>
        <w:t xml:space="preserve"> </w:t>
      </w:r>
      <w:r>
        <w:rPr>
          <w:i/>
          <w:iCs/>
        </w:rPr>
        <w:t xml:space="preserve">cron</w:t>
      </w:r>
      <w:r>
        <w:t xml:space="preserve">:</w:t>
      </w:r>
      <w:r>
        <w:t xml:space="preserve"> </w:t>
      </w:r>
      <w:r>
        <w:rPr>
          <w:i/>
          <w:iCs/>
        </w:rPr>
        <w:t xml:space="preserve">setup-server.sh</w:t>
      </w:r>
      <w:r>
        <w:t xml:space="preserve"> </w:t>
      </w:r>
      <w:r>
        <w:t xml:space="preserve">ya programa en el</w:t>
      </w:r>
      <w:r>
        <w:t xml:space="preserve"> </w:t>
      </w:r>
      <w:r>
        <w:rPr>
          <w:i/>
          <w:iCs/>
        </w:rPr>
        <w:t xml:space="preserve">crontab</w:t>
      </w:r>
      <w:r>
        <w:t xml:space="preserve"> </w:t>
      </w:r>
      <w:r>
        <w:t xml:space="preserve">de</w:t>
      </w:r>
      <w:r>
        <w:t xml:space="preserve"> </w:t>
      </w:r>
      <w:r>
        <w:rPr>
          <w:i/>
          <w:iCs/>
        </w:rPr>
        <w:t xml:space="preserve">azureuser</w:t>
      </w:r>
      <w:r>
        <w:t xml:space="preserve">, todos los días a las 23:00 UTC y 5 minutos después de cada arranque de la máquina virtual,</w:t>
      </w:r>
      <w:r>
        <w:t xml:space="preserve"> </w:t>
      </w:r>
      <w:r>
        <w:rPr>
          <w:i/>
          <w:iCs/>
        </w:rPr>
        <w:t xml:space="preserve">backup-db.sh</w:t>
      </w:r>
      <w:r>
        <w:t xml:space="preserve"> </w:t>
      </w:r>
      <w:r>
        <w:t xml:space="preserve">seguido de</w:t>
      </w:r>
      <w:r>
        <w:t xml:space="preserve"> </w:t>
      </w:r>
      <w:r>
        <w:rPr>
          <w:i/>
          <w:iCs/>
        </w:rPr>
        <w:t xml:space="preserve">verify-backup.sh</w:t>
      </w:r>
      <w:r>
        <w:t xml:space="preserve">, y cada ejecución queda en</w:t>
      </w:r>
      <w:r>
        <w:t xml:space="preserve"> </w:t>
      </w:r>
      <w:r>
        <w:rPr>
          <w:i/>
          <w:iCs/>
        </w:rPr>
        <w:t xml:space="preserve">~/lavarapido/backups/backup.log</w:t>
      </w:r>
      <w:r>
        <w:t xml:space="preserve">. La tarea lee la contraseña de</w:t>
      </w:r>
      <w:r>
        <w:t xml:space="preserve"> </w:t>
      </w:r>
      <w:r>
        <w:rPr>
          <w:i/>
          <w:iCs/>
        </w:rPr>
        <w:t xml:space="preserve">.env.production</w:t>
      </w:r>
      <w:r>
        <w:t xml:space="preserve">, así que no depende de que</w:t>
      </w:r>
      <w:r>
        <w:t xml:space="preserve"> </w:t>
      </w:r>
      <w:r>
        <w:rPr>
          <w:i/>
          <w:iCs/>
        </w:rPr>
        <w:t xml:space="preserve">DB_PASSWORD</w:t>
      </w:r>
      <w:r>
        <w:t xml:space="preserve"> </w:t>
      </w:r>
      <w:r>
        <w:t xml:space="preserve">esté en el entorno de</w:t>
      </w:r>
      <w:r>
        <w:t xml:space="preserve"> </w:t>
      </w:r>
      <w:r>
        <w:rPr>
          <w:i/>
          <w:iCs/>
        </w:rPr>
        <w:t xml:space="preserve">cron</w:t>
      </w:r>
      <w:r>
        <w:t xml:space="preserve"> </w:t>
      </w:r>
      <w:r>
        <w:t xml:space="preserve">ni la pasa con</w:t>
      </w:r>
      <w:r>
        <w:t xml:space="preserve"> </w:t>
      </w:r>
      <w:r>
        <w:rPr>
          <w:i/>
          <w:iCs/>
        </w:rPr>
        <w:t xml:space="preserve">-P</w:t>
      </w:r>
      <w:r>
        <w:t xml:space="preserve"> </w:t>
      </w:r>
      <w:r>
        <w:t xml:space="preserve">(el script de ejemplo que había antes en esta sección fallaba al correr solo y usaba</w:t>
      </w:r>
      <w:r>
        <w:t xml:space="preserve"> </w:t>
      </w:r>
      <w:r>
        <w:rPr>
          <w:i/>
          <w:iCs/>
        </w:rPr>
        <w:t xml:space="preserve">COMPRESSION</w:t>
      </w:r>
      <w:r>
        <w:t xml:space="preserve">).</w:t>
      </w:r>
    </w:p>
    <w:p>
      <w:pPr>
        <w:pStyle w:val="SourceCode"/>
      </w:pPr>
      <w:r>
        <w:rPr>
          <w:rStyle w:val="FunctionTok"/>
        </w:rPr>
        <w:t xml:space="preserve">crontab</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backup-db.sh               </w:t>
      </w:r>
      <w:r>
        <w:rPr>
          <w:rStyle w:val="CommentTok"/>
        </w:rPr>
        <w:t xml:space="preserve"># la tarea programada por setup-server.sh</w:t>
      </w:r>
      <w:r>
        <w:br/>
      </w:r>
      <w:r>
        <w:rPr>
          <w:rStyle w:val="FunctionTok"/>
        </w:rPr>
        <w:t xml:space="preserve">grep</w:t>
      </w:r>
      <w:r>
        <w:rPr>
          <w:rStyle w:val="NormalTok"/>
        </w:rPr>
        <w:t xml:space="preserve"> RESPALDO ~/lavarapido/backups/backup.log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3</w:t>
      </w:r>
    </w:p>
    <w:p>
      <w:pPr>
        <w:pStyle w:val="FirstParagraph"/>
      </w:pPr>
      <w:r>
        <w:t xml:space="preserve">En un equipo local con Windows, la misma idea se programa con el Programador de tareas, ejecutando el bloque local de la sección 14.3 con la contraseña tomada de</w:t>
      </w:r>
      <w:r>
        <w:t xml:space="preserve"> </w:t>
      </w:r>
      <w:r>
        <w:rPr>
          <w:i/>
          <w:iCs/>
        </w:rPr>
        <w:t xml:space="preserve">.env</w:t>
      </w:r>
      <w:r>
        <w:t xml:space="preserve"> </w:t>
      </w:r>
      <w:r>
        <w:t xml:space="preserve">y no escrita en el script. Su resultado se debe vigilar: una alerta cuando no existe el archivo del día vale más que muchos respaldos que nadie revisa. Los respaldos quedan en el mismo disco de la máquina virtual; para tener una copia afuera, bajarlos al PC del equipo (Documento de Despliegue, sección 3.2).</w:t>
      </w:r>
    </w:p>
    <w:bookmarkEnd w:id="101"/>
    <w:bookmarkStart w:id="102" w:name="X51868898ecfc11e6d59af341fd59ebdb4b00be4"/>
    <w:p>
      <w:pPr>
        <w:pStyle w:val="Heading3"/>
      </w:pPr>
      <w:r>
        <w:t xml:space="preserve">14.5 Respaldo Antes de los Cambios</w:t>
      </w:r>
    </w:p>
    <w:p>
      <w:pPr>
        <w:pStyle w:val="Compact"/>
        <w:numPr>
          <w:ilvl w:val="0"/>
          <w:numId w:val="1046"/>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6"/>
        </w:numPr>
      </w:pPr>
      <w:r>
        <w:t xml:space="preserve">Antes de cambios masivos de roles, precios, puntos o asignaciones, hacer un respaldo.</w:t>
      </w:r>
    </w:p>
    <w:p>
      <w:pPr>
        <w:pStyle w:val="Compact"/>
        <w:numPr>
          <w:ilvl w:val="0"/>
          <w:numId w:val="1046"/>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02"/>
    <w:bookmarkStart w:id="103" w:name="X5269c10167094c46e05eade47ac39495ce29dc4"/>
    <w:p>
      <w:pPr>
        <w:pStyle w:val="Heading3"/>
      </w:pPr>
      <w:r>
        <w:t xml:space="preserve">14.6 Respaldos Automáticos del Servidor Público</w:t>
      </w:r>
    </w:p>
    <w:p>
      <w:pPr>
        <w:pStyle w:val="FirstParagraph"/>
      </w:pPr>
      <w:r>
        <w:t xml:space="preserve">Desde el 21 de octubre de 2026 el servidor público respalda la base sin intervención (Documento de Despliegue, sección 3.2):</w:t>
      </w:r>
    </w:p>
    <w:p>
      <w:pPr>
        <w:pStyle w:val="Compact"/>
        <w:numPr>
          <w:ilvl w:val="0"/>
          <w:numId w:val="1047"/>
        </w:numPr>
      </w:pPr>
      <w:r>
        <w:rPr>
          <w:i/>
          <w:iCs/>
        </w:rPr>
        <w:t xml:space="preserve">deploy/backup-db.sh</w:t>
      </w:r>
      <w:r>
        <w:t xml:space="preserve"> </w:t>
      </w:r>
      <w:r>
        <w:t xml:space="preserve">hace un respaldo completo con suma de comprobación, comprueba que se puede restaurar y lo guarda comprimido en</w:t>
      </w:r>
      <w:r>
        <w:t xml:space="preserve"> </w:t>
      </w:r>
      <w:r>
        <w:rPr>
          <w:i/>
          <w:iCs/>
        </w:rPr>
        <w:t xml:space="preserve">~/lavarapido/backups/</w:t>
      </w:r>
      <w:r>
        <w:t xml:space="preserve">, con permisos solo para su dueño (600). Se conservan los últimos 14.</w:t>
      </w:r>
    </w:p>
    <w:p>
      <w:pPr>
        <w:pStyle w:val="Compact"/>
        <w:numPr>
          <w:ilvl w:val="0"/>
          <w:numId w:val="1047"/>
        </w:numPr>
      </w:pPr>
      <w:r>
        <w:t xml:space="preserve">Corre antes de cada actualización (si falla,</w:t>
      </w:r>
      <w:r>
        <w:t xml:space="preserve"> </w:t>
      </w:r>
      <w:r>
        <w:rPr>
          <w:i/>
          <w:iCs/>
        </w:rPr>
        <w:t xml:space="preserve">update-server.sh</w:t>
      </w:r>
      <w:r>
        <w:t xml:space="preserve"> </w:t>
      </w:r>
      <w:r>
        <w:t xml:space="preserve">no actualiza), 5 minutos después de encender la máquina virtual y todos los días a las 23:00 UTC (6:00 p. m. en Colombia) si está encendida.</w:t>
      </w:r>
    </w:p>
    <w:p>
      <w:pPr>
        <w:pStyle w:val="Compact"/>
        <w:numPr>
          <w:ilvl w:val="0"/>
          <w:numId w:val="1047"/>
        </w:numPr>
      </w:pPr>
      <w:r>
        <w:t xml:space="preserve">Después de cada respaldo programado,</w:t>
      </w:r>
      <w:r>
        <w:t xml:space="preserve"> </w:t>
      </w:r>
      <w:r>
        <w:rPr>
          <w:i/>
          <w:iCs/>
        </w:rPr>
        <w:t xml:space="preserve">deploy/verify-backup.sh</w:t>
      </w:r>
      <w:r>
        <w:t xml:space="preserve"> </w:t>
      </w:r>
      <w:r>
        <w:t xml:space="preserve">lo restaura con otro nombre, revisa que tenga las tablas de la base real y lo borra. Así la prueba de restauración de la sección 14.2 se hace todos los días, sin tocar la base real.</w:t>
      </w:r>
    </w:p>
    <w:p>
      <w:pPr>
        <w:pStyle w:val="Compact"/>
        <w:numPr>
          <w:ilvl w:val="0"/>
          <w:numId w:val="1047"/>
        </w:numPr>
      </w:pPr>
      <w:r>
        <w:t xml:space="preserve">Cada respaldo, verificación y restauración queda en</w:t>
      </w:r>
      <w:r>
        <w:t xml:space="preserve"> </w:t>
      </w:r>
      <w:r>
        <w:rPr>
          <w:i/>
          <w:iCs/>
        </w:rPr>
        <w:t xml:space="preserve">~/lavarapido/backups/backup.log</w:t>
      </w:r>
      <w:r>
        <w:t xml:space="preserve">:</w:t>
      </w:r>
      <w:r>
        <w:t xml:space="preserve"> </w:t>
      </w:r>
      <w:r>
        <w:rPr>
          <w:i/>
          <w:iCs/>
        </w:rPr>
        <w:t xml:space="preserve">tail -20</w:t>
      </w:r>
      <w:r>
        <w:t xml:space="preserve"> </w:t>
      </w:r>
      <w:r>
        <w:t xml:space="preserve">muestra lo último y</w:t>
      </w:r>
      <w:r>
        <w:t xml:space="preserve"> </w:t>
      </w:r>
      <w:r>
        <w:rPr>
          <w:i/>
          <w:iCs/>
        </w:rPr>
        <w:t xml:space="preserve">grep FALLÓ</w:t>
      </w:r>
      <w:r>
        <w:t xml:space="preserve"> </w:t>
      </w:r>
      <w:r>
        <w:t xml:space="preserve">solo los problemas.</w:t>
      </w:r>
    </w:p>
    <w:p>
      <w:pPr>
        <w:pStyle w:val="Compact"/>
        <w:numPr>
          <w:ilvl w:val="0"/>
          <w:numId w:val="1047"/>
        </w:numPr>
      </w:pPr>
      <w:r>
        <w:t xml:space="preserve">La base usa el modelo de recuperación SIMPLE: con respaldos completos no hacen falta respaldos del registro de transacciones, y el registro no crece sin límite.</w:t>
      </w:r>
    </w:p>
    <w:p>
      <w:pPr>
        <w:pStyle w:val="Compact"/>
        <w:numPr>
          <w:ilvl w:val="0"/>
          <w:numId w:val="1047"/>
        </w:numPr>
      </w:pPr>
      <w:r>
        <w:t xml:space="preserve">Los respaldos viven en el mismo disco de la máquina virtual: protegen de un error o de una migración mala, no de perder la máquina. Para cumplir la regla 3-2-1 de la Tabla 13, copiarlos al computador del administrador de TI con</w:t>
      </w:r>
      <w:r>
        <w:t xml:space="preserve"> </w:t>
      </w:r>
      <w:r>
        <w:rPr>
          <w:i/>
          <w:iCs/>
        </w:rPr>
        <w:t xml:space="preserve">scp</w:t>
      </w:r>
      <w:r>
        <w:t xml:space="preserve"> </w:t>
      </w:r>
      <w:r>
        <w:t xml:space="preserve">o tomar una instantánea del disco en Azure.</w:t>
      </w:r>
    </w:p>
    <w:p>
      <w:pPr>
        <w:pStyle w:val="Compact"/>
        <w:numPr>
          <w:ilvl w:val="0"/>
          <w:numId w:val="1047"/>
        </w:numPr>
      </w:pPr>
      <w:r>
        <w:t xml:space="preserve">Desde el 24 de octubre de 2026 los respaldos</w:t>
      </w:r>
      <w:r>
        <w:t xml:space="preserve"> </w:t>
      </w:r>
      <w:r>
        <w:rPr>
          <w:i/>
          <w:iCs/>
        </w:rPr>
        <w:t xml:space="preserve">LavaRapido-pre-update-…</w:t>
      </w:r>
      <w:r>
        <w:t xml:space="preserve"> </w:t>
      </w:r>
      <w:r>
        <w:t xml:space="preserve">que hace cada actualización se guardan aparte (los últimos 10), además de los 14 normales, y tras una actualización sana se borran las imágenes de Docker sin uso, para que el disco no se llene.</w:t>
      </w:r>
    </w:p>
    <w:p>
      <w:pPr>
        <w:pStyle w:val="Compact"/>
        <w:numPr>
          <w:ilvl w:val="0"/>
          <w:numId w:val="1047"/>
        </w:numPr>
      </w:pPr>
      <w:r>
        <w:rPr>
          <w:b/>
          <w:bCs/>
        </w:rPr>
        <w:t xml:space="preserve">Despliegue continuo (activo desde el 26 de octubre de 2026).</w:t>
      </w:r>
      <w:r>
        <w:t xml:space="preserve"> </w:t>
      </w:r>
      <w:r>
        <w:t xml:space="preserve">Cada fusión aprobada a</w:t>
      </w:r>
      <w:r>
        <w:t xml:space="preserve"> </w:t>
      </w:r>
      <w:r>
        <w:rPr>
          <w:i/>
          <w:iCs/>
        </w:rPr>
        <w:t xml:space="preserve">main</w:t>
      </w:r>
      <w:r>
        <w:t xml:space="preserve"> </w:t>
      </w:r>
      <w:r>
        <w:t xml:space="preserve">despliega sola (Documento de Despliegue, secciones 1.3.12 y 4.3.4). Desde ese día</w:t>
      </w:r>
      <w:r>
        <w:t xml:space="preserve"> </w:t>
      </w:r>
      <w:r>
        <w:rPr>
          <w:i/>
          <w:iCs/>
        </w:rPr>
        <w:t xml:space="preserve">setup-server.sh</w:t>
      </w:r>
      <w:r>
        <w:t xml:space="preserve"> </w:t>
      </w:r>
      <w:r>
        <w:t xml:space="preserve">agrega al mismo</w:t>
      </w:r>
      <w:r>
        <w:t xml:space="preserve"> </w:t>
      </w:r>
      <w:r>
        <w:rPr>
          <w:i/>
          <w:iCs/>
        </w:rPr>
        <w:t xml:space="preserve">crontab</w:t>
      </w:r>
      <w:r>
        <w:t xml:space="preserve"> </w:t>
      </w:r>
      <w:r>
        <w:t xml:space="preserve">una segunda tarea</w:t>
      </w:r>
      <w:r>
        <w:t xml:space="preserve"> </w:t>
      </w:r>
      <w:r>
        <w:rPr>
          <w:i/>
          <w:iCs/>
        </w:rPr>
        <w:t xml:space="preserve">@reboot</w:t>
      </w:r>
      <w:r>
        <w:t xml:space="preserve">,</w:t>
      </w:r>
      <w:r>
        <w:t xml:space="preserve"> </w:t>
      </w:r>
      <w:r>
        <w:rPr>
          <w:i/>
          <w:iCs/>
        </w:rPr>
        <w:t xml:space="preserve">deploy/boot-update.sh</w:t>
      </w:r>
      <w:r>
        <w:t xml:space="preserve">, que al encender la máquina baja lo que entró a</w:t>
      </w:r>
      <w:r>
        <w:t xml:space="preserve"> </w:t>
      </w:r>
      <w:r>
        <w:rPr>
          <w:i/>
          <w:iCs/>
        </w:rPr>
        <w:t xml:space="preserve">main</w:t>
      </w:r>
      <w:r>
        <w:t xml:space="preserve"> </w:t>
      </w:r>
      <w:r>
        <w:t xml:space="preserve">mientras estaba apagada y lo despliega con</w:t>
      </w:r>
      <w:r>
        <w:t xml:space="preserve"> </w:t>
      </w:r>
      <w:r>
        <w:rPr>
          <w:i/>
          <w:iCs/>
        </w:rPr>
        <w:t xml:space="preserve">update-server.sh</w:t>
      </w:r>
      <w:r>
        <w:t xml:space="preserve">, que respalda antes. Si el servidor está en</w:t>
      </w:r>
      <w:r>
        <w:t xml:space="preserve"> </w:t>
      </w:r>
      <w:r>
        <w:rPr>
          <w:i/>
          <w:iCs/>
        </w:rPr>
        <w:t xml:space="preserve">develop</w:t>
      </w:r>
      <w:r>
        <w:t xml:space="preserve"> </w:t>
      </w:r>
      <w:r>
        <w:t xml:space="preserve">(como estuvo hasta</w:t>
      </w:r>
      <w:r>
        <w:t xml:space="preserve"> </w:t>
      </w:r>
      <w:r>
        <w:rPr>
          <w:i/>
          <w:iCs/>
        </w:rPr>
        <w:t xml:space="preserve">v1.1.0</w:t>
      </w:r>
      <w:r>
        <w:t xml:space="preserve">, publicada el 26 de octubre de 2026), esa tarea no actualiza: la protección que impide bajar de versión la detiene sin tocar nada. Su resultado queda en</w:t>
      </w:r>
      <w:r>
        <w:t xml:space="preserve"> </w:t>
      </w:r>
      <w:r>
        <w:rPr>
          <w:i/>
          <w:iCs/>
        </w:rPr>
        <w:t xml:space="preserve">~/lavarapido/backups/deploy.log</w:t>
      </w:r>
      <w:r>
        <w:t xml:space="preserve"> </w:t>
      </w:r>
      <w:r>
        <w:t xml:space="preserve">y se revisa con</w:t>
      </w:r>
      <w:r>
        <w:t xml:space="preserve"> </w:t>
      </w:r>
      <w:r>
        <w:rPr>
          <w:i/>
          <w:iCs/>
        </w:rPr>
        <w:t xml:space="preserve">crontab -l | grep boot-update</w:t>
      </w:r>
      <w:r>
        <w:t xml:space="preserve">. Si el respaldo previo falla, no se actualiza. El detalle está en el Documento de Despliegue, sección 4.3.4.</w:t>
      </w:r>
    </w:p>
    <w:bookmarkEnd w:id="103"/>
    <w:bookmarkEnd w:id="104"/>
    <w:bookmarkStart w:id="112"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05"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05"/>
    <w:bookmarkStart w:id="106" w:name="Xd0618684eba670373cd7420bd5300c223c0b60e"/>
    <w:p>
      <w:pPr>
        <w:pStyle w:val="Heading3"/>
      </w:pPr>
      <w:r>
        <w:t xml:space="preserve">15.2 Procedimiento de Restauración Completa</w:t>
      </w:r>
    </w:p>
    <w:p>
      <w:pPr>
        <w:pStyle w:val="Compact"/>
        <w:numPr>
          <w:ilvl w:val="0"/>
          <w:numId w:val="1048"/>
        </w:numPr>
      </w:pPr>
      <w:r>
        <w:t xml:space="preserve">Obtener la autorización y anunciar la interrupción a los usuarios.</w:t>
      </w:r>
    </w:p>
    <w:p>
      <w:pPr>
        <w:pStyle w:val="Compact"/>
        <w:numPr>
          <w:ilvl w:val="0"/>
          <w:numId w:val="1048"/>
        </w:numPr>
      </w:pPr>
      <w:r>
        <w:t xml:space="preserve">Elegir el respaldo y comprobar su integridad con RESTORE VERIFYONLY.</w:t>
      </w:r>
    </w:p>
    <w:p>
      <w:pPr>
        <w:pStyle w:val="Compact"/>
        <w:numPr>
          <w:ilvl w:val="0"/>
          <w:numId w:val="1048"/>
        </w:numPr>
      </w:pPr>
      <w:r>
        <w:t xml:space="preserve">Detener los servicios de la aplicación y el gateway para que no escriban durante la restauración; dejar SQL Server en ejecución.</w:t>
      </w:r>
    </w:p>
    <w:p>
      <w:pPr>
        <w:pStyle w:val="Compact"/>
        <w:numPr>
          <w:ilvl w:val="0"/>
          <w:numId w:val="1048"/>
        </w:numPr>
      </w:pPr>
      <w:r>
        <w:t xml:space="preserve">Hacer un respaldo del estado actual, aunque esté dañado, para no perder la evidencia.</w:t>
      </w:r>
    </w:p>
    <w:p>
      <w:pPr>
        <w:pStyle w:val="Compact"/>
        <w:numPr>
          <w:ilvl w:val="0"/>
          <w:numId w:val="1048"/>
        </w:numPr>
      </w:pPr>
      <w:r>
        <w:t xml:space="preserve">Copiar el archivo de respaldo dentro del contenedor y restaurarlo.</w:t>
      </w:r>
    </w:p>
    <w:p>
      <w:pPr>
        <w:pStyle w:val="Compact"/>
        <w:numPr>
          <w:ilvl w:val="0"/>
          <w:numId w:val="1048"/>
        </w:numPr>
      </w:pPr>
      <w:r>
        <w:t xml:space="preserve">Verificar la estructura y los datos (sección 15.3).</w:t>
      </w:r>
    </w:p>
    <w:p>
      <w:pPr>
        <w:pStyle w:val="Compact"/>
        <w:numPr>
          <w:ilvl w:val="0"/>
          <w:numId w:val="1048"/>
        </w:numPr>
      </w:pPr>
      <w:r>
        <w:t xml:space="preserve">Iniciar los servicios y ejecutar las pruebas de verificación del Manual de Instalación.</w:t>
      </w:r>
    </w:p>
    <w:p>
      <w:pPr>
        <w:pStyle w:val="Compact"/>
        <w:numPr>
          <w:ilvl w:val="0"/>
          <w:numId w:val="1048"/>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En el servidor público se usa</w:t>
      </w:r>
      <w:r>
        <w:t xml:space="preserve"> </w:t>
      </w:r>
      <w:r>
        <w:rPr>
          <w:i/>
          <w:iCs/>
        </w:rPr>
        <w:t xml:space="preserve">bash ~/lavarapido/lavarapido-infra/deploy/restore-db.sh</w:t>
      </w:r>
      <w:r>
        <w:rPr>
          <w:i/>
          <w:iCs/>
        </w:rPr>
        <w:t xml:space="preserve"> </w:t>
      </w:r>
      <w:r>
        <w:rPr>
          <w:rStyle w:val="VerbatimChar"/>
          <w:i/>
          <w:iCs/>
        </w:rPr>
        <w:t xml:space="preserve">&lt;ARCHIVO&gt;</w:t>
      </w:r>
      <w:r>
        <w:rPr>
          <w:i/>
          <w:iCs/>
        </w:rPr>
        <w:t xml:space="preserve">.bak.gz</w:t>
      </w:r>
      <w:r>
        <w:t xml:space="preserve">: pide escribir RESTAURAR, guarda antes un respaldo de cómo estaba la base, detiene los siete servicios, restaura y los vuelve a levantar (de 2 a 3 minutos sin servicio). Desde el 24 de octubre de 2026 exige una terminal, toma el mismo candado que las actualizaciones, muestra la fecha del respaldo antes de confirmar, corre</w:t>
      </w:r>
      <w:r>
        <w:t xml:space="preserve"> </w:t>
      </w:r>
      <w:r>
        <w:rPr>
          <w:i/>
          <w:iCs/>
        </w:rPr>
        <w:t xml:space="preserve">payment-migrate</w:t>
      </w:r>
      <w:r>
        <w:t xml:space="preserve"> </w:t>
      </w:r>
      <w:r>
        <w:t xml:space="preserve">al final y nunca deja los servicios detenidos. Conviene restaurar un respaldo reciente: el respaldo de seguridad que hace antes aplica la retención de 14 y podría borrar el archivo elegido si es el más viejo (ACO-37). Con</w:t>
      </w:r>
      <w:r>
        <w:t xml:space="preserve"> </w:t>
      </w:r>
      <w:r>
        <w:rPr>
          <w:i/>
          <w:iCs/>
        </w:rPr>
        <w:t xml:space="preserve">--as LavaRapido_prueba</w:t>
      </w:r>
      <w:r>
        <w:t xml:space="preserve"> </w:t>
      </w:r>
      <w:r>
        <w:t xml:space="preserve">la restaura con otro nombre, sin tocar la base real, para revisar un respaldo. 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06"/>
    <w:bookmarkStart w:id="107" w:name="Xc6d13f280ea437be3eeb2f6ba9d718f6dde71ec"/>
    <w:p>
      <w:pPr>
        <w:pStyle w:val="Heading3"/>
      </w:pPr>
      <w:r>
        <w:t xml:space="preserve">15.3 Verificación Posterior a la Restauración</w:t>
      </w:r>
    </w:p>
    <w:p>
      <w:pPr>
        <w:pStyle w:val="Compact"/>
        <w:numPr>
          <w:ilvl w:val="0"/>
          <w:numId w:val="1049"/>
        </w:numPr>
      </w:pPr>
      <w:r>
        <w:t xml:space="preserve">Existen los nueve esquemas y las tablas de catálogo tienen sus filas (consultas del Manual de Instalación, sección 11).</w:t>
      </w:r>
    </w:p>
    <w:p>
      <w:pPr>
        <w:pStyle w:val="Compact"/>
        <w:numPr>
          <w:ilvl w:val="0"/>
          <w:numId w:val="1049"/>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9"/>
        </w:numPr>
      </w:pPr>
      <w:r>
        <w:t xml:space="preserve">La última reserva y la última sesión corresponden a la fecha esperada del respaldo.</w:t>
      </w:r>
    </w:p>
    <w:p>
      <w:pPr>
        <w:pStyle w:val="Compact"/>
        <w:numPr>
          <w:ilvl w:val="0"/>
          <w:numId w:val="1049"/>
        </w:numPr>
      </w:pPr>
      <w:r>
        <w:t xml:space="preserve">Un administrador puede ingresar y un cliente de prueba puede consultar sus reservas y su saldo de puntos.</w:t>
      </w:r>
    </w:p>
    <w:p>
      <w:pPr>
        <w:pStyle w:val="Compact"/>
        <w:numPr>
          <w:ilvl w:val="0"/>
          <w:numId w:val="1049"/>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07"/>
    <w:bookmarkStart w:id="111"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Volver a la versión anterior de los servicios (desde el 24 de octubre de 2026).</w:t>
      </w:r>
      <w:r>
        <w:t xml:space="preserve"> </w:t>
      </w:r>
      <w:r>
        <w:t xml:space="preserve">Antes de reconstruir,</w:t>
      </w:r>
      <w:r>
        <w:t xml:space="preserve"> </w:t>
      </w:r>
      <w:r>
        <w:rPr>
          <w:i/>
          <w:iCs/>
        </w:rPr>
        <w:t xml:space="preserve">update-server.sh</w:t>
      </w:r>
      <w:r>
        <w:t xml:space="preserve"> </w:t>
      </w:r>
      <w:r>
        <w:t xml:space="preserve">guarda la versión que corre como</w:t>
      </w:r>
      <w:r>
        <w:t xml:space="preserve"> </w:t>
      </w:r>
      <w:r>
        <w:rPr>
          <w:i/>
          <w:iCs/>
        </w:rPr>
        <w:t xml:space="preserve">:prev</w:t>
      </w:r>
      <w:r>
        <w:t xml:space="preserve">. Si una actualización deja algo roto, el administrador de TI entra al servidor con</w:t>
      </w:r>
      <w:r>
        <w:t xml:space="preserve"> </w:t>
      </w:r>
      <w:r>
        <w:rPr>
          <w:i/>
          <w:iCs/>
        </w:rPr>
        <w:t xml:space="preserve">ssh -t</w:t>
      </w:r>
      <w:r>
        <w:t xml:space="preserve"> </w:t>
      </w:r>
      <w:r>
        <w:t xml:space="preserve">y corre</w:t>
      </w:r>
      <w:r>
        <w:t xml:space="preserve"> </w:t>
      </w:r>
      <w:r>
        <w:rPr>
          <w:i/>
          <w:iCs/>
        </w:rPr>
        <w:t xml:space="preserve">bash ~/lavarapido/lavarapido-infra/deploy/rollback.sh</w:t>
      </w:r>
      <w:r>
        <w:t xml:space="preserve"> </w:t>
      </w:r>
      <w:r>
        <w:t xml:space="preserve">(todos los servicios) o</w:t>
      </w:r>
      <w:r>
        <w:t xml:space="preserve"> </w:t>
      </w:r>
      <w:r>
        <w:rPr>
          <w:i/>
          <w:iCs/>
        </w:rPr>
        <w:t xml:space="preserve">rollback.sh web</w:t>
      </w:r>
      <w:r>
        <w:t xml:space="preserve"> </w:t>
      </w:r>
      <w:r>
        <w:t xml:space="preserve">(solo algunos): muestra de qué fecha es la versión anterior, pide escribir VOLVER, recrea los contenedores sin compilar, espera hasta 8 minutos a que queden sanos y lo anota en</w:t>
      </w:r>
      <w:r>
        <w:t xml:space="preserve"> </w:t>
      </w:r>
      <w:r>
        <w:rPr>
          <w:i/>
          <w:iCs/>
        </w:rPr>
        <w:t xml:space="preserve">backups/deploy.log</w:t>
      </w:r>
      <w:r>
        <w:t xml:space="preserve">. No toca la base: si la versión mala aplicó una migración, además hay que restaurar el respaldo</w:t>
      </w:r>
      <w:r>
        <w:t xml:space="preserve"> </w:t>
      </w:r>
      <w:r>
        <w:rPr>
          <w:i/>
          <w:iCs/>
        </w:rPr>
        <w:t xml:space="preserve">LavaRapido-pre-update-…</w:t>
      </w:r>
      <w:r>
        <w:t xml:space="preserve"> </w:t>
      </w:r>
      <w:r>
        <w:t xml:space="preserve">(sección 15.2). Después se revierte el cambio en GitHub. Si entre las dos versiones cambió un contrato (por ejemplo, el puerto de la web), la vuelta atrás puede dejar ese servicio caído (ACO-37).</w:t>
      </w:r>
    </w:p>
    <w:p>
      <w:pPr>
        <w:pStyle w:val="BodyText"/>
      </w:pPr>
      <w:r>
        <w:rPr>
          <w:b/>
          <w:bCs/>
        </w:rPr>
        <w:t xml:space="preserve">Figura 14</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09" name="Picture"/>
            <a:graphic>
              <a:graphicData uri="http://schemas.openxmlformats.org/drawingml/2006/picture">
                <pic:pic>
                  <pic:nvPicPr>
                    <pic:cNvPr descr="capturas/administrador-13-verificacion-posterior-a-la-restauracion.png" id="110" name="Picture"/>
                    <pic:cNvPicPr>
                      <a:picLocks noChangeArrowheads="1" noChangeAspect="1"/>
                    </pic:cNvPicPr>
                  </pic:nvPicPr>
                  <pic:blipFill>
                    <a:blip r:embed="rId108"/>
                    <a:stretch>
                      <a:fillRect/>
                    </a:stretch>
                  </pic:blipFill>
                  <pic:spPr bwMode="auto">
                    <a:xfrm>
                      <a:off x="0" y="0"/>
                      <a:ext cx="5334000" cy="3915734"/>
                    </a:xfrm>
                    <a:prstGeom prst="rect">
                      <a:avLst/>
                    </a:prstGeom>
                    <a:noFill/>
                    <a:ln w="9525">
                      <a:noFill/>
                      <a:headEnd/>
                      <a:tailEnd/>
                    </a:ln>
                  </pic:spPr>
                </pic:pic>
              </a:graphicData>
            </a:graphic>
          </wp:inline>
        </w:drawing>
      </w:r>
    </w:p>
    <w:bookmarkEnd w:id="111"/>
    <w:bookmarkEnd w:id="112"/>
    <w:bookmarkStart w:id="119" w:name="Xd5a17fa436a7164e46dbbe8da6c9a646c29c0df"/>
    <w:p>
      <w:pPr>
        <w:pStyle w:val="Heading2"/>
      </w:pPr>
      <w:r>
        <w:t xml:space="preserve">16. Auditoría e Historial de Acciones</w:t>
      </w:r>
    </w:p>
    <w:bookmarkStart w:id="113"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13"/>
    <w:bookmarkStart w:id="114"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14"/>
    <w:bookmarkStart w:id="118" w:name="X14ca12c6dbf2efb3be20040dcd258eba13ae9ed"/>
    <w:p>
      <w:pPr>
        <w:pStyle w:val="Heading3"/>
      </w:pPr>
      <w:r>
        <w:t xml:space="preserve">16.3 Revisión Periódica y Retención</w:t>
      </w:r>
    </w:p>
    <w:p>
      <w:pPr>
        <w:pStyle w:val="Compact"/>
        <w:numPr>
          <w:ilvl w:val="0"/>
          <w:numId w:val="1050"/>
        </w:numPr>
      </w:pPr>
      <w:r>
        <w:t xml:space="preserve">Revisar cada semana las cuentas nuevas de administrador, las cuentas desactivadas, las cuentas de pago, los pagos aprobados y los reembolsos.</w:t>
      </w:r>
    </w:p>
    <w:p>
      <w:pPr>
        <w:pStyle w:val="Compact"/>
        <w:numPr>
          <w:ilvl w:val="0"/>
          <w:numId w:val="1050"/>
        </w:numPr>
      </w:pPr>
      <w:r>
        <w:t xml:space="preserve">Investigar de inmediato cualquier cuenta nueva con el rol ADMIN o cualquier cambio de los códigos QR o de las cuentas de pago.</w:t>
      </w:r>
    </w:p>
    <w:p>
      <w:pPr>
        <w:pStyle w:val="Compact"/>
        <w:numPr>
          <w:ilvl w:val="0"/>
          <w:numId w:val="1050"/>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50"/>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15</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16" name="Picture"/>
            <a:graphic>
              <a:graphicData uri="http://schemas.openxmlformats.org/drawingml/2006/picture">
                <pic:pic>
                  <pic:nvPicPr>
                    <pic:cNvPr descr="capturas/administrador-14-consulta-del-historial-de-sesiones.png" id="117" name="Picture"/>
                    <pic:cNvPicPr>
                      <a:picLocks noChangeArrowheads="1" noChangeAspect="1"/>
                    </pic:cNvPicPr>
                  </pic:nvPicPr>
                  <pic:blipFill>
                    <a:blip r:embed="rId115"/>
                    <a:stretch>
                      <a:fillRect/>
                    </a:stretch>
                  </pic:blipFill>
                  <pic:spPr bwMode="auto">
                    <a:xfrm>
                      <a:off x="0" y="0"/>
                      <a:ext cx="5334000" cy="1972339"/>
                    </a:xfrm>
                    <a:prstGeom prst="rect">
                      <a:avLst/>
                    </a:prstGeom>
                    <a:noFill/>
                    <a:ln w="9525">
                      <a:noFill/>
                      <a:headEnd/>
                      <a:tailEnd/>
                    </a:ln>
                  </pic:spPr>
                </pic:pic>
              </a:graphicData>
            </a:graphic>
          </wp:inline>
        </w:drawing>
      </w:r>
    </w:p>
    <w:bookmarkEnd w:id="118"/>
    <w:bookmarkEnd w:id="119"/>
    <w:bookmarkStart w:id="128"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20" w:name="Xbd95e7b5552ef51e1bec8840c4beed3313a769d"/>
    <w:p>
      <w:pPr>
        <w:pStyle w:val="Heading3"/>
      </w:pPr>
      <w:r>
        <w:t xml:space="preserve">17.1 Cuentas y Contraseñas</w:t>
      </w:r>
    </w:p>
    <w:p>
      <w:pPr>
        <w:pStyle w:val="Compact"/>
        <w:numPr>
          <w:ilvl w:val="0"/>
          <w:numId w:val="1051"/>
        </w:numPr>
      </w:pPr>
      <w:r>
        <w:t xml:space="preserve">No compartir la contraseña de administrador y usar cuentas individuales.</w:t>
      </w:r>
    </w:p>
    <w:p>
      <w:pPr>
        <w:pStyle w:val="Compact"/>
        <w:numPr>
          <w:ilvl w:val="0"/>
          <w:numId w:val="1051"/>
        </w:numPr>
      </w:pPr>
      <w:r>
        <w:t xml:space="preserve">Usar contraseñas largas y únicas guardadas en un gestor de contraseñas. El bloqueo temporal frena los intentos repetidos, pero no reemplaza una contraseña fuerte.</w:t>
      </w:r>
    </w:p>
    <w:p>
      <w:pPr>
        <w:pStyle w:val="Compact"/>
        <w:numPr>
          <w:ilvl w:val="0"/>
          <w:numId w:val="1051"/>
        </w:numPr>
      </w:pPr>
      <w:r>
        <w:t xml:space="preserve">Cambiar de inmediato cualquier contraseña temporal.</w:t>
      </w:r>
    </w:p>
    <w:p>
      <w:pPr>
        <w:pStyle w:val="Compact"/>
        <w:numPr>
          <w:ilvl w:val="0"/>
          <w:numId w:val="1051"/>
        </w:numPr>
      </w:pPr>
      <w:r>
        <w:t xml:space="preserve">Desactivar el mismo día las cuentas de las personas que salen del proceso.</w:t>
      </w:r>
    </w:p>
    <w:p>
      <w:pPr>
        <w:pStyle w:val="Compact"/>
        <w:numPr>
          <w:ilvl w:val="0"/>
          <w:numId w:val="1051"/>
        </w:numPr>
      </w:pPr>
      <w:r>
        <w:t xml:space="preserve">Revisar cada trimestre la lista de administradores: debe ser lo más corta posible.</w:t>
      </w:r>
    </w:p>
    <w:p>
      <w:pPr>
        <w:pStyle w:val="Compact"/>
        <w:numPr>
          <w:ilvl w:val="0"/>
          <w:numId w:val="1051"/>
        </w:numPr>
      </w:pPr>
      <w:r>
        <w:t xml:space="preserve">Cerrar la sesión al terminar y no ingresar desde equipos compartidos.</w:t>
      </w:r>
    </w:p>
    <w:bookmarkEnd w:id="120"/>
    <w:bookmarkStart w:id="121"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21"/>
    <w:bookmarkStart w:id="122" w:name="X40b20b85ba97f8b453a9035f612d3bd463ebcfd"/>
    <w:p>
      <w:pPr>
        <w:pStyle w:val="Heading3"/>
      </w:pPr>
      <w:r>
        <w:t xml:space="preserve">17.3 Secretos y Configuración</w:t>
      </w:r>
    </w:p>
    <w:p>
      <w:pPr>
        <w:pStyle w:val="Compact"/>
        <w:numPr>
          <w:ilvl w:val="0"/>
          <w:numId w:val="1052"/>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52"/>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52"/>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52"/>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22"/>
    <w:bookmarkStart w:id="123" w:name="X8caef793e9c2ec5a13052b1f604565c56e8f991"/>
    <w:p>
      <w:pPr>
        <w:pStyle w:val="Heading3"/>
      </w:pPr>
      <w:r>
        <w:t xml:space="preserve">17.4 Red y Exposición</w:t>
      </w:r>
    </w:p>
    <w:p>
      <w:pPr>
        <w:pStyle w:val="Compact"/>
        <w:numPr>
          <w:ilvl w:val="0"/>
          <w:numId w:val="1053"/>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53"/>
        </w:numPr>
      </w:pPr>
      <w:r>
        <w:t xml:space="preserve">Fuera del entorno local, usar HTTPS con TLS 1.2 o superior. En el servidor público, Caddy agrega además encabezados de seguridad y una política de contenido (CSP) desde el 20 de octubre de 2026, y Docker revisa la salud de cada contenedor cada 30 segundos (</w:t>
      </w:r>
      <w:r>
        <w:rPr>
          <w:i/>
          <w:iCs/>
        </w:rPr>
        <w:t xml:space="preserve">docker compose ps</w:t>
      </w:r>
      <w:r>
        <w:t xml:space="preserve"> </w:t>
      </w:r>
      <w:r>
        <w:t xml:space="preserve">muestra</w:t>
      </w:r>
      <w:r>
        <w:t xml:space="preserve"> </w:t>
      </w:r>
      <w:r>
        <w:rPr>
          <w:i/>
          <w:iCs/>
        </w:rPr>
        <w:t xml:space="preserve">healthy</w:t>
      </w:r>
      <w:r>
        <w:t xml:space="preserve">).</w:t>
      </w:r>
    </w:p>
    <w:p>
      <w:pPr>
        <w:pStyle w:val="Compact"/>
        <w:numPr>
          <w:ilvl w:val="0"/>
          <w:numId w:val="1053"/>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23"/>
    <w:bookmarkStart w:id="124"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El token de una sesión cerrada todavía sirve hasta 30 segundos (o hasta que vence, si security-service no responde).</w:t>
            </w:r>
          </w:p>
        </w:tc>
        <w:tc>
          <w:tcPr/>
          <w:p>
            <w:pPr>
              <w:pStyle w:val="Compact"/>
            </w:pPr>
            <w:r>
              <w:t xml:space="preserve">Desactivar la cuenta, que cierra todas sus sesiones,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El límite de solicitudes del inicio de sesión vive en la memoria del gateway: se reinicia con el gateway y cuenta por dirección IP.</w:t>
            </w:r>
          </w:p>
        </w:tc>
        <w:tc>
          <w:tcPr/>
          <w:p>
            <w:pPr>
              <w:pStyle w:val="Compact"/>
            </w:pPr>
            <w:r>
              <w:t xml:space="preserve">Vigilar los registros del gateway ("Demasiadas peticiones… desde X"): si X es una IP interna (172.x), todos los usuarios comparten el límite y hay que avisar al equipo.</w:t>
            </w:r>
          </w:p>
        </w:tc>
      </w:tr>
      <w:tr>
        <w:tc>
          <w:tcPr/>
          <w:p>
            <w:pPr>
              <w:pStyle w:val="Compact"/>
            </w:pPr>
            <w:r>
              <w:t xml:space="preserve">Matriz de permisos informativa (ADR-015), de solo lectura desde el 24 de octubre de 2026.</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 (desde el 24 de octubre de 2026 los correos y las push que fallan se reintentan hasta 5 veces y la cola de operations tiene cola de errores).</w:t>
            </w:r>
          </w:p>
        </w:tc>
        <w:tc>
          <w:tcPr/>
          <w:p>
            <w:pPr>
              <w:pStyle w:val="Compact"/>
            </w:pPr>
            <w:r>
              <w:t xml:space="preserve">Revisar las notificaciones faltantes y las colas de mensajes muertos (</w:t>
            </w:r>
            <w:r>
              <w:rPr>
                <w:i/>
                <w:iCs/>
              </w:rPr>
              <w:t xml:space="preserve">.dlq</w:t>
            </w:r>
            <w:r>
              <w:t xml:space="preserve">).</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24"/>
    <w:bookmarkStart w:id="125"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 (en el servidor público,</w:t>
            </w:r>
            <w:r>
              <w:t xml:space="preserve"> </w:t>
            </w:r>
            <w:r>
              <w:rPr>
                <w:i/>
                <w:iCs/>
              </w:rPr>
              <w:t xml:space="preserve">tail -5 ~/lavarapido/backups/backup.log</w:t>
            </w:r>
            <w:r>
              <w:t xml:space="preserve">).</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 (en el servidor público,</w:t>
            </w:r>
            <w:r>
              <w:t xml:space="preserve"> </w:t>
            </w:r>
            <w:r>
              <w:rPr>
                <w:i/>
                <w:iCs/>
              </w:rPr>
              <w:t xml:space="preserve">verify-backup.sh</w:t>
            </w:r>
            <w:r>
              <w:t xml:space="preserve"> </w:t>
            </w:r>
            <w:r>
              <w:t xml:space="preserve">lo hace cada día).</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25"/>
    <w:bookmarkStart w:id="126"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Reservas en Por cerrar</w:t>
            </w:r>
          </w:p>
        </w:tc>
        <w:tc>
          <w:tcPr/>
          <w:p>
            <w:pPr>
              <w:pStyle w:val="Compact"/>
            </w:pPr>
            <w:r>
              <w:t xml:space="preserve">El operario atendió el vehículo pero no marcó Iniciar o Finalizar, o el cliente no llegó.</w:t>
            </w:r>
          </w:p>
        </w:tc>
        <w:tc>
          <w:tcPr/>
          <w:p>
            <w:pPr>
              <w:pStyle w:val="Compact"/>
            </w:pPr>
            <w:r>
              <w:t xml:space="preserve">Preguntar al operario y cerrar con Se atendió o No asistió (sección 12.3); recordar al equipo registrar cada servicio.</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26"/>
    <w:bookmarkStart w:id="127"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27"/>
    <w:bookmarkEnd w:id="128"/>
    <w:bookmarkStart w:id="129"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Por cerrar</w:t>
            </w:r>
          </w:p>
        </w:tc>
        <w:tc>
          <w:tcPr/>
          <w:p>
            <w:pPr>
              <w:pStyle w:val="Compact"/>
            </w:pPr>
            <w:r>
              <w:t xml:space="preserve">Tarjeta del inicio con las reservas con operario que terminaron sin registrarse; el administrador las cierra con Se atendió o No asistió.</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29"/>
    <w:bookmarkStart w:id="14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30">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31">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32">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33">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34">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35">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36">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37">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38">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39">
        <w:r>
          <w:rPr>
            <w:rStyle w:val="Hyperlink"/>
          </w:rPr>
          <w:t xml:space="preserve">https://doi.org/10.6028/NIST.SP.800-34r1</w:t>
        </w:r>
      </w:hyperlink>
    </w:p>
    <w:bookmarkEnd w:id="140"/>
    <w:bookmarkStart w:id="145" w:name="X80b0218b51872906238fd110cf3fb8467fb66bf"/>
    <w:p>
      <w:pPr>
        <w:pStyle w:val="Heading2"/>
      </w:pPr>
      <w:r>
        <w:t xml:space="preserve">19. Anexos</w:t>
      </w:r>
    </w:p>
    <w:bookmarkStart w:id="14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41"/>
    <w:bookmarkStart w:id="142"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La matriz es informativa y de solo lectura (ADR-015); aplicarla queda como mejora.</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En el servidor público los respaldos son automáticos y se verifican cada día (sección 14.6); faltan aprobar los objetivos RPO y RTO y una copia fuera de la máquina virtual.</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Desde el 24 de octubre de 2026 el gateway limita el inicio de sesión, el registro y la recuperación (60 por minuto por IP); el resto de la API no tiene límite.</w:t>
            </w:r>
          </w:p>
        </w:tc>
        <w:tc>
          <w:tcPr/>
          <w:p>
            <w:pPr>
              <w:pStyle w:val="Compact"/>
            </w:pPr>
            <w:r>
              <w:t xml:space="preserve">17.4</w:t>
            </w:r>
          </w:p>
        </w:tc>
      </w:tr>
      <w:tr>
        <w:tc>
          <w:tcPr/>
          <w:p>
            <w:pPr>
              <w:pStyle w:val="Compact"/>
            </w:pPr>
            <w:r>
              <w:t xml:space="preserve">Cola de pagos</w:t>
            </w:r>
          </w:p>
        </w:tc>
        <w:tc>
          <w:tcPr/>
          <w:p>
            <w:pPr>
              <w:pStyle w:val="Compact"/>
            </w:pPr>
            <w:r>
              <w:t xml:space="preserve">La web todavía pide la cola de pagos completa, con las imágenes, cada 45 segundos; con muchos pagos puede ir lenta (ACO-33).</w:t>
            </w:r>
          </w:p>
        </w:tc>
        <w:tc>
          <w:tcPr/>
          <w:p>
            <w:pPr>
              <w:pStyle w:val="Compact"/>
            </w:pPr>
            <w:r>
              <w:t xml:space="preserve">12.6</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42"/>
    <w:bookmarkStart w:id="143"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43"/>
    <w:bookmarkStart w:id="144"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53" Target="media/rId53.jpg" /><Relationship Type="http://schemas.openxmlformats.org/officeDocument/2006/relationships/image" Id="rId57" Target="media/rId57.jpg" /><Relationship Type="http://schemas.openxmlformats.org/officeDocument/2006/relationships/image" Id="rId62" Target="media/rId62.jpg" /><Relationship Type="http://schemas.openxmlformats.org/officeDocument/2006/relationships/image" Id="rId69" Target="media/rId69.jpg" /><Relationship Type="http://schemas.openxmlformats.org/officeDocument/2006/relationships/image" Id="rId74" Target="media/rId74.jpg" /><Relationship Type="http://schemas.openxmlformats.org/officeDocument/2006/relationships/image" Id="rId78" Target="media/rId78.jpg" /><Relationship Type="http://schemas.openxmlformats.org/officeDocument/2006/relationships/image" Id="rId83" Target="media/rId83.jpg" /><Relationship Type="http://schemas.openxmlformats.org/officeDocument/2006/relationships/image" Id="rId90" Target="media/rId90.jpg" /><Relationship Type="http://schemas.openxmlformats.org/officeDocument/2006/relationships/image" Id="rId97" Target="media/rId97.png" /><Relationship Type="http://schemas.openxmlformats.org/officeDocument/2006/relationships/image" Id="rId108" Target="media/rId108.png" /><Relationship Type="http://schemas.openxmlformats.org/officeDocument/2006/relationships/image" Id="rId115" Target="media/rId115.png" /><Relationship Type="http://schemas.openxmlformats.org/officeDocument/2006/relationships/hyperlink" Id="rId130" Target="http://www.secretariasenado.gov.co/senado/basedoc/ley_1581_2012.html" TargetMode="External" /><Relationship Type="http://schemas.openxmlformats.org/officeDocument/2006/relationships/hyperlink" Id="rId139" Target="https://doi.org/10.6028/NIST.SP.800-34r1" TargetMode="External" /><Relationship Type="http://schemas.openxmlformats.org/officeDocument/2006/relationships/hyperlink" Id="rId135" Target="https://doi.org/10.6028/NIST.SP.800-53r5" TargetMode="External" /><Relationship Type="http://schemas.openxmlformats.org/officeDocument/2006/relationships/hyperlink" Id="rId136" Target="https://doi.org/10.6028/NIST.SP.800-92" TargetMode="External" /><Relationship Type="http://schemas.openxmlformats.org/officeDocument/2006/relationships/hyperlink" Id="rId132" Target="https://github.com/BrayanCABRERA123/Front-end-proyecto-web" TargetMode="External" /><Relationship Type="http://schemas.openxmlformats.org/officeDocument/2006/relationships/hyperlink" Id="rId134" Target="https://github.com/BrayanCABRERA123/lavarapido-security-service" TargetMode="External" /><Relationship Type="http://schemas.openxmlformats.org/officeDocument/2006/relationships/hyperlink" Id="rId131" Target="https://github.com/code-sena/vehicle-w-docs" TargetMode="External" /><Relationship Type="http://schemas.openxmlformats.org/officeDocument/2006/relationships/hyperlink" Id="rId133" Target="https://github.com/merari0322/lavarapido-payment-service" TargetMode="External" /><Relationship Type="http://schemas.openxmlformats.org/officeDocument/2006/relationships/hyperlink" Id="rId137" Target="https://learn.microsoft.com/sql/relational-databases/backup-restore/back-up-and-restore-of-sql-server-databases" TargetMode="External" /><Relationship Type="http://schemas.openxmlformats.org/officeDocument/2006/relationships/hyperlink" Id="rId138"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0" Target="http://www.secretariasenado.gov.co/senado/basedoc/ley_1581_2012.html" TargetMode="External" /><Relationship Type="http://schemas.openxmlformats.org/officeDocument/2006/relationships/hyperlink" Id="rId139" Target="https://doi.org/10.6028/NIST.SP.800-34r1" TargetMode="External" /><Relationship Type="http://schemas.openxmlformats.org/officeDocument/2006/relationships/hyperlink" Id="rId135" Target="https://doi.org/10.6028/NIST.SP.800-53r5" TargetMode="External" /><Relationship Type="http://schemas.openxmlformats.org/officeDocument/2006/relationships/hyperlink" Id="rId136" Target="https://doi.org/10.6028/NIST.SP.800-92" TargetMode="External" /><Relationship Type="http://schemas.openxmlformats.org/officeDocument/2006/relationships/hyperlink" Id="rId132" Target="https://github.com/BrayanCABRERA123/Front-end-proyecto-web" TargetMode="External" /><Relationship Type="http://schemas.openxmlformats.org/officeDocument/2006/relationships/hyperlink" Id="rId134" Target="https://github.com/BrayanCABRERA123/lavarapido-security-service" TargetMode="External" /><Relationship Type="http://schemas.openxmlformats.org/officeDocument/2006/relationships/hyperlink" Id="rId131" Target="https://github.com/code-sena/vehicle-w-docs" TargetMode="External" /><Relationship Type="http://schemas.openxmlformats.org/officeDocument/2006/relationships/hyperlink" Id="rId133" Target="https://github.com/merari0322/lavarapido-payment-service" TargetMode="External" /><Relationship Type="http://schemas.openxmlformats.org/officeDocument/2006/relationships/hyperlink" Id="rId137" Target="https://learn.microsoft.com/sql/relational-databases/backup-restore/back-up-and-restore-of-sql-server-databases" TargetMode="External" /><Relationship Type="http://schemas.openxmlformats.org/officeDocument/2006/relationships/hyperlink" Id="rId138"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2026-10-27T14:04:55Z</dcterms:created>
  <dcterms:modified xsi:type="dcterms:W3CDTF">2026-10-27T14:04:55Z</dcterms:modified>
</cp:coreProperties>
</file>

<file path=docProps/custom.xml><?xml version="1.0" encoding="utf-8"?>
<Properties xmlns="http://schemas.openxmlformats.org/officeDocument/2006/custom-properties" xmlns:vt="http://schemas.openxmlformats.org/officeDocument/2006/docPropsVTypes"/>
</file>