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ind w:firstLine="720"/>
        <w:rPr/>
      </w:pPr>
      <w:bookmarkStart w:colFirst="0" w:colLast="0" w:name="_5xto9se1p9hy" w:id="0"/>
      <w:bookmarkEnd w:id="0"/>
      <w:r w:rsidDel="00000000" w:rsidR="00000000" w:rsidRPr="00000000">
        <w:rPr>
          <w:rtl w:val="0"/>
        </w:rPr>
        <w:t xml:space="preserve">Proyecto Fastmeat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Nombre:Bruno Miranda</w:t>
      </w:r>
    </w:p>
    <w:p w:rsidR="00000000" w:rsidDel="00000000" w:rsidP="00000000" w:rsidRDefault="00000000" w:rsidRPr="00000000" w14:paraId="0000002A">
      <w:pPr>
        <w:rPr>
          <w:sz w:val="24"/>
          <w:szCs w:val="24"/>
        </w:rPr>
      </w:pPr>
      <w:r w:rsidDel="00000000" w:rsidR="00000000" w:rsidRPr="00000000">
        <w:rPr>
          <w:sz w:val="24"/>
          <w:szCs w:val="24"/>
          <w:rtl w:val="0"/>
        </w:rPr>
        <w:tab/>
        <w:t xml:space="preserve">   Brayan Gallardo</w:t>
      </w:r>
    </w:p>
    <w:p w:rsidR="00000000" w:rsidDel="00000000" w:rsidP="00000000" w:rsidRDefault="00000000" w:rsidRPr="00000000" w14:paraId="0000002B">
      <w:pPr>
        <w:rPr>
          <w:sz w:val="24"/>
          <w:szCs w:val="24"/>
        </w:rPr>
      </w:pPr>
      <w:r w:rsidDel="00000000" w:rsidR="00000000" w:rsidRPr="00000000">
        <w:rPr>
          <w:sz w:val="24"/>
          <w:szCs w:val="24"/>
          <w:rtl w:val="0"/>
        </w:rPr>
        <w:t xml:space="preserve">              Carlos Hidalgo</w:t>
      </w: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pPr>
      <w:bookmarkStart w:colFirst="0" w:colLast="0" w:name="_ycxtxxjabn3m" w:id="1"/>
      <w:bookmarkEnd w:id="1"/>
      <w:r w:rsidDel="00000000" w:rsidR="00000000" w:rsidRPr="00000000">
        <w:rPr>
          <w:rtl w:val="0"/>
        </w:rPr>
        <w:t xml:space="preserve">Objetivo del proyecto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Generar una aplicación que ayude a generar consultas/visitas médicas a cualquier persona en el país, centralizada sobre todo en personas con discapacidad la cual no solo permite generar la visita sino también dar opciones de transporte a las personas que sea necesaria (abierta a convenio Uber, didi, cabify, o apoyo municipal/emergencias etc).</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dqzudfu3jqqg" w:id="2"/>
      <w:bookmarkEnd w:id="2"/>
      <w:r w:rsidDel="00000000" w:rsidR="00000000" w:rsidRPr="00000000">
        <w:rPr>
          <w:rtl w:val="0"/>
        </w:rPr>
        <w:t xml:space="preserve">Usuarios Principales</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Toda persona podrá usar esta aplicación pero está enfocada principalmente en gente discapacitada.</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En caso de convenio también será usado por usuarios de aplicaciones como Uber,Cabify,etc.</w:t>
      </w:r>
    </w:p>
    <w:p w:rsidR="00000000" w:rsidDel="00000000" w:rsidP="00000000" w:rsidRDefault="00000000" w:rsidRPr="00000000" w14:paraId="00000033">
      <w:pPr>
        <w:pStyle w:val="Heading1"/>
        <w:rPr/>
      </w:pPr>
      <w:bookmarkStart w:colFirst="0" w:colLast="0" w:name="_ghsbguq6ag3y" w:id="3"/>
      <w:bookmarkEnd w:id="3"/>
      <w:r w:rsidDel="00000000" w:rsidR="00000000" w:rsidRPr="00000000">
        <w:rPr>
          <w:rtl w:val="0"/>
        </w:rPr>
        <w:t xml:space="preserve">Funciones Principales</w:t>
      </w:r>
    </w:p>
    <w:p w:rsidR="00000000" w:rsidDel="00000000" w:rsidP="00000000" w:rsidRDefault="00000000" w:rsidRPr="00000000" w14:paraId="00000034">
      <w:pPr>
        <w:numPr>
          <w:ilvl w:val="0"/>
          <w:numId w:val="1"/>
        </w:numPr>
        <w:ind w:left="720" w:hanging="360"/>
        <w:rPr>
          <w:sz w:val="24"/>
          <w:szCs w:val="24"/>
          <w:u w:val="none"/>
        </w:rPr>
      </w:pPr>
      <w:r w:rsidDel="00000000" w:rsidR="00000000" w:rsidRPr="00000000">
        <w:rPr>
          <w:sz w:val="24"/>
          <w:szCs w:val="24"/>
          <w:rtl w:val="0"/>
        </w:rPr>
        <w:t xml:space="preserve">Registro e inicio de sesión</w:t>
      </w:r>
    </w:p>
    <w:p w:rsidR="00000000" w:rsidDel="00000000" w:rsidP="00000000" w:rsidRDefault="00000000" w:rsidRPr="00000000" w14:paraId="00000035">
      <w:pPr>
        <w:numPr>
          <w:ilvl w:val="0"/>
          <w:numId w:val="1"/>
        </w:numPr>
        <w:ind w:left="720" w:hanging="360"/>
        <w:rPr>
          <w:sz w:val="24"/>
          <w:szCs w:val="24"/>
          <w:u w:val="none"/>
        </w:rPr>
      </w:pPr>
      <w:r w:rsidDel="00000000" w:rsidR="00000000" w:rsidRPr="00000000">
        <w:rPr>
          <w:sz w:val="24"/>
          <w:szCs w:val="24"/>
          <w:rtl w:val="0"/>
        </w:rPr>
        <w:t xml:space="preserve">Agregar,editar y eliminar hora médica</w:t>
      </w:r>
    </w:p>
    <w:p w:rsidR="00000000" w:rsidDel="00000000" w:rsidP="00000000" w:rsidRDefault="00000000" w:rsidRPr="00000000" w14:paraId="00000036">
      <w:pPr>
        <w:numPr>
          <w:ilvl w:val="0"/>
          <w:numId w:val="1"/>
        </w:numPr>
        <w:ind w:left="720" w:hanging="360"/>
        <w:rPr>
          <w:sz w:val="24"/>
          <w:szCs w:val="24"/>
          <w:u w:val="none"/>
        </w:rPr>
      </w:pPr>
      <w:r w:rsidDel="00000000" w:rsidR="00000000" w:rsidRPr="00000000">
        <w:rPr>
          <w:sz w:val="24"/>
          <w:szCs w:val="24"/>
          <w:rtl w:val="0"/>
        </w:rPr>
        <w:t xml:space="preserve">Generar orden de transporte</w:t>
      </w:r>
    </w:p>
    <w:p w:rsidR="00000000" w:rsidDel="00000000" w:rsidP="00000000" w:rsidRDefault="00000000" w:rsidRPr="00000000" w14:paraId="00000037">
      <w:pPr>
        <w:numPr>
          <w:ilvl w:val="0"/>
          <w:numId w:val="1"/>
        </w:numPr>
        <w:ind w:left="720" w:hanging="360"/>
        <w:rPr>
          <w:sz w:val="24"/>
          <w:szCs w:val="24"/>
          <w:u w:val="none"/>
        </w:rPr>
      </w:pPr>
      <w:r w:rsidDel="00000000" w:rsidR="00000000" w:rsidRPr="00000000">
        <w:rPr>
          <w:sz w:val="24"/>
          <w:szCs w:val="24"/>
          <w:rtl w:val="0"/>
        </w:rPr>
        <w:t xml:space="preserve">Mostrar centros médicos disponibles y especialistas</w:t>
      </w:r>
    </w:p>
    <w:p w:rsidR="00000000" w:rsidDel="00000000" w:rsidP="00000000" w:rsidRDefault="00000000" w:rsidRPr="00000000" w14:paraId="00000038">
      <w:pPr>
        <w:numPr>
          <w:ilvl w:val="0"/>
          <w:numId w:val="1"/>
        </w:numPr>
        <w:ind w:left="720" w:hanging="360"/>
        <w:rPr>
          <w:sz w:val="24"/>
          <w:szCs w:val="24"/>
          <w:u w:val="none"/>
        </w:rPr>
      </w:pPr>
      <w:r w:rsidDel="00000000" w:rsidR="00000000" w:rsidRPr="00000000">
        <w:rPr>
          <w:sz w:val="24"/>
          <w:szCs w:val="24"/>
          <w:rtl w:val="0"/>
        </w:rPr>
        <w:t xml:space="preserve">Comparador de precios por recinto</w:t>
      </w:r>
    </w:p>
    <w:p w:rsidR="00000000" w:rsidDel="00000000" w:rsidP="00000000" w:rsidRDefault="00000000" w:rsidRPr="00000000" w14:paraId="00000039">
      <w:pPr>
        <w:numPr>
          <w:ilvl w:val="0"/>
          <w:numId w:val="1"/>
        </w:numPr>
        <w:ind w:left="720" w:hanging="360"/>
        <w:rPr>
          <w:sz w:val="24"/>
          <w:szCs w:val="24"/>
          <w:u w:val="none"/>
        </w:rPr>
      </w:pPr>
      <w:r w:rsidDel="00000000" w:rsidR="00000000" w:rsidRPr="00000000">
        <w:rPr>
          <w:sz w:val="24"/>
          <w:szCs w:val="24"/>
          <w:rtl w:val="0"/>
        </w:rPr>
        <w:t xml:space="preserve">Anexo a copago Fonasa u otros servicios (Isapre, caja de pensiones)</w:t>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pStyle w:val="Heading1"/>
        <w:rPr/>
      </w:pPr>
      <w:bookmarkStart w:colFirst="0" w:colLast="0" w:name="_m1ba8dm3k8ft" w:id="4"/>
      <w:bookmarkEnd w:id="4"/>
      <w:r w:rsidDel="00000000" w:rsidR="00000000" w:rsidRPr="00000000">
        <w:rPr>
          <w:rtl w:val="0"/>
        </w:rPr>
        <w:t xml:space="preserve">Definición del Frontend</w:t>
      </w:r>
    </w:p>
    <w:p w:rsidR="00000000" w:rsidDel="00000000" w:rsidP="00000000" w:rsidRDefault="00000000" w:rsidRPr="00000000" w14:paraId="0000003C">
      <w:pPr>
        <w:rPr>
          <w:sz w:val="24"/>
          <w:szCs w:val="24"/>
        </w:rPr>
      </w:pPr>
      <w:r w:rsidDel="00000000" w:rsidR="00000000" w:rsidRPr="00000000">
        <w:rPr>
          <w:sz w:val="24"/>
          <w:szCs w:val="24"/>
          <w:rtl w:val="0"/>
        </w:rPr>
        <w:t xml:space="preserve">Pantalla 1, Inicio de sesión</w:t>
      </w:r>
    </w:p>
    <w:p w:rsidR="00000000" w:rsidDel="00000000" w:rsidP="00000000" w:rsidRDefault="00000000" w:rsidRPr="00000000" w14:paraId="0000003D">
      <w:pPr>
        <w:rPr>
          <w:sz w:val="24"/>
          <w:szCs w:val="24"/>
        </w:rPr>
      </w:pPr>
      <w:r w:rsidDel="00000000" w:rsidR="00000000" w:rsidRPr="00000000">
        <w:rPr>
          <w:sz w:val="24"/>
          <w:szCs w:val="24"/>
          <w:rtl w:val="0"/>
        </w:rPr>
        <w:t xml:space="preserve">Pantalla 2, Registro</w:t>
      </w:r>
    </w:p>
    <w:p w:rsidR="00000000" w:rsidDel="00000000" w:rsidP="00000000" w:rsidRDefault="00000000" w:rsidRPr="00000000" w14:paraId="0000003E">
      <w:pPr>
        <w:rPr>
          <w:sz w:val="24"/>
          <w:szCs w:val="24"/>
        </w:rPr>
      </w:pPr>
      <w:r w:rsidDel="00000000" w:rsidR="00000000" w:rsidRPr="00000000">
        <w:rPr>
          <w:sz w:val="24"/>
          <w:szCs w:val="24"/>
          <w:rtl w:val="0"/>
        </w:rPr>
        <w:t xml:space="preserve">Pantalla 3, Menú principal</w:t>
      </w:r>
    </w:p>
    <w:p w:rsidR="00000000" w:rsidDel="00000000" w:rsidP="00000000" w:rsidRDefault="00000000" w:rsidRPr="00000000" w14:paraId="0000003F">
      <w:pPr>
        <w:rPr>
          <w:sz w:val="24"/>
          <w:szCs w:val="24"/>
        </w:rPr>
      </w:pPr>
      <w:r w:rsidDel="00000000" w:rsidR="00000000" w:rsidRPr="00000000">
        <w:rPr>
          <w:sz w:val="24"/>
          <w:szCs w:val="24"/>
          <w:rtl w:val="0"/>
        </w:rPr>
        <w:t xml:space="preserve">Pantalla 4, Pedir hora</w:t>
      </w:r>
    </w:p>
    <w:p w:rsidR="00000000" w:rsidDel="00000000" w:rsidP="00000000" w:rsidRDefault="00000000" w:rsidRPr="00000000" w14:paraId="00000040">
      <w:pPr>
        <w:rPr>
          <w:sz w:val="24"/>
          <w:szCs w:val="24"/>
        </w:rPr>
      </w:pPr>
      <w:r w:rsidDel="00000000" w:rsidR="00000000" w:rsidRPr="00000000">
        <w:rPr>
          <w:sz w:val="24"/>
          <w:szCs w:val="24"/>
          <w:rtl w:val="0"/>
        </w:rPr>
        <w:t xml:space="preserve">Pantalla 5, Mostrar centros médicos disponibles y especialistas</w:t>
      </w:r>
    </w:p>
    <w:p w:rsidR="00000000" w:rsidDel="00000000" w:rsidP="00000000" w:rsidRDefault="00000000" w:rsidRPr="00000000" w14:paraId="00000041">
      <w:pPr>
        <w:rPr>
          <w:sz w:val="24"/>
          <w:szCs w:val="24"/>
        </w:rPr>
      </w:pPr>
      <w:r w:rsidDel="00000000" w:rsidR="00000000" w:rsidRPr="00000000">
        <w:rPr>
          <w:sz w:val="24"/>
          <w:szCs w:val="24"/>
          <w:rtl w:val="0"/>
        </w:rPr>
        <w:t xml:space="preserve">Pantalla 6, Generar orden de transporte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bookmarkStart w:colFirst="0" w:colLast="0" w:name="_3aykinl2qzme" w:id="5"/>
      <w:bookmarkEnd w:id="5"/>
      <w:r w:rsidDel="00000000" w:rsidR="00000000" w:rsidRPr="00000000">
        <w:rPr>
          <w:rtl w:val="0"/>
        </w:rPr>
        <w:t xml:space="preserve">Definición del Backend</w:t>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Registro de usuario: Al seleccionar “creación de usuario”, se desplegará el formulario de ingresos de datos del usuario y una verificación de usuario vía sms.</w:t>
      </w:r>
    </w:p>
    <w:p w:rsidR="00000000" w:rsidDel="00000000" w:rsidP="00000000" w:rsidRDefault="00000000" w:rsidRPr="00000000" w14:paraId="00000046">
      <w:pPr>
        <w:ind w:left="0" w:firstLine="0"/>
        <w:rPr>
          <w:sz w:val="24"/>
          <w:szCs w:val="24"/>
        </w:rPr>
      </w:pPr>
      <w:r w:rsidDel="00000000" w:rsidR="00000000" w:rsidRPr="00000000">
        <w:rPr>
          <w:rtl w:val="0"/>
        </w:rPr>
      </w:r>
    </w:p>
    <w:p w:rsidR="00000000" w:rsidDel="00000000" w:rsidP="00000000" w:rsidRDefault="00000000" w:rsidRPr="00000000" w14:paraId="00000047">
      <w:pPr>
        <w:ind w:left="0" w:firstLine="0"/>
        <w:rPr>
          <w:sz w:val="24"/>
          <w:szCs w:val="24"/>
        </w:rPr>
      </w:pPr>
      <w:r w:rsidDel="00000000" w:rsidR="00000000" w:rsidRPr="00000000">
        <w:rPr>
          <w:b w:val="1"/>
          <w:sz w:val="24"/>
          <w:szCs w:val="24"/>
          <w:rtl w:val="0"/>
        </w:rPr>
        <w:t xml:space="preserve">Mostrar centros médicos</w:t>
      </w:r>
      <w:r w:rsidDel="00000000" w:rsidR="00000000" w:rsidRPr="00000000">
        <w:rPr>
          <w:sz w:val="24"/>
          <w:szCs w:val="24"/>
          <w:rtl w:val="0"/>
        </w:rPr>
        <w:t xml:space="preserve">: Listas de comunas cercanas en función de la ubicación geográfica del usuario.Selecionada la comuna, se desplegará la lista de recintos médicos de la comuna seleccionada.Seleccionado el recinto médico, se desplegara las especializaciones que tenga el recinto médico (traumatología, reumatología, etc).</w:t>
      </w:r>
    </w:p>
    <w:p w:rsidR="00000000" w:rsidDel="00000000" w:rsidP="00000000" w:rsidRDefault="00000000" w:rsidRPr="00000000" w14:paraId="00000048">
      <w:pPr>
        <w:ind w:left="0" w:firstLine="0"/>
        <w:rPr>
          <w:sz w:val="24"/>
          <w:szCs w:val="24"/>
        </w:rPr>
      </w:pPr>
      <w:r w:rsidDel="00000000" w:rsidR="00000000" w:rsidRPr="00000000">
        <w:rPr>
          <w:sz w:val="24"/>
          <w:szCs w:val="24"/>
          <w:rtl w:val="0"/>
        </w:rPr>
        <w:t xml:space="preserve">Seleccionada la especialización, se desplegara la lista de de fechas y horarios disponibles y los doctores que atenderán a esa hora.</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Seleccionada la especialización, se desplegará la lista de de fechas y horarios disponibles y los doctores que atenderán a esa hora.</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Seleccionada la cita, se desplegará el método de pago.</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Confirmado el método de pago, se desplegara una boleta digital que resuma toda la información de la cita medica y la opción de guarda como imagen en el dispositivo del usuario</w:t>
      </w:r>
      <w:r w:rsidDel="00000000" w:rsidR="00000000" w:rsidRPr="00000000">
        <w:rPr>
          <w:rtl w:val="0"/>
        </w:rPr>
      </w:r>
    </w:p>
    <w:p w:rsidR="00000000" w:rsidDel="00000000" w:rsidP="00000000" w:rsidRDefault="00000000" w:rsidRPr="00000000" w14:paraId="0000004C">
      <w:pPr>
        <w:pStyle w:val="Heading1"/>
        <w:ind w:left="0" w:firstLine="0"/>
        <w:rPr/>
      </w:pPr>
      <w:bookmarkStart w:colFirst="0" w:colLast="0" w:name="_hix16abq6fe" w:id="6"/>
      <w:bookmarkEnd w:id="6"/>
      <w:r w:rsidDel="00000000" w:rsidR="00000000" w:rsidRPr="00000000">
        <w:rPr>
          <w:rtl w:val="0"/>
        </w:rPr>
        <w:t xml:space="preserve">Definición de tablas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Cliente: Persona que usará la aplicación para solicitar hora de atención.</w:t>
      </w:r>
    </w:p>
    <w:p w:rsidR="00000000" w:rsidDel="00000000" w:rsidP="00000000" w:rsidRDefault="00000000" w:rsidRPr="00000000" w14:paraId="0000004F">
      <w:pPr>
        <w:rPr>
          <w:sz w:val="24"/>
          <w:szCs w:val="24"/>
        </w:rPr>
      </w:pPr>
      <w:r w:rsidDel="00000000" w:rsidR="00000000" w:rsidRPr="00000000">
        <w:rPr>
          <w:sz w:val="24"/>
          <w:szCs w:val="24"/>
          <w:rtl w:val="0"/>
        </w:rPr>
        <w:t xml:space="preserve">(rut,nombre,localidad,id previsión,id carnet,discapacidad,etc).</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Trabajador asistencial: Persona que presta servicios médicos bajo demanda.</w:t>
      </w:r>
    </w:p>
    <w:p w:rsidR="00000000" w:rsidDel="00000000" w:rsidP="00000000" w:rsidRDefault="00000000" w:rsidRPr="00000000" w14:paraId="00000052">
      <w:pPr>
        <w:rPr>
          <w:sz w:val="24"/>
          <w:szCs w:val="24"/>
        </w:rPr>
      </w:pPr>
      <w:r w:rsidDel="00000000" w:rsidR="00000000" w:rsidRPr="00000000">
        <w:rPr>
          <w:sz w:val="24"/>
          <w:szCs w:val="24"/>
          <w:rtl w:val="0"/>
        </w:rPr>
        <w:t xml:space="preserve">(rut,nombre,lugar de trabajo,especialización,etc).</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Centro asistencial: Lugar donde se prestan los servicios de salud</w:t>
      </w:r>
    </w:p>
    <w:p w:rsidR="00000000" w:rsidDel="00000000" w:rsidP="00000000" w:rsidRDefault="00000000" w:rsidRPr="00000000" w14:paraId="00000055">
      <w:pPr>
        <w:rPr>
          <w:sz w:val="24"/>
          <w:szCs w:val="24"/>
        </w:rPr>
      </w:pPr>
      <w:r w:rsidDel="00000000" w:rsidR="00000000" w:rsidRPr="00000000">
        <w:rPr>
          <w:sz w:val="24"/>
          <w:szCs w:val="24"/>
          <w:rtl w:val="0"/>
        </w:rPr>
        <w:t xml:space="preserve">(rut empresa,nombre,localización,hora de apertura/cierre,etc).</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Especializaciones: Relacionadas a tabla trabajador para verificar o asignar funciones.</w:t>
      </w:r>
    </w:p>
    <w:p w:rsidR="00000000" w:rsidDel="00000000" w:rsidP="00000000" w:rsidRDefault="00000000" w:rsidRPr="00000000" w14:paraId="00000058">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