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spacing w:after="400"/>
      </w:pPr>
      <w:r>
        <w:rPr>
          <w:rFonts w:ascii="Segoe UI" w:hAnsi="Segoe UI"/>
          <w:b/>
          <w:color w:val="475569"/>
          <w:sz w:val="26"/>
        </w:rPr>
        <w:t>TALLER DE RECONSTRUCCIÓN DE MOTORES</w:t>
      </w:r>
    </w:p>
    <w:p>
      <w:pPr>
        <w:spacing w:after="120"/>
      </w:pPr>
      <w:r>
        <w:rPr>
          <w:rFonts w:ascii="Segoe UI" w:hAnsi="Segoe UI"/>
          <w:b/>
          <w:color w:val="1E3A8A"/>
          <w:sz w:val="64"/>
        </w:rPr>
        <w:t>MANUAL DE USUARIO</w:t>
      </w:r>
    </w:p>
    <w:p>
      <w:pPr>
        <w:spacing w:after="500"/>
      </w:pPr>
      <w:r>
        <w:rPr>
          <w:rFonts w:ascii="Segoe UI" w:hAnsi="Segoe UI"/>
          <w:b/>
          <w:color w:val="2563EB"/>
          <w:sz w:val="36"/>
        </w:rPr>
        <w:t>Módulo de Gestión para el Personal Operativo</w:t>
      </w:r>
    </w:p>
    <w:p>
      <w:pPr>
        <w:spacing w:line="288" w:lineRule="auto" w:after="2800"/>
      </w:pPr>
      <w:r>
        <w:rPr>
          <w:rFonts w:ascii="Segoe UI" w:hAnsi="Segoe UI"/>
          <w:color w:val="475569"/>
          <w:sz w:val="22"/>
        </w:rPr>
        <w:t>Guía oficial completa con capturas de pantalla reales para mecánicos, rectificadores y técnicos de taller. Instrucciones para consultar órdenes de trabajo asignadas, iniciar reparaciones, registrar avances de porcentaje (0% - 100%), emitir observaciones técnicas, solicitar repuestos a bodega y finalizar trabajos.</w:t>
      </w:r>
    </w:p>
    <w:p>
      <w:pPr>
        <w:spacing w:before="800" w:line="288" w:lineRule="auto"/>
      </w:pPr>
      <w:r>
        <w:rPr>
          <w:b/>
          <w:color w:val="1E3A8A"/>
        </w:rPr>
        <w:t xml:space="preserve">Rol Objetivo: </w:t>
      </w:r>
      <w:r>
        <w:t>Personal Operativo / Mecánicos / Rectificadores / Técnicos de Taller</w:t>
        <w:br/>
      </w:r>
      <w:r>
        <w:rPr>
          <w:b/>
          <w:color w:val="1E3A8A"/>
        </w:rPr>
        <w:t xml:space="preserve">Versión del Sistema: </w:t>
      </w:r>
      <w:r>
        <w:t>1.0.0 Producción (Cloud &amp; Web)</w:t>
        <w:br/>
      </w:r>
      <w:r>
        <w:rPr>
          <w:b/>
          <w:color w:val="1E3A8A"/>
        </w:rPr>
        <w:t xml:space="preserve">Fecha de Publicación: </w:t>
      </w:r>
      <w:r>
        <w:t>Octubre 2026</w:t>
        <w:br/>
      </w:r>
    </w:p>
    <w:p>
      <w:r>
        <w:br w:type="page"/>
      </w:r>
    </w:p>
    <w:p>
      <w:pPr>
        <w:keepNext/>
        <w:spacing w:before="480" w:after="160"/>
      </w:pPr>
      <w:r>
        <w:rPr>
          <w:rFonts w:ascii="Segoe UI" w:hAnsi="Segoe UI"/>
          <w:b/>
          <w:color w:val="1E3A8A"/>
          <w:sz w:val="40"/>
        </w:rPr>
        <w:t>Tabla de Contenido</w:t>
      </w:r>
    </w:p>
    <w:p>
      <w:pPr>
        <w:spacing w:after="80"/>
      </w:pPr>
      <w:r>
        <w:rPr>
          <w:rFonts w:ascii="Segoe UI" w:hAnsi="Segoe UI"/>
          <w:b/>
          <w:color w:val="2563EB"/>
          <w:sz w:val="22"/>
        </w:rPr>
        <w:t>1. Introducción y Alcance del Rol Operativo</w:t>
      </w:r>
      <w:r>
        <w:t xml:space="preserve"> — </w:t>
      </w:r>
      <w:r>
        <w:rPr>
          <w:rFonts w:ascii="Segoe UI" w:hAnsi="Segoe UI"/>
          <w:color w:val="475569"/>
          <w:sz w:val="20"/>
        </w:rPr>
        <w:t>Propósito del manual y responsabilidades técnicas en el taller</w:t>
      </w:r>
    </w:p>
    <w:p>
      <w:pPr>
        <w:spacing w:after="80"/>
      </w:pPr>
      <w:r>
        <w:rPr>
          <w:rFonts w:ascii="Segoe UI" w:hAnsi="Segoe UI"/>
          <w:b/>
          <w:color w:val="2563EB"/>
          <w:sz w:val="22"/>
        </w:rPr>
        <w:t>2. Requisitos de Acceso y Navegación</w:t>
      </w:r>
      <w:r>
        <w:t xml:space="preserve"> — </w:t>
      </w:r>
      <w:r>
        <w:rPr>
          <w:rFonts w:ascii="Segoe UI" w:hAnsi="Segoe UI"/>
          <w:color w:val="475569"/>
          <w:sz w:val="20"/>
        </w:rPr>
        <w:t>Dirección oficial y entorno de uso en taller y dispositivos</w:t>
      </w:r>
    </w:p>
    <w:p>
      <w:pPr>
        <w:spacing w:after="80"/>
      </w:pPr>
      <w:r>
        <w:rPr>
          <w:rFonts w:ascii="Segoe UI" w:hAnsi="Segoe UI"/>
          <w:b/>
          <w:color w:val="2563EB"/>
          <w:sz w:val="22"/>
        </w:rPr>
        <w:t>3. Acceso al Sistema e Inicio de Sesión</w:t>
      </w:r>
      <w:r>
        <w:t xml:space="preserve"> — </w:t>
      </w:r>
      <w:r>
        <w:rPr>
          <w:rFonts w:ascii="Segoe UI" w:hAnsi="Segoe UI"/>
          <w:color w:val="475569"/>
          <w:sz w:val="20"/>
        </w:rPr>
        <w:t>Autenticación segura para el personal operativo</w:t>
      </w:r>
    </w:p>
    <w:p>
      <w:pPr>
        <w:spacing w:after="80"/>
      </w:pPr>
      <w:r>
        <w:rPr>
          <w:rFonts w:ascii="Segoe UI" w:hAnsi="Segoe UI"/>
          <w:b/>
          <w:color w:val="2563EB"/>
          <w:sz w:val="22"/>
        </w:rPr>
        <w:t>4. Dashboard Operativo ('Mi trabajo')</w:t>
      </w:r>
      <w:r>
        <w:t xml:space="preserve"> — </w:t>
      </w:r>
      <w:r>
        <w:rPr>
          <w:rFonts w:ascii="Segoe UI" w:hAnsi="Segoe UI"/>
          <w:color w:val="475569"/>
          <w:sz w:val="20"/>
        </w:rPr>
        <w:t>Indicadores de carga laboral, alertas de vencimiento y órdenes próximas</w:t>
      </w:r>
    </w:p>
    <w:p>
      <w:pPr>
        <w:spacing w:after="80"/>
      </w:pPr>
      <w:r>
        <w:rPr>
          <w:rFonts w:ascii="Segoe UI" w:hAnsi="Segoe UI"/>
          <w:b/>
          <w:color w:val="2563EB"/>
          <w:sz w:val="22"/>
        </w:rPr>
        <w:t>5. Catálogo de Mis Órdenes Asignadas</w:t>
      </w:r>
      <w:r>
        <w:t xml:space="preserve"> — </w:t>
      </w:r>
      <w:r>
        <w:rPr>
          <w:rFonts w:ascii="Segoe UI" w:hAnsi="Segoe UI"/>
          <w:color w:val="475569"/>
          <w:sz w:val="20"/>
        </w:rPr>
        <w:t>Consulta de motores bajo responsabilidad, filtros y estados</w:t>
      </w:r>
    </w:p>
    <w:p>
      <w:pPr>
        <w:spacing w:after="80"/>
      </w:pPr>
      <w:r>
        <w:rPr>
          <w:rFonts w:ascii="Segoe UI" w:hAnsi="Segoe UI"/>
          <w:b/>
          <w:color w:val="2563EB"/>
          <w:sz w:val="22"/>
        </w:rPr>
        <w:t>6. Ficha Técnica y Detalle de la Orden</w:t>
      </w:r>
      <w:r>
        <w:t xml:space="preserve"> — </w:t>
      </w:r>
      <w:r>
        <w:rPr>
          <w:rFonts w:ascii="Segoe UI" w:hAnsi="Segoe UI"/>
          <w:color w:val="475569"/>
          <w:sz w:val="20"/>
        </w:rPr>
        <w:t>Lectura de especificaciones de motor, servicio y notas de ingreso</w:t>
      </w:r>
    </w:p>
    <w:p>
      <w:pPr>
        <w:spacing w:after="80"/>
      </w:pPr>
      <w:r>
        <w:rPr>
          <w:rFonts w:ascii="Segoe UI" w:hAnsi="Segoe UI"/>
          <w:b/>
          <w:color w:val="2563EB"/>
          <w:sz w:val="22"/>
        </w:rPr>
        <w:t>7. Flujo Técnico de Reparación</w:t>
      </w:r>
      <w:r>
        <w:t xml:space="preserve"> — </w:t>
      </w:r>
      <w:r>
        <w:rPr>
          <w:rFonts w:ascii="Segoe UI" w:hAnsi="Segoe UI"/>
          <w:color w:val="475569"/>
          <w:sz w:val="20"/>
        </w:rPr>
        <w:t>Inicio de trabajo, registro de avance porcentual y observaciones</w:t>
      </w:r>
    </w:p>
    <w:p>
      <w:pPr>
        <w:spacing w:after="80"/>
      </w:pPr>
      <w:r>
        <w:rPr>
          <w:rFonts w:ascii="Segoe UI" w:hAnsi="Segoe UI"/>
          <w:b/>
          <w:color w:val="2563EB"/>
          <w:sz w:val="22"/>
        </w:rPr>
        <w:t>8. Finalización y Entrega Técnica de la Orden</w:t>
      </w:r>
      <w:r>
        <w:t xml:space="preserve"> — </w:t>
      </w:r>
      <w:r>
        <w:rPr>
          <w:rFonts w:ascii="Segoe UI" w:hAnsi="Segoe UI"/>
          <w:color w:val="475569"/>
          <w:sz w:val="20"/>
        </w:rPr>
        <w:t>Cierre formal de la reparación y verificación final al 100%</w:t>
      </w:r>
    </w:p>
    <w:p>
      <w:pPr>
        <w:spacing w:after="80"/>
      </w:pPr>
      <w:r>
        <w:rPr>
          <w:rFonts w:ascii="Segoe UI" w:hAnsi="Segoe UI"/>
          <w:b/>
          <w:color w:val="2563EB"/>
          <w:sz w:val="22"/>
        </w:rPr>
        <w:t>9. Solicitud de Repuestos y Materiales a Bodega</w:t>
      </w:r>
      <w:r>
        <w:t xml:space="preserve"> — </w:t>
      </w:r>
      <w:r>
        <w:rPr>
          <w:rFonts w:ascii="Segoe UI" w:hAnsi="Segoe UI"/>
          <w:color w:val="475569"/>
          <w:sz w:val="20"/>
        </w:rPr>
        <w:t>Pedidos digitales de piezas para la orden y consulta de stock</w:t>
      </w:r>
    </w:p>
    <w:p>
      <w:pPr>
        <w:spacing w:after="80"/>
      </w:pPr>
      <w:r>
        <w:rPr>
          <w:rFonts w:ascii="Segoe UI" w:hAnsi="Segoe UI"/>
          <w:b/>
          <w:color w:val="2563EB"/>
          <w:sz w:val="22"/>
        </w:rPr>
        <w:t>10. Línea de Tiempo y Trazabilidad del Motor</w:t>
      </w:r>
      <w:r>
        <w:t xml:space="preserve"> — </w:t>
      </w:r>
      <w:r>
        <w:rPr>
          <w:rFonts w:ascii="Segoe UI" w:hAnsi="Segoe UI"/>
          <w:color w:val="475569"/>
          <w:sz w:val="20"/>
        </w:rPr>
        <w:t>Historial transparente de eventos técnicos</w:t>
      </w:r>
    </w:p>
    <w:p>
      <w:pPr>
        <w:spacing w:after="80"/>
      </w:pPr>
      <w:r>
        <w:rPr>
          <w:rFonts w:ascii="Segoe UI" w:hAnsi="Segoe UI"/>
          <w:b/>
          <w:color w:val="2563EB"/>
          <w:sz w:val="22"/>
        </w:rPr>
        <w:t>11. Bitácora de Mi Actividad y Notificaciones</w:t>
      </w:r>
      <w:r>
        <w:t xml:space="preserve"> — </w:t>
      </w:r>
      <w:r>
        <w:rPr>
          <w:rFonts w:ascii="Segoe UI" w:hAnsi="Segoe UI"/>
          <w:color w:val="475569"/>
          <w:sz w:val="20"/>
        </w:rPr>
        <w:t>Control de acciones realizadas y alertas de taller</w:t>
      </w:r>
    </w:p>
    <w:p>
      <w:pPr>
        <w:spacing w:after="80"/>
      </w:pPr>
      <w:r>
        <w:rPr>
          <w:rFonts w:ascii="Segoe UI" w:hAnsi="Segoe UI"/>
          <w:b/>
          <w:color w:val="2563EB"/>
          <w:sz w:val="22"/>
        </w:rPr>
        <w:t>12. Buenas Prácticas y Preguntas Frecuentes</w:t>
      </w:r>
      <w:r>
        <w:t xml:space="preserve"> — </w:t>
      </w:r>
      <w:r>
        <w:rPr>
          <w:rFonts w:ascii="Segoe UI" w:hAnsi="Segoe UI"/>
          <w:color w:val="475569"/>
          <w:sz w:val="20"/>
        </w:rPr>
        <w:t>Calidad en observaciones y coordinación con administración</w:t>
      </w:r>
    </w:p>
    <w:p>
      <w:r>
        <w:br w:type="page"/>
      </w:r>
    </w:p>
    <w:p>
      <w:pPr>
        <w:keepNext/>
        <w:spacing w:before="480" w:after="160"/>
      </w:pPr>
      <w:r>
        <w:rPr>
          <w:rFonts w:ascii="Segoe UI" w:hAnsi="Segoe UI"/>
          <w:b/>
          <w:color w:val="1E3A8A"/>
          <w:sz w:val="40"/>
        </w:rPr>
        <w:t>1. Introducción y Alcance del Rol Operativo</w:t>
      </w:r>
    </w:p>
    <w:p>
      <w:pPr>
        <w:spacing w:after="120" w:line="276" w:lineRule="auto"/>
      </w:pPr>
      <w:r>
        <w:rPr>
          <w:rFonts w:ascii="Segoe UI" w:hAnsi="Segoe UI"/>
          <w:color w:val="0F172A"/>
          <w:sz w:val="21"/>
        </w:rPr>
        <w:t>El Personal Operativo (mecánicos, rectificadores y técnicos de banco) constituye el corazón productivo del taller de reconstrucción de motores. Este rol tiene la responsabilidad de transformar los motores recibidos, ejecutando las tareas de desarme, diagnóstico, maquinado, rectificación de culatas, cigüeñales, encamisado, armado y pruebas de banco.</w:t>
      </w:r>
    </w:p>
    <w:p>
      <w:pPr>
        <w:spacing w:after="120" w:line="276" w:lineRule="auto"/>
      </w:pPr>
      <w:r>
        <w:rPr>
          <w:rFonts w:ascii="Segoe UI" w:hAnsi="Segoe UI"/>
          <w:color w:val="0F172A"/>
          <w:sz w:val="21"/>
        </w:rPr>
        <w:t>Las principales funciones habilitadas en la plataforma para este rol son:</w:t>
      </w:r>
    </w:p>
    <w:p>
      <w:pPr>
        <w:pStyle w:val="ListBullet"/>
        <w:spacing w:after="80" w:line="276" w:lineRule="auto"/>
      </w:pPr>
      <w:r>
        <w:rPr>
          <w:rFonts w:ascii="Segoe UI" w:hAnsi="Segoe UI"/>
          <w:b/>
          <w:color w:val="0F172A"/>
          <w:sz w:val="21"/>
        </w:rPr>
        <w:t xml:space="preserve">Consulta Centralizada de Tareas: </w:t>
      </w:r>
      <w:r>
        <w:rPr>
          <w:rFonts w:ascii="Segoe UI" w:hAnsi="Segoe UI"/>
          <w:color w:val="0F172A"/>
          <w:sz w:val="21"/>
        </w:rPr>
        <w:t>Ver en tiempo real los motores asignados específicamente a su persona, evitando confusiones o retrasos.</w:t>
      </w:r>
    </w:p>
    <w:p>
      <w:pPr>
        <w:pStyle w:val="ListBullet"/>
        <w:spacing w:after="80" w:line="276" w:lineRule="auto"/>
      </w:pPr>
      <w:r>
        <w:rPr>
          <w:rFonts w:ascii="Segoe UI" w:hAnsi="Segoe UI"/>
          <w:b/>
          <w:color w:val="0F172A"/>
          <w:sz w:val="21"/>
        </w:rPr>
        <w:t xml:space="preserve">Inicio y Control de Reparaciones: </w:t>
      </w:r>
      <w:r>
        <w:rPr>
          <w:rFonts w:ascii="Segoe UI" w:hAnsi="Segoe UI"/>
          <w:color w:val="0F172A"/>
          <w:sz w:val="21"/>
        </w:rPr>
        <w:t>Cambiar formalmente el estado de la orden de 'Pendiente' a 'En proceso' cuando inicia el desarme.</w:t>
      </w:r>
    </w:p>
    <w:p>
      <w:pPr>
        <w:pStyle w:val="ListBullet"/>
        <w:spacing w:after="80" w:line="276" w:lineRule="auto"/>
      </w:pPr>
      <w:r>
        <w:rPr>
          <w:rFonts w:ascii="Segoe UI" w:hAnsi="Segoe UI"/>
          <w:b/>
          <w:color w:val="0F172A"/>
          <w:sz w:val="21"/>
        </w:rPr>
        <w:t xml:space="preserve">Reporte de Avance Porcentual (0% a 100%): </w:t>
      </w:r>
      <w:r>
        <w:rPr>
          <w:rFonts w:ascii="Segoe UI" w:hAnsi="Segoe UI"/>
          <w:color w:val="0F172A"/>
          <w:sz w:val="21"/>
        </w:rPr>
        <w:t>Actualizar el progreso físico del trabajo mediante un control deslizante y asentar notas técnicas.</w:t>
      </w:r>
    </w:p>
    <w:p>
      <w:pPr>
        <w:pStyle w:val="ListBullet"/>
        <w:spacing w:after="80" w:line="276" w:lineRule="auto"/>
      </w:pPr>
      <w:r>
        <w:rPr>
          <w:rFonts w:ascii="Segoe UI" w:hAnsi="Segoe UI"/>
          <w:b/>
          <w:color w:val="0F172A"/>
          <w:sz w:val="21"/>
        </w:rPr>
        <w:t xml:space="preserve">Solicitud Digital de Repuestos: </w:t>
      </w:r>
      <w:r>
        <w:rPr>
          <w:rFonts w:ascii="Segoe UI" w:hAnsi="Segoe UI"/>
          <w:color w:val="0F172A"/>
          <w:sz w:val="21"/>
        </w:rPr>
        <w:t>Requerir piezas directamente a la bodega vinculadas a la orden de trabajo, verificando existencias previas.</w:t>
      </w:r>
    </w:p>
    <w:p>
      <w:pPr>
        <w:pStyle w:val="ListBullet"/>
        <w:spacing w:after="80" w:line="276" w:lineRule="auto"/>
      </w:pPr>
      <w:r>
        <w:rPr>
          <w:rFonts w:ascii="Segoe UI" w:hAnsi="Segoe UI"/>
          <w:b/>
          <w:color w:val="0F172A"/>
          <w:sz w:val="21"/>
        </w:rPr>
        <w:t xml:space="preserve">Finalización Formal de Reparaciones: </w:t>
      </w:r>
      <w:r>
        <w:rPr>
          <w:rFonts w:ascii="Segoe UI" w:hAnsi="Segoe UI"/>
          <w:color w:val="0F172A"/>
          <w:sz w:val="21"/>
        </w:rPr>
        <w:t>Notificar a administración que el motor está listo y probado para que procedan a facturar y entregar.</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24" w:space="0" w:color="2563EB"/>
              <w:bottom w:val="none"/>
              <w:right w:val="none"/>
            </w:tcBorders>
          </w:tcPr>
          <w:p>
            <w:pPr>
              <w:spacing w:before="120" w:after="40"/>
            </w:pPr>
            <w:r>
              <w:rPr>
                <w:rFonts w:ascii="Segoe UI" w:hAnsi="Segoe UI"/>
                <w:b/>
                <w:color w:val="1E3A8A"/>
                <w:sz w:val="21"/>
              </w:rPr>
              <w:t xml:space="preserve">📌 Impacto Directo en el Cliente: </w:t>
            </w:r>
            <w:r>
              <w:rPr>
                <w:rFonts w:ascii="Segoe UI" w:hAnsi="Segoe UI"/>
                <w:color w:val="0F172A"/>
                <w:sz w:val="20"/>
              </w:rPr>
              <w:t>Cada vez que un mecánico actualiza el porcentaje de avance o asienta una observación en la orden, dicha información se refleja inmediatamente en el portal público de seguimiento que el cliente consulta desde su teléfono móvil.</w:t>
            </w:r>
          </w:p>
        </w:tc>
      </w:tr>
    </w:tbl>
    <w:p>
      <w:pPr>
        <w:spacing w:before="80" w:after="80"/>
      </w:pPr>
    </w:p>
    <w:p>
      <w:pPr>
        <w:keepNext/>
        <w:spacing w:before="480" w:after="160"/>
      </w:pPr>
      <w:r>
        <w:rPr>
          <w:rFonts w:ascii="Segoe UI" w:hAnsi="Segoe UI"/>
          <w:b/>
          <w:color w:val="1E3A8A"/>
          <w:sz w:val="40"/>
        </w:rPr>
        <w:t>2. Requisitos de Acceso y Navegación</w:t>
      </w:r>
    </w:p>
    <w:p>
      <w:pPr>
        <w:spacing w:after="120" w:line="276" w:lineRule="auto"/>
      </w:pPr>
      <w:r>
        <w:rPr>
          <w:rFonts w:ascii="Segoe UI" w:hAnsi="Segoe UI"/>
          <w:color w:val="0F172A"/>
          <w:sz w:val="21"/>
        </w:rPr>
        <w:t>La interfaz operativa está diseñada con controles táctiles amplios y fuentes de alto contraste, optimizada para utilizarse desde terminales fijas en el taller, computadoras portátiles o tablets.</w:t>
      </w:r>
    </w:p>
    <w:p>
      <w:pPr>
        <w:pStyle w:val="ListBullet"/>
        <w:spacing w:after="80" w:line="276" w:lineRule="auto"/>
      </w:pPr>
      <w:r>
        <w:rPr>
          <w:rFonts w:ascii="Segoe UI" w:hAnsi="Segoe UI"/>
          <w:b/>
          <w:color w:val="0F172A"/>
          <w:sz w:val="21"/>
        </w:rPr>
        <w:t xml:space="preserve">URL de Producción (Cloud): </w:t>
      </w:r>
      <w:r>
        <w:rPr>
          <w:rFonts w:ascii="Segoe UI" w:hAnsi="Segoe UI"/>
          <w:color w:val="0F172A"/>
          <w:sz w:val="21"/>
        </w:rPr>
        <w:t>https://sistema-motores-frontend.vercel.app/operativo/inicio</w:t>
      </w:r>
    </w:p>
    <w:p>
      <w:pPr>
        <w:pStyle w:val="ListBullet"/>
        <w:spacing w:after="80" w:line="276" w:lineRule="auto"/>
      </w:pPr>
      <w:r>
        <w:rPr>
          <w:rFonts w:ascii="Segoe UI" w:hAnsi="Segoe UI"/>
          <w:b/>
          <w:color w:val="0F172A"/>
          <w:sz w:val="21"/>
        </w:rPr>
        <w:t xml:space="preserve">URL de Red Local: </w:t>
      </w:r>
      <w:r>
        <w:rPr>
          <w:rFonts w:ascii="Segoe UI" w:hAnsi="Segoe UI"/>
          <w:color w:val="0F172A"/>
          <w:sz w:val="21"/>
        </w:rPr>
        <w:t>http://localhost:3000/operativo/inicio</w:t>
      </w:r>
    </w:p>
    <w:p>
      <w:pPr>
        <w:keepNext/>
        <w:spacing w:before="480" w:after="160"/>
      </w:pPr>
      <w:r>
        <w:rPr>
          <w:rFonts w:ascii="Segoe UI" w:hAnsi="Segoe UI"/>
          <w:b/>
          <w:color w:val="1E3A8A"/>
          <w:sz w:val="40"/>
        </w:rPr>
        <w:t>3. Acceso al Sistema e Inicio de Sesión</w:t>
      </w:r>
    </w:p>
    <w:p>
      <w:pPr>
        <w:spacing w:after="120" w:line="276" w:lineRule="auto"/>
      </w:pPr>
      <w:r>
        <w:rPr>
          <w:rFonts w:ascii="Segoe UI" w:hAnsi="Segoe UI"/>
          <w:color w:val="0F172A"/>
          <w:sz w:val="21"/>
        </w:rPr>
        <w:t>Para ingresar al portal operativo:</w:t>
      </w:r>
    </w:p>
    <w:p>
      <w:pPr>
        <w:pStyle w:val="ListBullet"/>
        <w:spacing w:after="80" w:line="276" w:lineRule="auto"/>
      </w:pPr>
      <w:r>
        <w:rPr>
          <w:rFonts w:ascii="Segoe UI" w:hAnsi="Segoe UI"/>
          <w:b/>
          <w:color w:val="0F172A"/>
          <w:sz w:val="21"/>
        </w:rPr>
        <w:t xml:space="preserve">Paso 1: </w:t>
      </w:r>
      <w:r>
        <w:rPr>
          <w:rFonts w:ascii="Segoe UI" w:hAnsi="Segoe UI"/>
          <w:color w:val="0F172A"/>
          <w:sz w:val="21"/>
        </w:rPr>
        <w:t>Ingrese su correo asignado de mecánico (por ejemplo: jose@gmail.com).</w:t>
      </w:r>
    </w:p>
    <w:p>
      <w:pPr>
        <w:pStyle w:val="ListBullet"/>
        <w:spacing w:after="80" w:line="276" w:lineRule="auto"/>
      </w:pPr>
      <w:r>
        <w:rPr>
          <w:rFonts w:ascii="Segoe UI" w:hAnsi="Segoe UI"/>
          <w:b/>
          <w:color w:val="0F172A"/>
          <w:sz w:val="21"/>
        </w:rPr>
        <w:t xml:space="preserve">Paso 2: </w:t>
      </w:r>
      <w:r>
        <w:rPr>
          <w:rFonts w:ascii="Segoe UI" w:hAnsi="Segoe UI"/>
          <w:color w:val="0F172A"/>
          <w:sz w:val="21"/>
        </w:rPr>
        <w:t>Introduzca su contraseña personal.</w:t>
      </w:r>
    </w:p>
    <w:p>
      <w:pPr>
        <w:pStyle w:val="ListBullet"/>
        <w:spacing w:after="80" w:line="276" w:lineRule="auto"/>
      </w:pPr>
      <w:r>
        <w:rPr>
          <w:rFonts w:ascii="Segoe UI" w:hAnsi="Segoe UI"/>
          <w:b/>
          <w:color w:val="0F172A"/>
          <w:sz w:val="21"/>
        </w:rPr>
        <w:t xml:space="preserve">Paso 3: </w:t>
      </w:r>
      <w:r>
        <w:rPr>
          <w:rFonts w:ascii="Segoe UI" w:hAnsi="Segoe UI"/>
          <w:color w:val="0F172A"/>
          <w:sz w:val="21"/>
        </w:rPr>
        <w:t>Presione 'Ingresar al panel'.</w:t>
      </w:r>
    </w:p>
    <w:p>
      <w:pPr>
        <w:keepNext/>
        <w:spacing w:before="16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1: Pantalla de inicio de sesión seguro del sistema Motor Repair.</w:t>
      </w:r>
    </w:p>
    <w:p>
      <w:pPr>
        <w:spacing w:after="120" w:line="276" w:lineRule="auto"/>
      </w:pPr>
      <w:r>
        <w:rPr>
          <w:rFonts w:ascii="Segoe UI" w:hAnsi="Segoe UI"/>
          <w:color w:val="0F172A"/>
          <w:sz w:val="21"/>
        </w:rPr>
        <w:t>El sistema validará su perfil y lo posicionará de manera directa en el panel 'Mi trabajo'.</w:t>
      </w:r>
    </w:p>
    <w:p>
      <w:pPr>
        <w:keepNext/>
        <w:spacing w:before="480" w:after="160"/>
      </w:pPr>
      <w:r>
        <w:rPr>
          <w:rFonts w:ascii="Segoe UI" w:hAnsi="Segoe UI"/>
          <w:b/>
          <w:color w:val="1E3A8A"/>
          <w:sz w:val="40"/>
        </w:rPr>
        <w:t>4. Dashboard Operativo ('Mi trabajo')</w:t>
      </w:r>
    </w:p>
    <w:p>
      <w:pPr>
        <w:spacing w:after="120" w:line="276" w:lineRule="auto"/>
      </w:pPr>
      <w:r>
        <w:rPr>
          <w:rFonts w:ascii="Segoe UI" w:hAnsi="Segoe UI"/>
          <w:color w:val="0F172A"/>
          <w:sz w:val="21"/>
        </w:rPr>
        <w:t>El Dashboard Operativo condensa la carga laboral inmediata del mecánico, priorizando los motores que requieren atención urgente o que están próximos a su fecha estimada de entrega.</w:t>
      </w:r>
    </w:p>
    <w:p>
      <w:pPr>
        <w:keepNext/>
        <w:spacing w:before="16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operativo_dashboard.png"/>
                    <pic:cNvPicPr/>
                  </pic:nvPicPr>
                  <pic:blipFill>
                    <a:blip r:embed="rId11"/>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2: Dashboard del mecánico con KPIs de carga, alertas de prioridad y próximas órdenes.</w:t>
      </w:r>
    </w:p>
    <w:p>
      <w:pPr>
        <w:keepNext/>
        <w:spacing w:before="280" w:after="120"/>
      </w:pPr>
      <w:r>
        <w:rPr>
          <w:rFonts w:ascii="Segoe UI" w:hAnsi="Segoe UI"/>
          <w:b/>
          <w:color w:val="2563EB"/>
          <w:sz w:val="28"/>
        </w:rPr>
        <w:t>4.1 Tarjetas de Indicadores Clave</w:t>
      </w:r>
    </w:p>
    <w:p>
      <w:pPr>
        <w:pStyle w:val="ListBullet"/>
        <w:spacing w:after="80" w:line="276" w:lineRule="auto"/>
      </w:pPr>
      <w:r>
        <w:rPr>
          <w:rFonts w:ascii="Segoe UI" w:hAnsi="Segoe UI"/>
          <w:b/>
          <w:color w:val="0F172A"/>
          <w:sz w:val="21"/>
        </w:rPr>
        <w:t xml:space="preserve">Órdenes asignadas: </w:t>
      </w:r>
      <w:r>
        <w:rPr>
          <w:rFonts w:ascii="Segoe UI" w:hAnsi="Segoe UI"/>
          <w:color w:val="0F172A"/>
          <w:sz w:val="21"/>
        </w:rPr>
        <w:t>Total de motores asignados actualmente bajo su responsabilidad.</w:t>
      </w:r>
    </w:p>
    <w:p>
      <w:pPr>
        <w:pStyle w:val="ListBullet"/>
        <w:spacing w:after="80" w:line="276" w:lineRule="auto"/>
      </w:pPr>
      <w:r>
        <w:rPr>
          <w:rFonts w:ascii="Segoe UI" w:hAnsi="Segoe UI"/>
          <w:b/>
          <w:color w:val="0F172A"/>
          <w:sz w:val="21"/>
        </w:rPr>
        <w:t xml:space="preserve">Pendientes de iniciar: </w:t>
      </w:r>
      <w:r>
        <w:rPr>
          <w:rFonts w:ascii="Segoe UI" w:hAnsi="Segoe UI"/>
          <w:color w:val="0F172A"/>
          <w:sz w:val="21"/>
        </w:rPr>
        <w:t>Trabajos recibidos en taller que aún no han comenzado (estado PENDING).</w:t>
      </w:r>
    </w:p>
    <w:p>
      <w:pPr>
        <w:pStyle w:val="ListBullet"/>
        <w:spacing w:after="80" w:line="276" w:lineRule="auto"/>
      </w:pPr>
      <w:r>
        <w:rPr>
          <w:rFonts w:ascii="Segoe UI" w:hAnsi="Segoe UI"/>
          <w:b/>
          <w:color w:val="0F172A"/>
          <w:sz w:val="21"/>
        </w:rPr>
        <w:t xml:space="preserve">En proceso: </w:t>
      </w:r>
      <w:r>
        <w:rPr>
          <w:rFonts w:ascii="Segoe UI" w:hAnsi="Segoe UI"/>
          <w:color w:val="0F172A"/>
          <w:sz w:val="21"/>
        </w:rPr>
        <w:t>Motores en los que actualmente se está trabajando activamente (estado IN_PROGRESS).</w:t>
      </w:r>
    </w:p>
    <w:p>
      <w:pPr>
        <w:pStyle w:val="ListBullet"/>
        <w:spacing w:after="80" w:line="276" w:lineRule="auto"/>
      </w:pPr>
      <w:r>
        <w:rPr>
          <w:rFonts w:ascii="Segoe UI" w:hAnsi="Segoe UI"/>
          <w:b/>
          <w:color w:val="0F172A"/>
          <w:sz w:val="21"/>
        </w:rPr>
        <w:t xml:space="preserve">Finalizadas hoy: </w:t>
      </w:r>
      <w:r>
        <w:rPr>
          <w:rFonts w:ascii="Segoe UI" w:hAnsi="Segoe UI"/>
          <w:color w:val="0F172A"/>
          <w:sz w:val="21"/>
        </w:rPr>
        <w:t>Reparaciones concluidas satisfactoriamente en el transcurso del día actual.</w:t>
      </w:r>
    </w:p>
    <w:p>
      <w:pPr>
        <w:keepNext/>
        <w:spacing w:before="280" w:after="120"/>
      </w:pPr>
      <w:r>
        <w:rPr>
          <w:rFonts w:ascii="Segoe UI" w:hAnsi="Segoe UI"/>
          <w:b/>
          <w:color w:val="2563EB"/>
          <w:sz w:val="28"/>
        </w:rPr>
        <w:t>4.2 Bloque de Alertas Preventivas</w:t>
      </w:r>
    </w:p>
    <w:p>
      <w:pPr>
        <w:pStyle w:val="ListBullet"/>
        <w:spacing w:after="80" w:line="276" w:lineRule="auto"/>
      </w:pPr>
      <w:r>
        <w:rPr>
          <w:rFonts w:ascii="Segoe UI" w:hAnsi="Segoe UI"/>
          <w:b/>
          <w:color w:val="0F172A"/>
          <w:sz w:val="21"/>
        </w:rPr>
        <w:t xml:space="preserve">Urgentes (Rojo): </w:t>
      </w:r>
      <w:r>
        <w:rPr>
          <w:rFonts w:ascii="Segoe UI" w:hAnsi="Segoe UI"/>
          <w:color w:val="0F172A"/>
          <w:sz w:val="21"/>
        </w:rPr>
        <w:t>Órdenes marcadas con prioridad 'Urgente' por administración que deben atenderse de inmediato.</w:t>
      </w:r>
    </w:p>
    <w:p>
      <w:pPr>
        <w:pStyle w:val="ListBullet"/>
        <w:spacing w:after="80" w:line="276" w:lineRule="auto"/>
      </w:pPr>
      <w:r>
        <w:rPr>
          <w:rFonts w:ascii="Segoe UI" w:hAnsi="Segoe UI"/>
          <w:b/>
          <w:color w:val="0F172A"/>
          <w:sz w:val="21"/>
        </w:rPr>
        <w:t xml:space="preserve">Próximas a vencer (Ámbar): </w:t>
      </w:r>
      <w:r>
        <w:rPr>
          <w:rFonts w:ascii="Segoe UI" w:hAnsi="Segoe UI"/>
          <w:color w:val="0F172A"/>
          <w:sz w:val="21"/>
        </w:rPr>
        <w:t>Motores cuya fecha de entrega prometida al cliente está a menos de 48 horas.</w:t>
      </w:r>
    </w:p>
    <w:p>
      <w:pPr>
        <w:pStyle w:val="ListBullet"/>
        <w:spacing w:after="80" w:line="276" w:lineRule="auto"/>
      </w:pPr>
      <w:r>
        <w:rPr>
          <w:rFonts w:ascii="Segoe UI" w:hAnsi="Segoe UI"/>
          <w:b/>
          <w:color w:val="0F172A"/>
          <w:sz w:val="21"/>
        </w:rPr>
        <w:t xml:space="preserve">Vencidas (Rojo): </w:t>
      </w:r>
      <w:r>
        <w:rPr>
          <w:rFonts w:ascii="Segoe UI" w:hAnsi="Segoe UI"/>
          <w:color w:val="0F172A"/>
          <w:sz w:val="21"/>
        </w:rPr>
        <w:t>Órdenes que han superado la fecha límite pactada sin haberse finalizado.</w:t>
      </w:r>
    </w:p>
    <w:p>
      <w:pPr>
        <w:keepNext/>
        <w:spacing w:before="280" w:after="120"/>
      </w:pPr>
      <w:r>
        <w:rPr>
          <w:rFonts w:ascii="Segoe UI" w:hAnsi="Segoe UI"/>
          <w:b/>
          <w:color w:val="2563EB"/>
          <w:sz w:val="28"/>
        </w:rPr>
        <w:t>4.3 Tabla de Próximas Órdenes</w:t>
      </w:r>
    </w:p>
    <w:p>
      <w:pPr>
        <w:spacing w:after="120" w:line="276" w:lineRule="auto"/>
      </w:pPr>
      <w:r>
        <w:rPr>
          <w:rFonts w:ascii="Segoe UI" w:hAnsi="Segoe UI"/>
          <w:color w:val="0F172A"/>
          <w:sz w:val="21"/>
        </w:rPr>
        <w:t>Lista resumida de los motores más críticos con número de orden, modelo del motor, estado, barra visual de avance y enlace directo 'Abrir' para ingresar al detalle de la reparación.</w:t>
      </w:r>
    </w:p>
    <w:p>
      <w:r>
        <w:br w:type="page"/>
      </w:r>
    </w:p>
    <w:p>
      <w:pPr>
        <w:keepNext/>
        <w:spacing w:before="480" w:after="160"/>
      </w:pPr>
      <w:r>
        <w:rPr>
          <w:rFonts w:ascii="Segoe UI" w:hAnsi="Segoe UI"/>
          <w:b/>
          <w:color w:val="1E3A8A"/>
          <w:sz w:val="40"/>
        </w:rPr>
        <w:t>5. Catálogo de Mis Órdenes Asignadas</w:t>
      </w:r>
    </w:p>
    <w:p>
      <w:pPr>
        <w:spacing w:after="120" w:line="276" w:lineRule="auto"/>
      </w:pPr>
      <w:r>
        <w:rPr>
          <w:rFonts w:ascii="Segoe UI" w:hAnsi="Segoe UI"/>
          <w:color w:val="0F172A"/>
          <w:sz w:val="21"/>
        </w:rPr>
        <w:t>Para ver la lista completa de todos los motores asignados, haga clic en 'Mis órdenes asignadas' en el menú de navegación.</w:t>
      </w:r>
    </w:p>
    <w:p>
      <w:pPr>
        <w:keepNext/>
        <w:spacing w:before="160" w:after="8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mis_ordenes_lista.png"/>
                    <pic:cNvPicPr/>
                  </pic:nvPicPr>
                  <pic:blipFill>
                    <a:blip r:embed="rId12"/>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3: Listado completo de órdenes de trabajo asignadas al mecánico con barra de progreso.</w:t>
      </w:r>
    </w:p>
    <w:p>
      <w:pPr>
        <w:spacing w:after="120" w:line="276" w:lineRule="auto"/>
      </w:pPr>
      <w:r>
        <w:rPr>
          <w:rFonts w:ascii="Segoe UI" w:hAnsi="Segoe UI"/>
          <w:color w:val="0F172A"/>
          <w:sz w:val="21"/>
        </w:rPr>
        <w:t>En esta vista, el mecánico puede verificar de un vistazo el avance de cada motor, su prioridad (Normal, Alta, Urgente) y hacer clic sobre cualquier fila para acceder a su expediente técnico.</w:t>
      </w:r>
    </w:p>
    <w:p>
      <w:pPr>
        <w:keepNext/>
        <w:spacing w:before="480" w:after="160"/>
      </w:pPr>
      <w:r>
        <w:rPr>
          <w:rFonts w:ascii="Segoe UI" w:hAnsi="Segoe UI"/>
          <w:b/>
          <w:color w:val="1E3A8A"/>
          <w:sz w:val="40"/>
        </w:rPr>
        <w:t>6. Ficha Técnica y Detalle de la Orden</w:t>
      </w:r>
    </w:p>
    <w:p>
      <w:pPr>
        <w:spacing w:after="120" w:line="276" w:lineRule="auto"/>
      </w:pPr>
      <w:r>
        <w:rPr>
          <w:rFonts w:ascii="Segoe UI" w:hAnsi="Segoe UI"/>
          <w:color w:val="0F172A"/>
          <w:sz w:val="21"/>
        </w:rPr>
        <w:t>Al abrir una orden de trabajo, se despliega el expediente completo del motor en reparación.</w:t>
      </w:r>
    </w:p>
    <w:p>
      <w:pPr>
        <w:keepNext/>
        <w:spacing w:before="160" w:after="8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orden_detalle_operativo.png"/>
                    <pic:cNvPicPr/>
                  </pic:nvPicPr>
                  <pic:blipFill>
                    <a:blip r:embed="rId13"/>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4: Ficha técnica completa de la orden con datos mecánicos, notas de ingreso y timeline.</w:t>
      </w:r>
    </w:p>
    <w:p>
      <w:pPr>
        <w:keepNext/>
        <w:spacing w:before="280" w:after="120"/>
      </w:pPr>
      <w:r>
        <w:rPr>
          <w:rFonts w:ascii="Segoe UI" w:hAnsi="Segoe UI"/>
          <w:b/>
          <w:color w:val="2563EB"/>
          <w:sz w:val="28"/>
        </w:rPr>
        <w:t>6.1 Secciones Principales</w:t>
      </w:r>
    </w:p>
    <w:p>
      <w:pPr>
        <w:pStyle w:val="ListBullet"/>
        <w:spacing w:after="80" w:line="276" w:lineRule="auto"/>
      </w:pPr>
      <w:r>
        <w:rPr>
          <w:rFonts w:ascii="Segoe UI" w:hAnsi="Segoe UI"/>
          <w:b/>
          <w:color w:val="0F172A"/>
          <w:sz w:val="21"/>
        </w:rPr>
        <w:t xml:space="preserve">Cabecera de Acción: </w:t>
      </w:r>
      <w:r>
        <w:rPr>
          <w:rFonts w:ascii="Segoe UI" w:hAnsi="Segoe UI"/>
          <w:color w:val="0F172A"/>
          <w:sz w:val="21"/>
        </w:rPr>
        <w:t>Muestra el código (ej. OT-2026-00001), estado, prioridad y los botones dinámicos según el estado: 'Iniciar trabajo', 'Registrar avance' o 'Finalizar trabajo'.</w:t>
      </w:r>
    </w:p>
    <w:p>
      <w:pPr>
        <w:pStyle w:val="ListBullet"/>
        <w:spacing w:after="80" w:line="276" w:lineRule="auto"/>
      </w:pPr>
      <w:r>
        <w:rPr>
          <w:rFonts w:ascii="Segoe UI" w:hAnsi="Segoe UI"/>
          <w:b/>
          <w:color w:val="0F172A"/>
          <w:sz w:val="21"/>
        </w:rPr>
        <w:t xml:space="preserve">Tarjetas Métricas: </w:t>
      </w:r>
      <w:r>
        <w:rPr>
          <w:rFonts w:ascii="Segoe UI" w:hAnsi="Segoe UI"/>
          <w:color w:val="0F172A"/>
          <w:sz w:val="21"/>
        </w:rPr>
        <w:t>Indican estado actual, avance general en porcentaje, fecha estimada de entrega y días restantes de plazo.</w:t>
      </w:r>
    </w:p>
    <w:p>
      <w:pPr>
        <w:pStyle w:val="ListBullet"/>
        <w:spacing w:after="80" w:line="276" w:lineRule="auto"/>
      </w:pPr>
      <w:r>
        <w:rPr>
          <w:rFonts w:ascii="Segoe UI" w:hAnsi="Segoe UI"/>
          <w:b/>
          <w:color w:val="0F172A"/>
          <w:sz w:val="21"/>
        </w:rPr>
        <w:t xml:space="preserve">Datos del Motor (Solo Lectura): </w:t>
      </w:r>
      <w:r>
        <w:rPr>
          <w:rFonts w:ascii="Segoe UI" w:hAnsi="Segoe UI"/>
          <w:color w:val="0F172A"/>
          <w:sz w:val="21"/>
        </w:rPr>
        <w:t>Marca, modelo específico y número de serie grabado en el bloque.</w:t>
      </w:r>
    </w:p>
    <w:p>
      <w:pPr>
        <w:pStyle w:val="ListBullet"/>
        <w:spacing w:after="80" w:line="276" w:lineRule="auto"/>
      </w:pPr>
      <w:r>
        <w:rPr>
          <w:rFonts w:ascii="Segoe UI" w:hAnsi="Segoe UI"/>
          <w:b/>
          <w:color w:val="0F172A"/>
          <w:sz w:val="21"/>
        </w:rPr>
        <w:t xml:space="preserve">Trabajo Solicitado: </w:t>
      </w:r>
      <w:r>
        <w:rPr>
          <w:rFonts w:ascii="Segoe UI" w:hAnsi="Segoe UI"/>
          <w:color w:val="0F172A"/>
          <w:sz w:val="21"/>
        </w:rPr>
        <w:t>Tipo de servicio (ej. Reconstrucción completa, rectificación) y descripción de las fallas reportadas.</w:t>
      </w:r>
    </w:p>
    <w:p>
      <w:pPr>
        <w:pStyle w:val="ListBullet"/>
        <w:spacing w:after="80" w:line="276" w:lineRule="auto"/>
      </w:pPr>
      <w:r>
        <w:rPr>
          <w:rFonts w:ascii="Segoe UI" w:hAnsi="Segoe UI"/>
          <w:b/>
          <w:color w:val="0F172A"/>
          <w:sz w:val="21"/>
        </w:rPr>
        <w:t xml:space="preserve">Notas de Recepción: </w:t>
      </w:r>
      <w:r>
        <w:rPr>
          <w:rFonts w:ascii="Segoe UI" w:hAnsi="Segoe UI"/>
          <w:color w:val="0F172A"/>
          <w:sz w:val="21"/>
        </w:rPr>
        <w:t>Observaciones registradas por administración al recibir el motor (piezas faltantes, golpes, estado del aceite).</w:t>
      </w:r>
    </w:p>
    <w:p>
      <w:r>
        <w:br w:type="page"/>
      </w:r>
    </w:p>
    <w:p>
      <w:pPr>
        <w:keepNext/>
        <w:spacing w:before="480" w:after="160"/>
      </w:pPr>
      <w:r>
        <w:rPr>
          <w:rFonts w:ascii="Segoe UI" w:hAnsi="Segoe UI"/>
          <w:b/>
          <w:color w:val="1E3A8A"/>
          <w:sz w:val="40"/>
        </w:rPr>
        <w:t>7. Flujo Técnico de Reparación</w:t>
      </w:r>
    </w:p>
    <w:p>
      <w:pPr>
        <w:keepNext/>
        <w:spacing w:before="280" w:after="120"/>
      </w:pPr>
      <w:r>
        <w:rPr>
          <w:rFonts w:ascii="Segoe UI" w:hAnsi="Segoe UI"/>
          <w:b/>
          <w:color w:val="2563EB"/>
          <w:sz w:val="28"/>
        </w:rPr>
        <w:t>7.1 Inicio Formal del Trabajo</w:t>
      </w:r>
    </w:p>
    <w:p>
      <w:pPr>
        <w:spacing w:after="120" w:line="276" w:lineRule="auto"/>
      </w:pPr>
      <w:r>
        <w:rPr>
          <w:rFonts w:ascii="Segoe UI" w:hAnsi="Segoe UI"/>
          <w:color w:val="0F172A"/>
          <w:sz w:val="21"/>
        </w:rPr>
        <w:t>Cuando el motor se encuentra en estado 'Pendiente' (PENDING), el mecánico debe presionar el botón azul 'Iniciar trabajo'. El sistema solicitará confirmación y cambiará el estado automáticamente a 'En proceso' (IN_PROGRESS), estampando la fecha y hora de inicio en la bitácora del motor.</w:t>
      </w:r>
    </w:p>
    <w:p>
      <w:pPr>
        <w:keepNext/>
        <w:spacing w:before="280" w:after="120"/>
      </w:pPr>
      <w:r>
        <w:rPr>
          <w:rFonts w:ascii="Segoe UI" w:hAnsi="Segoe UI"/>
          <w:b/>
          <w:color w:val="2563EB"/>
          <w:sz w:val="28"/>
        </w:rPr>
        <w:t>7.2 Registro de Avance Porcentual</w:t>
      </w:r>
    </w:p>
    <w:p>
      <w:pPr>
        <w:spacing w:after="120" w:line="276" w:lineRule="auto"/>
      </w:pPr>
      <w:r>
        <w:rPr>
          <w:rFonts w:ascii="Segoe UI" w:hAnsi="Segoe UI"/>
          <w:color w:val="0F172A"/>
          <w:sz w:val="21"/>
        </w:rPr>
        <w:t>A medida que se completan las etapas de rectificación, encamisado o ensamble, el mecánico debe presionar 'Registrar avance'. Se abrirá el modal interactivo de actualización:</w:t>
      </w:r>
    </w:p>
    <w:p>
      <w:pPr>
        <w:keepNext/>
        <w:spacing w:before="160" w:after="8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registrar_avance_modal.png"/>
                    <pic:cNvPicPr/>
                  </pic:nvPicPr>
                  <pic:blipFill>
                    <a:blip r:embed="rId14"/>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5: Modal de actualización de avance con control deslizante y observación técnica.</w:t>
      </w:r>
    </w:p>
    <w:p>
      <w:pPr>
        <w:pStyle w:val="ListBullet"/>
        <w:spacing w:after="80" w:line="276" w:lineRule="auto"/>
      </w:pPr>
      <w:r>
        <w:rPr>
          <w:rFonts w:ascii="Segoe UI" w:hAnsi="Segoe UI"/>
          <w:b/>
          <w:color w:val="0F172A"/>
          <w:sz w:val="21"/>
        </w:rPr>
        <w:t xml:space="preserve">Control Deslizante de Avance: </w:t>
      </w:r>
      <w:r>
        <w:rPr>
          <w:rFonts w:ascii="Segoe UI" w:hAnsi="Segoe UI"/>
          <w:color w:val="0F172A"/>
          <w:sz w:val="21"/>
        </w:rPr>
        <w:t>Mueva el control para ajustar el porcentaje (ej. de 40% a 65%). El sistema valida que el nuevo porcentaje nunca sea menor al avance actual.</w:t>
      </w:r>
    </w:p>
    <w:p>
      <w:pPr>
        <w:pStyle w:val="ListBullet"/>
        <w:spacing w:after="80" w:line="276" w:lineRule="auto"/>
      </w:pPr>
      <w:r>
        <w:rPr>
          <w:rFonts w:ascii="Segoe UI" w:hAnsi="Segoe UI"/>
          <w:b/>
          <w:color w:val="0F172A"/>
          <w:sz w:val="21"/>
        </w:rPr>
        <w:t xml:space="preserve">Campo de Observación Técnica: </w:t>
      </w:r>
      <w:r>
        <w:rPr>
          <w:rFonts w:ascii="Segoe UI" w:hAnsi="Segoe UI"/>
          <w:color w:val="0F172A"/>
          <w:sz w:val="21"/>
        </w:rPr>
        <w:t>Es obligatorio escribir un comentario técnico claro (ej. 'Culata rectificada a 0.10, cigüeñal pulido y listo para instalación de tejas').</w:t>
      </w:r>
    </w:p>
    <w:p>
      <w:pPr>
        <w:pStyle w:val="ListBullet"/>
        <w:spacing w:after="80" w:line="276" w:lineRule="auto"/>
      </w:pPr>
      <w:r>
        <w:rPr>
          <w:rFonts w:ascii="Segoe UI" w:hAnsi="Segoe UI"/>
          <w:b/>
          <w:color w:val="0F172A"/>
          <w:sz w:val="21"/>
        </w:rPr>
        <w:t xml:space="preserve">Confirmación: </w:t>
      </w:r>
      <w:r>
        <w:rPr>
          <w:rFonts w:ascii="Segoe UI" w:hAnsi="Segoe UI"/>
          <w:color w:val="0F172A"/>
          <w:sz w:val="21"/>
        </w:rPr>
        <w:t>Al hacer clic en 'Registrar avance', el porcentaje se actualiza en tiempo real tanto en el panel administrativo como en el portal del cliente.</w:t>
      </w:r>
    </w:p>
    <w:p>
      <w:pPr>
        <w:keepNext/>
        <w:spacing w:before="480" w:after="160"/>
      </w:pPr>
      <w:r>
        <w:rPr>
          <w:rFonts w:ascii="Segoe UI" w:hAnsi="Segoe UI"/>
          <w:b/>
          <w:color w:val="1E3A8A"/>
          <w:sz w:val="40"/>
        </w:rPr>
        <w:t>8. Finalización y Entrega Técnica de la Orden</w:t>
      </w:r>
    </w:p>
    <w:p>
      <w:pPr>
        <w:spacing w:after="120" w:line="276" w:lineRule="auto"/>
      </w:pPr>
      <w:r>
        <w:rPr>
          <w:rFonts w:ascii="Segoe UI" w:hAnsi="Segoe UI"/>
          <w:color w:val="0F172A"/>
          <w:sz w:val="21"/>
        </w:rPr>
        <w:t>Una vez el motor ha sido armado, probado y calibrado, el mecánico debe presionar el botón verde 'Finalizar trabajo'.</w:t>
      </w:r>
    </w:p>
    <w:p>
      <w:pPr>
        <w:pStyle w:val="ListBullet"/>
        <w:spacing w:after="80" w:line="276" w:lineRule="auto"/>
      </w:pPr>
      <w:r>
        <w:rPr>
          <w:rFonts w:ascii="Segoe UI" w:hAnsi="Segoe UI"/>
          <w:b/>
          <w:color w:val="0F172A"/>
          <w:sz w:val="21"/>
        </w:rPr>
        <w:t xml:space="preserve">Requisito: </w:t>
      </w:r>
      <w:r>
        <w:rPr>
          <w:rFonts w:ascii="Segoe UI" w:hAnsi="Segoe UI"/>
          <w:color w:val="0F172A"/>
          <w:sz w:val="21"/>
        </w:rPr>
        <w:t>El sistema abrirá el formulario para ingresar la 'Observación final' (ej. 'Motor probado en banco durante 45 minutos sin fugas, presión de aceite a 45 PSI, listo para entrega').</w:t>
      </w:r>
    </w:p>
    <w:p>
      <w:pPr>
        <w:pStyle w:val="ListBullet"/>
        <w:spacing w:after="80" w:line="276" w:lineRule="auto"/>
      </w:pPr>
      <w:r>
        <w:rPr>
          <w:rFonts w:ascii="Segoe UI" w:hAnsi="Segoe UI"/>
          <w:b/>
          <w:color w:val="0F172A"/>
          <w:sz w:val="21"/>
        </w:rPr>
        <w:t xml:space="preserve">Cierre Técnico: </w:t>
      </w:r>
      <w:r>
        <w:rPr>
          <w:rFonts w:ascii="Segoe UI" w:hAnsi="Segoe UI"/>
          <w:color w:val="0F172A"/>
          <w:sz w:val="21"/>
        </w:rPr>
        <w:t>Al confirmar, el estado cambia a 'COMPLETED' (Finalizado) y el avance se fija automáticamente al 100%. A partir de este momento, la orden queda sellada para nuevos avances y se notifica a administración para la entrega al cliente.</w:t>
      </w:r>
    </w:p>
    <w:p>
      <w:r>
        <w:br w:type="page"/>
      </w:r>
    </w:p>
    <w:p>
      <w:pPr>
        <w:keepNext/>
        <w:spacing w:before="480" w:after="160"/>
      </w:pPr>
      <w:r>
        <w:rPr>
          <w:rFonts w:ascii="Segoe UI" w:hAnsi="Segoe UI"/>
          <w:b/>
          <w:color w:val="1E3A8A"/>
          <w:sz w:val="40"/>
        </w:rPr>
        <w:t>9. Solicitud de Repuestos y Materiales a Bodega</w:t>
      </w:r>
    </w:p>
    <w:p>
      <w:pPr>
        <w:spacing w:after="120" w:line="276" w:lineRule="auto"/>
      </w:pPr>
      <w:r>
        <w:rPr>
          <w:rFonts w:ascii="Segoe UI" w:hAnsi="Segoe UI"/>
          <w:color w:val="0F172A"/>
          <w:sz w:val="21"/>
        </w:rPr>
        <w:t>Si durante la reparación el mecánico detecta que una pieza está dañada o requiere materiales adicionales (ej. empaques, tejas, anillos, válvulas), no necesita acudir físicamente a bodega para cotizar; puede enviar una solicitud digital directa desde la ficha de la orden presionando el botón 'Solicitar repuesto'.</w:t>
      </w:r>
    </w:p>
    <w:p>
      <w:pPr>
        <w:keepNext/>
        <w:spacing w:before="160" w:after="8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solicitar_repuesto_modal.png"/>
                    <pic:cNvPicPr/>
                  </pic:nvPicPr>
                  <pic:blipFill>
                    <a:blip r:embed="rId15"/>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6: Modal interactivo para solicitar repuestos con verificación de stock en bodega.</w:t>
      </w:r>
    </w:p>
    <w:p>
      <w:pPr>
        <w:keepNext/>
        <w:spacing w:before="280" w:after="120"/>
      </w:pPr>
      <w:r>
        <w:rPr>
          <w:rFonts w:ascii="Segoe UI" w:hAnsi="Segoe UI"/>
          <w:b/>
          <w:color w:val="2563EB"/>
          <w:sz w:val="28"/>
        </w:rPr>
        <w:t>9.1 Paso a Paso para la Solicitud</w:t>
      </w:r>
    </w:p>
    <w:p>
      <w:pPr>
        <w:pStyle w:val="ListBullet"/>
        <w:spacing w:after="80" w:line="276" w:lineRule="auto"/>
      </w:pPr>
      <w:r>
        <w:rPr>
          <w:rFonts w:ascii="Segoe UI" w:hAnsi="Segoe UI"/>
          <w:b/>
          <w:color w:val="0F172A"/>
          <w:sz w:val="21"/>
        </w:rPr>
        <w:t xml:space="preserve">Paso 1: Búsqueda de Pieza: </w:t>
      </w:r>
      <w:r>
        <w:rPr>
          <w:rFonts w:ascii="Segoe UI" w:hAnsi="Segoe UI"/>
          <w:color w:val="0F172A"/>
          <w:sz w:val="21"/>
        </w:rPr>
        <w:t>Escriba el nombre o código del repuesto en el buscador integrado.</w:t>
      </w:r>
    </w:p>
    <w:p>
      <w:pPr>
        <w:pStyle w:val="ListBullet"/>
        <w:spacing w:after="80" w:line="276" w:lineRule="auto"/>
      </w:pPr>
      <w:r>
        <w:rPr>
          <w:rFonts w:ascii="Segoe UI" w:hAnsi="Segoe UI"/>
          <w:b/>
          <w:color w:val="0F172A"/>
          <w:sz w:val="21"/>
        </w:rPr>
        <w:t xml:space="preserve">Paso 2: Indicador de Stock: </w:t>
      </w:r>
      <w:r>
        <w:rPr>
          <w:rFonts w:ascii="Segoe UI" w:hAnsi="Segoe UI"/>
          <w:color w:val="0F172A"/>
          <w:sz w:val="21"/>
        </w:rPr>
        <w:t>El sistema muestra en un recuadro verde las existencias disponibles en bodega (ej. 'Disponible: 12 unidad').</w:t>
      </w:r>
    </w:p>
    <w:p>
      <w:pPr>
        <w:pStyle w:val="ListBullet"/>
        <w:spacing w:after="80" w:line="276" w:lineRule="auto"/>
      </w:pPr>
      <w:r>
        <w:rPr>
          <w:rFonts w:ascii="Segoe UI" w:hAnsi="Segoe UI"/>
          <w:b/>
          <w:color w:val="0F172A"/>
          <w:sz w:val="21"/>
        </w:rPr>
        <w:t xml:space="preserve">Paso 3: Selección y Cantidad: </w:t>
      </w:r>
      <w:r>
        <w:rPr>
          <w:rFonts w:ascii="Segoe UI" w:hAnsi="Segoe UI"/>
          <w:color w:val="0F172A"/>
          <w:sz w:val="21"/>
        </w:rPr>
        <w:t>Seleccione el repuesto de la lista y digite la cantidad necesaria.</w:t>
      </w:r>
    </w:p>
    <w:p>
      <w:pPr>
        <w:pStyle w:val="ListBullet"/>
        <w:spacing w:after="80" w:line="276" w:lineRule="auto"/>
      </w:pPr>
      <w:r>
        <w:rPr>
          <w:rFonts w:ascii="Segoe UI" w:hAnsi="Segoe UI"/>
          <w:b/>
          <w:color w:val="0F172A"/>
          <w:sz w:val="21"/>
        </w:rPr>
        <w:t xml:space="preserve">Paso 4: Motivo de la Solicitud: </w:t>
      </w:r>
      <w:r>
        <w:rPr>
          <w:rFonts w:ascii="Segoe UI" w:hAnsi="Segoe UI"/>
          <w:color w:val="0F172A"/>
          <w:sz w:val="21"/>
        </w:rPr>
        <w:t>Describa técnicamente la justificación (ej. 'Válvula de admisión doblada encontrada al desarmar culata').</w:t>
      </w:r>
    </w:p>
    <w:p>
      <w:pPr>
        <w:pStyle w:val="ListBullet"/>
        <w:spacing w:after="80" w:line="276" w:lineRule="auto"/>
      </w:pPr>
      <w:r>
        <w:rPr>
          <w:rFonts w:ascii="Segoe UI" w:hAnsi="Segoe UI"/>
          <w:b/>
          <w:color w:val="0F172A"/>
          <w:sz w:val="21"/>
        </w:rPr>
        <w:t xml:space="preserve">Paso 5: Envío: </w:t>
      </w:r>
      <w:r>
        <w:rPr>
          <w:rFonts w:ascii="Segoe UI" w:hAnsi="Segoe UI"/>
          <w:color w:val="0F172A"/>
          <w:sz w:val="21"/>
        </w:rPr>
        <w:t>Presione 'Enviar solicitud'. El Encargado de Inventario recibirá la notificación en su terminal para aprobar el despacho y registrar el cargo.</w:t>
      </w:r>
    </w:p>
    <w:tbl>
      <w:tblPr>
        <w:tblW w:type="auto" w:w="0"/>
        <w:jc w:val="center"/>
        <w:tblLook w:firstColumn="1" w:firstRow="1" w:lastColumn="0" w:lastRow="0" w:noHBand="0" w:noVBand="1" w:val="04A0"/>
      </w:tblPr>
      <w:tblGrid>
        <w:gridCol w:w="9360"/>
      </w:tblGrid>
      <w:tr>
        <w:tc>
          <w:tcPr>
            <w:tcW w:type="dxa" w:w="9360"/>
            <w:shd w:fill="F0FDF4"/>
            <w:tcBorders>
              <w:top w:val="none"/>
              <w:left w:val="single" w:sz="24" w:space="0" w:color="059669"/>
              <w:bottom w:val="none"/>
              <w:right w:val="none"/>
            </w:tcBorders>
          </w:tcPr>
          <w:p>
            <w:pPr>
              <w:spacing w:before="120" w:after="40"/>
            </w:pPr>
            <w:r>
              <w:rPr>
                <w:rFonts w:ascii="Segoe UI" w:hAnsi="Segoe UI"/>
                <w:b/>
                <w:color w:val="059669"/>
                <w:sz w:val="21"/>
              </w:rPr>
              <w:t xml:space="preserve">⚙️ Trazabilidad de Repuestos: </w:t>
            </w:r>
            <w:r>
              <w:rPr>
                <w:rFonts w:ascii="Segoe UI" w:hAnsi="Segoe UI"/>
                <w:color w:val="0F172A"/>
                <w:sz w:val="20"/>
              </w:rPr>
              <w:t>La solicitud no reserva existencias ni genera cobros al cliente hasta que el encargado de bodega la aprueba formalmente. El mecánico puede consultar el estado de su solicitud ('Pendiente', 'Aprobada' o 'Rechazada') directamente en la orden.</w:t>
            </w:r>
          </w:p>
        </w:tc>
      </w:tr>
    </w:tbl>
    <w:p>
      <w:pPr>
        <w:spacing w:before="80" w:after="80"/>
      </w:pPr>
    </w:p>
    <w:p>
      <w:pPr>
        <w:keepNext/>
        <w:spacing w:before="480" w:after="160"/>
      </w:pPr>
      <w:r>
        <w:rPr>
          <w:rFonts w:ascii="Segoe UI" w:hAnsi="Segoe UI"/>
          <w:b/>
          <w:color w:val="1E3A8A"/>
          <w:sz w:val="40"/>
        </w:rPr>
        <w:t>10. Línea de Tiempo y Trazabilidad del Motor</w:t>
      </w:r>
    </w:p>
    <w:p>
      <w:pPr>
        <w:spacing w:after="120" w:line="276" w:lineRule="auto"/>
      </w:pPr>
      <w:r>
        <w:rPr>
          <w:rFonts w:ascii="Segoe UI" w:hAnsi="Segoe UI"/>
          <w:color w:val="0F172A"/>
          <w:sz w:val="21"/>
        </w:rPr>
        <w:t>En la parte inferior de la orden de trabajo se ubica el componente 'OrderTimeline'. Muestra de forma cronológica cada hito ocurrido desde el ingreso del motor: recepción, asignación, inicio de trabajo, cada avance porcentual con la observación técnica registrada y las solicitudes de repuestos aprobadas.</w:t>
      </w:r>
    </w:p>
    <w:p>
      <w:pPr>
        <w:keepNext/>
        <w:spacing w:before="480" w:after="160"/>
      </w:pPr>
      <w:r>
        <w:rPr>
          <w:rFonts w:ascii="Segoe UI" w:hAnsi="Segoe UI"/>
          <w:b/>
          <w:color w:val="1E3A8A"/>
          <w:sz w:val="40"/>
        </w:rPr>
        <w:t>11. Bitácora de Mi Actividad y Notificaciones</w:t>
      </w:r>
    </w:p>
    <w:p>
      <w:pPr>
        <w:spacing w:after="120" w:line="276" w:lineRule="auto"/>
      </w:pPr>
      <w:r>
        <w:rPr>
          <w:rFonts w:ascii="Segoe UI" w:hAnsi="Segoe UI"/>
          <w:color w:val="0F172A"/>
          <w:sz w:val="21"/>
        </w:rPr>
        <w:t>El portal operativo incluye dos herramientas clave de autocontrol accesibles desde el menú lateral:</w:t>
      </w:r>
    </w:p>
    <w:p>
      <w:pPr>
        <w:keepNext/>
        <w:spacing w:before="280" w:after="120"/>
      </w:pPr>
      <w:r>
        <w:rPr>
          <w:rFonts w:ascii="Segoe UI" w:hAnsi="Segoe UI"/>
          <w:b/>
          <w:color w:val="2563EB"/>
          <w:sz w:val="28"/>
        </w:rPr>
        <w:t>11.1 Mi Actividad</w:t>
      </w:r>
    </w:p>
    <w:p>
      <w:pPr>
        <w:spacing w:after="120" w:line="276" w:lineRule="auto"/>
      </w:pPr>
      <w:r>
        <w:rPr>
          <w:rFonts w:ascii="Segoe UI" w:hAnsi="Segoe UI"/>
          <w:color w:val="0F172A"/>
          <w:sz w:val="21"/>
        </w:rPr>
        <w:t>El módulo 'Mi actividad' recopila la bitácora personal de todas las acciones técnicas ejecutadas por el mecánico, permitiéndole auditar sus avances y justificar su rendimiento laboral.</w:t>
      </w:r>
    </w:p>
    <w:p>
      <w:pPr>
        <w:keepNext/>
        <w:spacing w:before="160" w:after="8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mi_actividad.png"/>
                    <pic:cNvPicPr/>
                  </pic:nvPicPr>
                  <pic:blipFill>
                    <a:blip r:embed="rId16"/>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7: Módulo 'Mi actividad' con el registro histórico de acciones del mecánico.</w:t>
      </w:r>
    </w:p>
    <w:p>
      <w:pPr>
        <w:keepNext/>
        <w:spacing w:before="280" w:after="120"/>
      </w:pPr>
      <w:r>
        <w:rPr>
          <w:rFonts w:ascii="Segoe UI" w:hAnsi="Segoe UI"/>
          <w:b/>
          <w:color w:val="2563EB"/>
          <w:sz w:val="28"/>
        </w:rPr>
        <w:t>11.2 Centro de Notificaciones</w:t>
      </w:r>
    </w:p>
    <w:p>
      <w:pPr>
        <w:spacing w:after="120" w:line="276" w:lineRule="auto"/>
      </w:pPr>
      <w:r>
        <w:rPr>
          <w:rFonts w:ascii="Segoe UI" w:hAnsi="Segoe UI"/>
          <w:color w:val="0F172A"/>
          <w:sz w:val="21"/>
        </w:rPr>
        <w:t>El módulo 'Notificaciones' informa oportunamente cuando se le asigna un nuevo motor o cuando bodega aprueba o rechaza una solicitud de repuestos enviada previamente.</w:t>
      </w:r>
    </w:p>
    <w:p>
      <w:pPr>
        <w:keepNext/>
        <w:spacing w:before="160" w:after="8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_notificaciones.png"/>
                    <pic:cNvPicPr/>
                  </pic:nvPicPr>
                  <pic:blipFill>
                    <a:blip r:embed="rId17"/>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8: Centro de notificaciones operativas del personal de taller.</w:t>
      </w:r>
    </w:p>
    <w:p>
      <w:pPr>
        <w:keepNext/>
        <w:spacing w:before="480" w:after="160"/>
      </w:pPr>
      <w:r>
        <w:rPr>
          <w:rFonts w:ascii="Segoe UI" w:hAnsi="Segoe UI"/>
          <w:b/>
          <w:color w:val="1E3A8A"/>
          <w:sz w:val="40"/>
        </w:rPr>
        <w:t>12. Buenas Prácticas y Preguntas Frecuentes</w:t>
      </w:r>
    </w:p>
    <w:p>
      <w:pPr>
        <w:keepNext/>
        <w:spacing w:before="280" w:after="120"/>
      </w:pPr>
      <w:r>
        <w:rPr>
          <w:rFonts w:ascii="Segoe UI" w:hAnsi="Segoe UI"/>
          <w:b/>
          <w:color w:val="2563EB"/>
          <w:sz w:val="28"/>
        </w:rPr>
        <w:t>¿Con qué frecuencia debo actualizar el porcentaje de avance?</w:t>
      </w:r>
    </w:p>
    <w:p>
      <w:pPr>
        <w:spacing w:after="120" w:line="276" w:lineRule="auto"/>
      </w:pPr>
      <w:r>
        <w:rPr>
          <w:rFonts w:ascii="Segoe UI" w:hAnsi="Segoe UI"/>
          <w:color w:val="0F172A"/>
          <w:sz w:val="21"/>
        </w:rPr>
        <w:t>Se recomienda actualizar el avance al finalizar cada hito importante (ej. desarme completado: 25%, maquinado terminado: 60%, ensamble listo: 85%, pruebas satisfactorias: 100%). Esto mantiene informado al cliente y a administración.</w:t>
      </w:r>
    </w:p>
    <w:p>
      <w:pPr>
        <w:keepNext/>
        <w:spacing w:before="280" w:after="120"/>
      </w:pPr>
      <w:r>
        <w:rPr>
          <w:rFonts w:ascii="Segoe UI" w:hAnsi="Segoe UI"/>
          <w:b/>
          <w:color w:val="2563EB"/>
          <w:sz w:val="28"/>
        </w:rPr>
        <w:t>¿Qué hacer si un repuesto necesario no aparece en el catálogo de bodega?</w:t>
      </w:r>
    </w:p>
    <w:p>
      <w:pPr>
        <w:spacing w:after="120" w:line="276" w:lineRule="auto"/>
      </w:pPr>
      <w:r>
        <w:rPr>
          <w:rFonts w:ascii="Segoe UI" w:hAnsi="Segoe UI"/>
          <w:color w:val="0F172A"/>
          <w:sz w:val="21"/>
        </w:rPr>
        <w:t>Comuníquese con el Encargado de Inventario o Administración para que den de alta el ítem en el catálogo y puedan procesar la compra.</w:t>
      </w:r>
    </w:p>
    <w:p>
      <w:pPr>
        <w:keepNext/>
        <w:spacing w:before="280" w:after="120"/>
      </w:pPr>
      <w:r>
        <w:rPr>
          <w:rFonts w:ascii="Segoe UI" w:hAnsi="Segoe UI"/>
          <w:b/>
          <w:color w:val="2563EB"/>
          <w:sz w:val="28"/>
        </w:rPr>
        <w:t>¿Puedo deshacer la finalización de un trabajo?</w:t>
      </w:r>
    </w:p>
    <w:p>
      <w:pPr>
        <w:spacing w:after="120" w:line="276" w:lineRule="auto"/>
      </w:pPr>
      <w:r>
        <w:rPr>
          <w:rFonts w:ascii="Segoe UI" w:hAnsi="Segoe UI"/>
          <w:color w:val="0F172A"/>
          <w:sz w:val="21"/>
        </w:rPr>
        <w:t>No. Una vez presionado 'Finalizar trabajo' y confirmado al 100%, la orden se bloquea para el rol operativo. Cualquier modificación posterior requiere la intervención de un Administrador del sistema.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8"/>
      </w:rPr>
      <w:t xml:space="preserve">Sistema de Reconstrucción de Motores · Manual Operativo | Página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