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804346" w14:paraId="30957622" w14:textId="77777777" w:rsidTr="006F5EAE">
        <w:trPr>
          <w:trHeight w:val="647"/>
        </w:trPr>
        <w:tc>
          <w:tcPr>
            <w:tcW w:w="4919" w:type="dxa"/>
          </w:tcPr>
          <w:p w14:paraId="23494FF9" w14:textId="77777777" w:rsidR="00804346" w:rsidRDefault="00804346" w:rsidP="006F5EAE">
            <w:pPr>
              <w:rPr>
                <w:b/>
                <w:bCs/>
              </w:rPr>
            </w:pPr>
            <w:r>
              <w:rPr>
                <w:noProof/>
              </w:rPr>
              <w:drawing>
                <wp:anchor distT="0" distB="0" distL="114300" distR="114300" simplePos="0" relativeHeight="251659264" behindDoc="0" locked="0" layoutInCell="1" allowOverlap="1" wp14:anchorId="61B35AF3" wp14:editId="38B50FBE">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4E8DCA44" w14:textId="77777777" w:rsidR="00804346" w:rsidRDefault="00804346" w:rsidP="006F5EAE">
            <w:pPr>
              <w:jc w:val="right"/>
              <w:rPr>
                <w:b/>
                <w:bCs/>
              </w:rPr>
            </w:pPr>
            <w:r>
              <w:rPr>
                <w:b/>
                <w:bCs/>
              </w:rPr>
              <w:t>Faculty Of Engineering &amp; Technology</w:t>
            </w:r>
          </w:p>
        </w:tc>
      </w:tr>
      <w:tr w:rsidR="00804346" w14:paraId="269E0C59" w14:textId="77777777" w:rsidTr="006F5EAE">
        <w:trPr>
          <w:trHeight w:val="615"/>
        </w:trPr>
        <w:tc>
          <w:tcPr>
            <w:tcW w:w="4919" w:type="dxa"/>
          </w:tcPr>
          <w:p w14:paraId="70E1D19D" w14:textId="77777777" w:rsidR="00804346" w:rsidRDefault="00804346" w:rsidP="006F5EAE">
            <w:pPr>
              <w:rPr>
                <w:b/>
                <w:bCs/>
              </w:rPr>
            </w:pPr>
            <w:r>
              <w:rPr>
                <w:b/>
                <w:bCs/>
              </w:rPr>
              <w:t>Computer Department</w:t>
            </w:r>
          </w:p>
        </w:tc>
        <w:tc>
          <w:tcPr>
            <w:tcW w:w="4919" w:type="dxa"/>
          </w:tcPr>
          <w:p w14:paraId="22335705" w14:textId="77777777" w:rsidR="00804346" w:rsidRDefault="00804346" w:rsidP="006F5EAE">
            <w:pPr>
              <w:jc w:val="center"/>
              <w:rPr>
                <w:b/>
                <w:bCs/>
              </w:rPr>
            </w:pPr>
            <w:r>
              <w:rPr>
                <w:b/>
                <w:bCs/>
              </w:rPr>
              <w:t>Software Engineering</w:t>
            </w:r>
          </w:p>
        </w:tc>
      </w:tr>
    </w:tbl>
    <w:p w14:paraId="184C6848" w14:textId="77777777" w:rsidR="00804346" w:rsidRDefault="00804346" w:rsidP="00804346">
      <w:pPr>
        <w:jc w:val="center"/>
        <w:rPr>
          <w:b/>
          <w:bCs/>
        </w:rPr>
      </w:pPr>
      <w:r>
        <w:rPr>
          <w:noProof/>
        </w:rPr>
        <w:t xml:space="preserve"> </w:t>
      </w:r>
    </w:p>
    <w:p w14:paraId="4649639A" w14:textId="77777777" w:rsidR="00804346" w:rsidRDefault="00804346" w:rsidP="00804346">
      <w:pPr>
        <w:jc w:val="center"/>
        <w:rPr>
          <w:b/>
          <w:bCs/>
        </w:rPr>
      </w:pPr>
    </w:p>
    <w:p w14:paraId="087EF5CC" w14:textId="77777777" w:rsidR="00804346" w:rsidRDefault="00804346" w:rsidP="00804346">
      <w:pPr>
        <w:jc w:val="center"/>
        <w:rPr>
          <w:b/>
          <w:bCs/>
        </w:rPr>
      </w:pPr>
    </w:p>
    <w:p w14:paraId="09A84757" w14:textId="77777777" w:rsidR="00804346" w:rsidRDefault="00804346" w:rsidP="00804346">
      <w:pPr>
        <w:jc w:val="center"/>
        <w:rPr>
          <w:b/>
          <w:bCs/>
        </w:rPr>
      </w:pPr>
    </w:p>
    <w:p w14:paraId="17C578E0" w14:textId="15736276" w:rsidR="00804346" w:rsidRDefault="00804346" w:rsidP="00804346">
      <w:pPr>
        <w:rPr>
          <w:b/>
          <w:bCs/>
          <w:sz w:val="32"/>
          <w:szCs w:val="32"/>
        </w:rPr>
      </w:pPr>
      <w:r w:rsidRPr="00743321">
        <w:rPr>
          <w:b/>
          <w:bCs/>
          <w:sz w:val="32"/>
          <w:szCs w:val="32"/>
        </w:rPr>
        <w:t xml:space="preserve">CEF440 – Internet and Mobile Programming (Task </w:t>
      </w:r>
      <w:r>
        <w:rPr>
          <w:b/>
          <w:bCs/>
          <w:sz w:val="32"/>
          <w:szCs w:val="32"/>
        </w:rPr>
        <w:t>5</w:t>
      </w:r>
      <w:r w:rsidRPr="00743321">
        <w:rPr>
          <w:b/>
          <w:bCs/>
          <w:sz w:val="32"/>
          <w:szCs w:val="32"/>
        </w:rPr>
        <w:t>)</w:t>
      </w:r>
    </w:p>
    <w:p w14:paraId="5438EE8E" w14:textId="77777777" w:rsidR="00804346" w:rsidRPr="00743321" w:rsidRDefault="00804346" w:rsidP="00804346">
      <w:pPr>
        <w:rPr>
          <w:b/>
          <w:bCs/>
        </w:rPr>
      </w:pPr>
      <w:r>
        <w:rPr>
          <w:b/>
          <w:bCs/>
        </w:rPr>
        <w:t>Group List</w:t>
      </w:r>
    </w:p>
    <w:tbl>
      <w:tblPr>
        <w:tblStyle w:val="TableGrid"/>
        <w:tblW w:w="9752" w:type="dxa"/>
        <w:tblLook w:val="04A0" w:firstRow="1" w:lastRow="0" w:firstColumn="1" w:lastColumn="0" w:noHBand="0" w:noVBand="1"/>
      </w:tblPr>
      <w:tblGrid>
        <w:gridCol w:w="3844"/>
        <w:gridCol w:w="2657"/>
        <w:gridCol w:w="3251"/>
      </w:tblGrid>
      <w:tr w:rsidR="00804346" w14:paraId="522302F1" w14:textId="77777777" w:rsidTr="006F5EAE">
        <w:trPr>
          <w:trHeight w:val="288"/>
        </w:trPr>
        <w:tc>
          <w:tcPr>
            <w:tcW w:w="3844" w:type="dxa"/>
          </w:tcPr>
          <w:p w14:paraId="2724B2DA" w14:textId="77777777" w:rsidR="00804346" w:rsidRDefault="00804346" w:rsidP="006F5EAE">
            <w:pPr>
              <w:rPr>
                <w:b/>
                <w:bCs/>
              </w:rPr>
            </w:pPr>
            <w:r>
              <w:rPr>
                <w:b/>
                <w:bCs/>
              </w:rPr>
              <w:t>Name</w:t>
            </w:r>
          </w:p>
        </w:tc>
        <w:tc>
          <w:tcPr>
            <w:tcW w:w="2657" w:type="dxa"/>
          </w:tcPr>
          <w:p w14:paraId="45EE12F0" w14:textId="77777777" w:rsidR="00804346" w:rsidRDefault="00804346" w:rsidP="006F5EAE">
            <w:pPr>
              <w:rPr>
                <w:b/>
                <w:bCs/>
              </w:rPr>
            </w:pPr>
            <w:r>
              <w:rPr>
                <w:b/>
                <w:bCs/>
              </w:rPr>
              <w:t>Matricule</w:t>
            </w:r>
          </w:p>
        </w:tc>
        <w:tc>
          <w:tcPr>
            <w:tcW w:w="3251" w:type="dxa"/>
          </w:tcPr>
          <w:p w14:paraId="59594E70" w14:textId="77777777" w:rsidR="00804346" w:rsidRDefault="00804346" w:rsidP="006F5EAE">
            <w:pPr>
              <w:rPr>
                <w:b/>
                <w:bCs/>
              </w:rPr>
            </w:pPr>
          </w:p>
        </w:tc>
      </w:tr>
      <w:tr w:rsidR="00804346" w14:paraId="56947634" w14:textId="77777777" w:rsidTr="006F5EAE">
        <w:trPr>
          <w:trHeight w:val="494"/>
        </w:trPr>
        <w:tc>
          <w:tcPr>
            <w:tcW w:w="3844" w:type="dxa"/>
          </w:tcPr>
          <w:p w14:paraId="2434B2BE" w14:textId="77777777" w:rsidR="00804346" w:rsidRDefault="00804346" w:rsidP="006F5EAE">
            <w:pPr>
              <w:rPr>
                <w:b/>
                <w:bCs/>
              </w:rPr>
            </w:pPr>
            <w:r>
              <w:t>Mugha Brayan Aya-ah Ndefru</w:t>
            </w:r>
          </w:p>
        </w:tc>
        <w:tc>
          <w:tcPr>
            <w:tcW w:w="2657" w:type="dxa"/>
          </w:tcPr>
          <w:p w14:paraId="14B9D8AD" w14:textId="77777777" w:rsidR="00804346" w:rsidRDefault="00804346" w:rsidP="006F5EAE">
            <w:pPr>
              <w:rPr>
                <w:b/>
                <w:bCs/>
              </w:rPr>
            </w:pPr>
            <w:r>
              <w:t>FE23A097</w:t>
            </w:r>
          </w:p>
        </w:tc>
        <w:tc>
          <w:tcPr>
            <w:tcW w:w="3251" w:type="dxa"/>
          </w:tcPr>
          <w:p w14:paraId="38BA1A6C" w14:textId="77777777" w:rsidR="00804346" w:rsidRDefault="00804346" w:rsidP="006F5EAE">
            <w:pPr>
              <w:rPr>
                <w:b/>
                <w:bCs/>
              </w:rPr>
            </w:pPr>
          </w:p>
        </w:tc>
      </w:tr>
      <w:tr w:rsidR="00804346" w14:paraId="121ABF3A" w14:textId="77777777" w:rsidTr="006F5EAE">
        <w:trPr>
          <w:trHeight w:val="431"/>
        </w:trPr>
        <w:tc>
          <w:tcPr>
            <w:tcW w:w="3844" w:type="dxa"/>
          </w:tcPr>
          <w:p w14:paraId="188781FC" w14:textId="77777777" w:rsidR="00804346" w:rsidRPr="00743321" w:rsidRDefault="00804346" w:rsidP="006F5EAE">
            <w:r>
              <w:t>Ako McPeace Njoh</w:t>
            </w:r>
          </w:p>
        </w:tc>
        <w:tc>
          <w:tcPr>
            <w:tcW w:w="2657" w:type="dxa"/>
          </w:tcPr>
          <w:p w14:paraId="219252E7" w14:textId="77777777" w:rsidR="00804346" w:rsidRPr="00743321" w:rsidRDefault="00804346" w:rsidP="006F5EAE">
            <w:r>
              <w:t>FE23A009</w:t>
            </w:r>
          </w:p>
        </w:tc>
        <w:tc>
          <w:tcPr>
            <w:tcW w:w="3251" w:type="dxa"/>
          </w:tcPr>
          <w:p w14:paraId="05831DCC" w14:textId="77777777" w:rsidR="00804346" w:rsidRDefault="00804346" w:rsidP="006F5EAE">
            <w:pPr>
              <w:rPr>
                <w:b/>
                <w:bCs/>
              </w:rPr>
            </w:pPr>
          </w:p>
        </w:tc>
      </w:tr>
      <w:tr w:rsidR="00804346" w14:paraId="1048DA85" w14:textId="77777777" w:rsidTr="006F5EAE">
        <w:trPr>
          <w:trHeight w:val="440"/>
        </w:trPr>
        <w:tc>
          <w:tcPr>
            <w:tcW w:w="3844" w:type="dxa"/>
          </w:tcPr>
          <w:p w14:paraId="2726DCAD" w14:textId="77777777" w:rsidR="00804346" w:rsidRPr="00C41ED6" w:rsidRDefault="00804346" w:rsidP="006F5EAE">
            <w:pPr>
              <w:rPr>
                <w:bCs/>
              </w:rPr>
            </w:pPr>
            <w:r w:rsidRPr="00C41ED6">
              <w:rPr>
                <w:bCs/>
              </w:rPr>
              <w:t xml:space="preserve">EYONG AKAGO ANELKA NELVINE </w:t>
            </w:r>
          </w:p>
        </w:tc>
        <w:tc>
          <w:tcPr>
            <w:tcW w:w="2657" w:type="dxa"/>
          </w:tcPr>
          <w:p w14:paraId="18ECB310" w14:textId="77777777" w:rsidR="00804346" w:rsidRDefault="00804346" w:rsidP="006F5EAE">
            <w:pPr>
              <w:rPr>
                <w:b/>
                <w:bCs/>
              </w:rPr>
            </w:pPr>
            <w:r w:rsidRPr="00C41ED6">
              <w:rPr>
                <w:bCs/>
              </w:rPr>
              <w:t>FE23A056</w:t>
            </w:r>
          </w:p>
        </w:tc>
        <w:tc>
          <w:tcPr>
            <w:tcW w:w="3251" w:type="dxa"/>
          </w:tcPr>
          <w:p w14:paraId="4B9E3AF6" w14:textId="77777777" w:rsidR="00804346" w:rsidRDefault="00804346" w:rsidP="006F5EAE">
            <w:pPr>
              <w:rPr>
                <w:b/>
                <w:bCs/>
              </w:rPr>
            </w:pPr>
          </w:p>
        </w:tc>
      </w:tr>
      <w:tr w:rsidR="00804346" w14:paraId="68F73C34" w14:textId="77777777" w:rsidTr="006F5EAE">
        <w:trPr>
          <w:trHeight w:val="440"/>
        </w:trPr>
        <w:tc>
          <w:tcPr>
            <w:tcW w:w="3844" w:type="dxa"/>
          </w:tcPr>
          <w:p w14:paraId="55F3CA0D" w14:textId="77777777" w:rsidR="00804346" w:rsidRDefault="00804346" w:rsidP="006F5EAE">
            <w:pPr>
              <w:rPr>
                <w:b/>
                <w:bCs/>
              </w:rPr>
            </w:pPr>
            <w:r w:rsidRPr="00C41ED6">
              <w:t xml:space="preserve">NGOLIEN LUCY ETHEL LIBOG </w:t>
            </w:r>
          </w:p>
        </w:tc>
        <w:tc>
          <w:tcPr>
            <w:tcW w:w="2657" w:type="dxa"/>
          </w:tcPr>
          <w:p w14:paraId="049B353C" w14:textId="77777777" w:rsidR="00804346" w:rsidRDefault="00804346" w:rsidP="006F5EAE">
            <w:pPr>
              <w:rPr>
                <w:b/>
                <w:bCs/>
              </w:rPr>
            </w:pPr>
            <w:r w:rsidRPr="00C41ED6">
              <w:t>FE22A261</w:t>
            </w:r>
          </w:p>
        </w:tc>
        <w:tc>
          <w:tcPr>
            <w:tcW w:w="3251" w:type="dxa"/>
          </w:tcPr>
          <w:p w14:paraId="5155F079" w14:textId="77777777" w:rsidR="00804346" w:rsidRDefault="00804346" w:rsidP="006F5EAE">
            <w:pPr>
              <w:rPr>
                <w:b/>
                <w:bCs/>
              </w:rPr>
            </w:pPr>
          </w:p>
        </w:tc>
      </w:tr>
      <w:tr w:rsidR="00804346" w14:paraId="6FD6620D" w14:textId="77777777" w:rsidTr="006F5EAE">
        <w:trPr>
          <w:trHeight w:val="288"/>
        </w:trPr>
        <w:tc>
          <w:tcPr>
            <w:tcW w:w="3844" w:type="dxa"/>
          </w:tcPr>
          <w:p w14:paraId="6FCD8675" w14:textId="77777777" w:rsidR="00804346" w:rsidRDefault="00804346" w:rsidP="006F5EAE">
            <w:pPr>
              <w:rPr>
                <w:b/>
                <w:bCs/>
              </w:rPr>
            </w:pPr>
          </w:p>
        </w:tc>
        <w:tc>
          <w:tcPr>
            <w:tcW w:w="2657" w:type="dxa"/>
          </w:tcPr>
          <w:p w14:paraId="3AAC221A" w14:textId="77777777" w:rsidR="00804346" w:rsidRDefault="00804346" w:rsidP="006F5EAE">
            <w:pPr>
              <w:rPr>
                <w:b/>
                <w:bCs/>
              </w:rPr>
            </w:pPr>
          </w:p>
        </w:tc>
        <w:tc>
          <w:tcPr>
            <w:tcW w:w="3251" w:type="dxa"/>
          </w:tcPr>
          <w:p w14:paraId="78A512FD" w14:textId="77777777" w:rsidR="00804346" w:rsidRDefault="00804346" w:rsidP="006F5EAE">
            <w:pPr>
              <w:rPr>
                <w:b/>
                <w:bCs/>
              </w:rPr>
            </w:pPr>
          </w:p>
        </w:tc>
      </w:tr>
    </w:tbl>
    <w:p w14:paraId="0E7C8D87" w14:textId="77777777" w:rsidR="00804346" w:rsidRDefault="00804346" w:rsidP="00804346">
      <w:pPr>
        <w:rPr>
          <w:b/>
          <w:bCs/>
        </w:rPr>
      </w:pPr>
    </w:p>
    <w:p w14:paraId="5B4E30CF" w14:textId="77777777" w:rsidR="00804346" w:rsidRDefault="00804346" w:rsidP="00804346">
      <w:r>
        <w:rPr>
          <w:b/>
          <w:bCs/>
        </w:rPr>
        <w:t xml:space="preserve">Github Repository: </w:t>
      </w:r>
      <w:hyperlink r:id="rId5" w:history="1">
        <w:r w:rsidRPr="00E96182">
          <w:rPr>
            <w:rStyle w:val="Hyperlink"/>
          </w:rPr>
          <w:t>https://github.com/BrayanMorningstar237/CEF440_Group5</w:t>
        </w:r>
      </w:hyperlink>
    </w:p>
    <w:p w14:paraId="4331ED69" w14:textId="724E4C48" w:rsidR="00097995" w:rsidRDefault="00097995" w:rsidP="00804346">
      <w:r>
        <w:rPr>
          <w:b/>
          <w:bCs/>
          <w:sz w:val="32"/>
          <w:szCs w:val="32"/>
        </w:rPr>
        <w:t xml:space="preserve">Project: </w:t>
      </w:r>
      <w:r w:rsidRPr="00C92E5F">
        <w:rPr>
          <w:b/>
          <w:bCs/>
          <w:sz w:val="32"/>
          <w:szCs w:val="32"/>
        </w:rPr>
        <w:t>Design and Implementation of a Mobile App for Collection of User Experience Data from Mobile Network Subscribers</w:t>
      </w:r>
    </w:p>
    <w:p w14:paraId="1699DB18" w14:textId="77777777" w:rsidR="00804346" w:rsidRDefault="00804346">
      <w:pPr>
        <w:rPr>
          <w:b/>
          <w:bCs/>
        </w:rPr>
      </w:pPr>
      <w:r>
        <w:rPr>
          <w:b/>
          <w:bCs/>
        </w:rPr>
        <w:br w:type="page"/>
      </w:r>
    </w:p>
    <w:p w14:paraId="0F4A6770" w14:textId="77777777" w:rsidR="002C28DD" w:rsidRPr="002C28DD" w:rsidRDefault="002C28DD" w:rsidP="002C28DD">
      <w:pPr>
        <w:rPr>
          <w:b/>
          <w:bCs/>
        </w:rPr>
      </w:pPr>
      <w:r w:rsidRPr="002C28DD">
        <w:rPr>
          <w:b/>
          <w:bCs/>
        </w:rPr>
        <w:lastRenderedPageBreak/>
        <w:t>TASK 5: UI DESIGN AND IMPLEMENTATION</w:t>
      </w:r>
    </w:p>
    <w:p w14:paraId="346EFD0B" w14:textId="77777777" w:rsidR="002C28DD" w:rsidRPr="002C28DD" w:rsidRDefault="002C28DD" w:rsidP="002C28DD">
      <w:pPr>
        <w:rPr>
          <w:b/>
          <w:bCs/>
        </w:rPr>
      </w:pPr>
      <w:r w:rsidRPr="002C28DD">
        <w:rPr>
          <w:b/>
          <w:bCs/>
        </w:rPr>
        <w:t>Introduction</w:t>
      </w:r>
    </w:p>
    <w:p w14:paraId="20EE622B" w14:textId="172AB232" w:rsidR="002C28DD" w:rsidRPr="002C28DD" w:rsidRDefault="002C28DD" w:rsidP="002C28DD">
      <w:r w:rsidRPr="002C28DD">
        <w:t xml:space="preserve">This project, </w:t>
      </w:r>
      <w:r w:rsidRPr="002C28DD">
        <w:rPr>
          <w:b/>
          <w:bCs/>
        </w:rPr>
        <w:t>"Design and Implementation of a Mobile App for Collection of User Experience Data from Mobile Network Subscribers,"</w:t>
      </w:r>
      <w:r w:rsidRPr="002C28DD">
        <w:t xml:space="preserve"> aims to provide a mobile-based solution for collecting, storing, and analyzing Quality of Service (QoS) and Quality of Experience (QoE) data from mobile network users. The application enables subscribers to perform network measurements, evaluate their perceived network experience, and contribute valuable data that can assist in assessing the performance of mobile network services across different geographical locations.</w:t>
      </w:r>
    </w:p>
    <w:p w14:paraId="7438D6EC" w14:textId="77777777" w:rsidR="002C28DD" w:rsidRPr="002C28DD" w:rsidRDefault="002C28DD" w:rsidP="002C28DD">
      <w:r w:rsidRPr="002C28DD">
        <w:t xml:space="preserve">As part of the project development process, the group identified the need for a unique and recognizable identity for the application. Although the official project title remains </w:t>
      </w:r>
      <w:r w:rsidRPr="002C28DD">
        <w:rPr>
          <w:i/>
          <w:iCs/>
        </w:rPr>
        <w:t>Design and Implementation of a Mobile App for Collection of User Experience Data from Mobile Network Subscribers</w:t>
      </w:r>
      <w:r w:rsidRPr="002C28DD">
        <w:t xml:space="preserve">, the group collectively agreed to adopt the name </w:t>
      </w:r>
      <w:r w:rsidRPr="002C28DD">
        <w:rPr>
          <w:b/>
          <w:bCs/>
        </w:rPr>
        <w:t>KiloBytes</w:t>
      </w:r>
      <w:r w:rsidRPr="002C28DD">
        <w:t xml:space="preserve"> as the application's operational and branding name throughout the development lifecycle.</w:t>
      </w:r>
    </w:p>
    <w:p w14:paraId="439A0AA1" w14:textId="77777777" w:rsidR="002C28DD" w:rsidRPr="002C28DD" w:rsidRDefault="002C28DD" w:rsidP="002C28DD">
      <w:r w:rsidRPr="002C28DD">
        <w:t xml:space="preserve">The choice of the name </w:t>
      </w:r>
      <w:r w:rsidRPr="002C28DD">
        <w:rPr>
          <w:i/>
          <w:iCs/>
        </w:rPr>
        <w:t>KiloBytes</w:t>
      </w:r>
      <w:r w:rsidRPr="002C28DD">
        <w:t xml:space="preserve"> was motivated by its direct association with digital communication, data transmission, and computer networking. Since the application's primary purpose is to collect and analyze network performance information, the name effectively reflects the nature of the system. In addition, the term is simple, memorable, technology-oriented, and easily recognizable by potential users. Establishing a distinct application identity also contributes to professionalism and improves user engagement during system interaction.</w:t>
      </w:r>
    </w:p>
    <w:p w14:paraId="079695BD" w14:textId="77777777" w:rsidR="002C28DD" w:rsidRPr="002C28DD" w:rsidRDefault="002C28DD" w:rsidP="002C28DD">
      <w:r w:rsidRPr="002C28DD">
        <w:t xml:space="preserve">For the remainder of this report, the implemented mobile application will therefore be referred to as </w:t>
      </w:r>
      <w:r w:rsidRPr="002C28DD">
        <w:rPr>
          <w:b/>
          <w:bCs/>
        </w:rPr>
        <w:t>KiloBytes</w:t>
      </w:r>
      <w:r w:rsidRPr="002C28DD">
        <w:t>.</w:t>
      </w:r>
    </w:p>
    <w:p w14:paraId="36FB1F92" w14:textId="77777777" w:rsidR="002C28DD" w:rsidRPr="002C28DD" w:rsidRDefault="002C28DD" w:rsidP="002C28DD">
      <w:pPr>
        <w:rPr>
          <w:b/>
          <w:bCs/>
        </w:rPr>
      </w:pPr>
      <w:r w:rsidRPr="002C28DD">
        <w:rPr>
          <w:b/>
          <w:bCs/>
        </w:rPr>
        <w:t>App Identity</w:t>
      </w:r>
    </w:p>
    <w:p w14:paraId="5AF6E873" w14:textId="77777777" w:rsidR="002C28DD" w:rsidRPr="002C28DD" w:rsidRDefault="002C28DD" w:rsidP="002C28DD">
      <w:r w:rsidRPr="002C28DD">
        <w:t>During the design phase, the project group focused on creating a strong application identity capable of communicating the system's purpose while maintaining a professional appearance. Application identity encompasses the logo, color scheme, typography, visual elements, and overall branding strategy used throughout the system.</w:t>
      </w:r>
    </w:p>
    <w:p w14:paraId="4D405766" w14:textId="77777777" w:rsidR="002C28DD" w:rsidRPr="002C28DD" w:rsidRDefault="002C28DD" w:rsidP="002C28DD">
      <w:r w:rsidRPr="002C28DD">
        <w:t>The KiloBytes identity was developed around the concepts of connectivity, communication, data exchange, and network intelligence. Since the application collects network performance information from mobile subscribers, the visual identity was designed to create an immediate association with technology and telecommunications.</w:t>
      </w:r>
    </w:p>
    <w:p w14:paraId="3865B2CE" w14:textId="77777777" w:rsidR="002C28DD" w:rsidRPr="002C28DD" w:rsidRDefault="002C28DD" w:rsidP="002C28DD">
      <w:r w:rsidRPr="002C28DD">
        <w:lastRenderedPageBreak/>
        <w:t>The logo design incorporates elements that symbolize digital communication and network connectivity. These visual elements help users understand the application's purpose while contributing to brand recognition.</w:t>
      </w:r>
    </w:p>
    <w:p w14:paraId="210E7EDC" w14:textId="76777079" w:rsidR="002C28DD" w:rsidRPr="002C28DD" w:rsidRDefault="002C28DD" w:rsidP="002C28DD">
      <w:r w:rsidRPr="002C28DD">
        <w:rPr>
          <w:b/>
          <w:bCs/>
        </w:rPr>
        <w:drawing>
          <wp:inline distT="0" distB="0" distL="0" distR="0" wp14:anchorId="5F22BF0D" wp14:editId="5308418B">
            <wp:extent cx="4695825" cy="3124200"/>
            <wp:effectExtent l="0" t="0" r="0" b="0"/>
            <wp:docPr id="158407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73590" name=""/>
                    <pic:cNvPicPr/>
                  </pic:nvPicPr>
                  <pic:blipFill>
                    <a:blip r:embed="rId6"/>
                    <a:stretch>
                      <a:fillRect/>
                    </a:stretch>
                  </pic:blipFill>
                  <pic:spPr>
                    <a:xfrm>
                      <a:off x="0" y="0"/>
                      <a:ext cx="4695825" cy="3124200"/>
                    </a:xfrm>
                    <a:prstGeom prst="rect">
                      <a:avLst/>
                    </a:prstGeom>
                  </pic:spPr>
                </pic:pic>
              </a:graphicData>
            </a:graphic>
          </wp:inline>
        </w:drawing>
      </w:r>
      <w:r w:rsidRPr="002C28DD">
        <w:rPr>
          <w:i/>
          <w:iCs/>
        </w:rPr>
        <w:t>Figure 5.1: KiloBytes Application Logo</w:t>
      </w:r>
    </w:p>
    <w:p w14:paraId="44257B10" w14:textId="77777777" w:rsidR="002C28DD" w:rsidRPr="002C28DD" w:rsidRDefault="002C28DD" w:rsidP="002C28DD">
      <w:r w:rsidRPr="002C28DD">
        <w:t>The application also features a splash screen displayed during startup. This screen introduces users to the KiloBytes brand while application resources and background services are initialized. Maintaining consistent branding from startup through all subsequent screens helps establish a professional and coherent user experience.</w:t>
      </w:r>
    </w:p>
    <w:p w14:paraId="6CEEF70B" w14:textId="77777777" w:rsidR="002C28DD" w:rsidRPr="002C28DD" w:rsidRDefault="002C28DD" w:rsidP="002C28DD">
      <w:r w:rsidRPr="002C28DD">
        <w:rPr>
          <w:b/>
          <w:bCs/>
        </w:rPr>
        <w:t>[Insert Screenshot: Splash Screen]</w:t>
      </w:r>
    </w:p>
    <w:p w14:paraId="26883FDB" w14:textId="77777777" w:rsidR="002C28DD" w:rsidRPr="002C28DD" w:rsidRDefault="002C28DD" w:rsidP="002C28DD">
      <w:r w:rsidRPr="002C28DD">
        <w:rPr>
          <w:i/>
          <w:iCs/>
        </w:rPr>
        <w:t>Figure 5.2: Application Splash Screen</w:t>
      </w:r>
    </w:p>
    <w:p w14:paraId="54068CE6" w14:textId="77777777" w:rsidR="002C28DD" w:rsidRPr="002C28DD" w:rsidRDefault="002C28DD" w:rsidP="002C28DD">
      <w:pPr>
        <w:rPr>
          <w:b/>
          <w:bCs/>
        </w:rPr>
      </w:pPr>
      <w:r w:rsidRPr="002C28DD">
        <w:rPr>
          <w:b/>
          <w:bCs/>
        </w:rPr>
        <w:t>Rationale for the Choice of Blue as the Primary Color</w:t>
      </w:r>
    </w:p>
    <w:p w14:paraId="1A583351" w14:textId="77777777" w:rsidR="002C28DD" w:rsidRPr="002C28DD" w:rsidRDefault="002C28DD" w:rsidP="002C28DD">
      <w:r w:rsidRPr="002C28DD">
        <w:t xml:space="preserve">The project group selected </w:t>
      </w:r>
      <w:r w:rsidRPr="002C28DD">
        <w:rPr>
          <w:b/>
          <w:bCs/>
        </w:rPr>
        <w:t>blue</w:t>
      </w:r>
      <w:r w:rsidRPr="002C28DD">
        <w:t xml:space="preserve"> as the primary color of the application after considering both usability and branding requirements.</w:t>
      </w:r>
    </w:p>
    <w:p w14:paraId="44B56326" w14:textId="77777777" w:rsidR="002C28DD" w:rsidRPr="002C28DD" w:rsidRDefault="002C28DD" w:rsidP="002C28DD">
      <w:r w:rsidRPr="002C28DD">
        <w:t>Blue is one of the most widely used colors in information technology, telecommunications, and software systems because it is commonly associated with trust, reliability, security, professionalism, and technological innovation. Since KiloBytes collects, stores, and processes network performance information, it was important that users perceive the application as dependable and trustworthy.</w:t>
      </w:r>
    </w:p>
    <w:p w14:paraId="7DA96F89" w14:textId="77777777" w:rsidR="002C28DD" w:rsidRPr="002C28DD" w:rsidRDefault="002C28DD" w:rsidP="002C28DD">
      <w:r w:rsidRPr="002C28DD">
        <w:lastRenderedPageBreak/>
        <w:t>Furthermore, blue is strongly linked to communication networks and internet technologies. Many networking platforms, cloud services, and telecommunication systems utilize blue within their visual identities because it conveys stability and confidence. These characteristics align closely with the objectives of KiloBytes as a network monitoring and analysis platform.</w:t>
      </w:r>
    </w:p>
    <w:p w14:paraId="6828C697" w14:textId="77777777" w:rsidR="002C28DD" w:rsidRPr="002C28DD" w:rsidRDefault="002C28DD" w:rsidP="002C28DD">
      <w:r w:rsidRPr="002C28DD">
        <w:t>From a usability perspective, blue provides excellent readability and visual comfort during extended usage. It is less visually aggressive than brighter colors and therefore contributes positively to the overall user experience. The color also combines effectively with secondary colors such as green, orange, and red, which are used throughout the application to indicate different network quality levels.</w:t>
      </w:r>
    </w:p>
    <w:p w14:paraId="7F577760" w14:textId="77777777" w:rsidR="002C28DD" w:rsidRPr="002C28DD" w:rsidRDefault="002C28DD" w:rsidP="002C28DD">
      <w:r w:rsidRPr="002C28DD">
        <w:t>Consequently, blue was adopted as the dominant color across the application's interface, navigation components, icons, buttons, and branding materials.</w:t>
      </w:r>
    </w:p>
    <w:p w14:paraId="598BACFD" w14:textId="77777777" w:rsidR="002C28DD" w:rsidRPr="002C28DD" w:rsidRDefault="002C28DD" w:rsidP="002C28DD">
      <w:pPr>
        <w:rPr>
          <w:b/>
          <w:bCs/>
        </w:rPr>
      </w:pPr>
      <w:r w:rsidRPr="002C28DD">
        <w:rPr>
          <w:b/>
          <w:bCs/>
        </w:rPr>
        <w:t>Visual Design</w:t>
      </w:r>
    </w:p>
    <w:p w14:paraId="5E783D5A" w14:textId="77777777" w:rsidR="002C28DD" w:rsidRPr="002C28DD" w:rsidRDefault="002C28DD" w:rsidP="002C28DD">
      <w:r w:rsidRPr="002C28DD">
        <w:t>The visual design of KiloBytes was guided by established User Interface (UI) and User Experience (UX) principles. The primary objective was to create an interface that is intuitive, visually appealing, responsive, and capable of presenting technical network information in a format that can be understood by both technical and non-technical users.</w:t>
      </w:r>
    </w:p>
    <w:p w14:paraId="45D67E8F" w14:textId="77777777" w:rsidR="002C28DD" w:rsidRPr="002C28DD" w:rsidRDefault="002C28DD" w:rsidP="002C28DD">
      <w:r w:rsidRPr="002C28DD">
        <w:t>The application adopts a modern card-based design structure that organizes information into clearly defined sections. This approach improves readability and allows users to quickly locate important functions and performance indicators.</w:t>
      </w:r>
    </w:p>
    <w:p w14:paraId="50C21E1F" w14:textId="77777777" w:rsidR="002C28DD" w:rsidRPr="002C28DD" w:rsidRDefault="002C28DD" w:rsidP="002C28DD">
      <w:r w:rsidRPr="002C28DD">
        <w:t>The main dashboard serves as the central point of interaction for subscribers. It provides access to network testing functions, historical measurements, synchronization controls, settings, and analytical tools.</w:t>
      </w:r>
    </w:p>
    <w:p w14:paraId="420A73DD" w14:textId="77777777" w:rsidR="002C28DD" w:rsidRPr="002C28DD" w:rsidRDefault="002C28DD" w:rsidP="002C28DD">
      <w:r w:rsidRPr="002C28DD">
        <w:rPr>
          <w:b/>
          <w:bCs/>
        </w:rPr>
        <w:t>[Insert Screenshot: Subscriber Dashboard]</w:t>
      </w:r>
    </w:p>
    <w:p w14:paraId="260BAEA4" w14:textId="77777777" w:rsidR="002C28DD" w:rsidRPr="002C28DD" w:rsidRDefault="002C28DD" w:rsidP="002C28DD">
      <w:r w:rsidRPr="002C28DD">
        <w:rPr>
          <w:i/>
          <w:iCs/>
        </w:rPr>
        <w:t>Figure 5.3: Main Dashboard Interface</w:t>
      </w:r>
    </w:p>
    <w:p w14:paraId="29379CC0" w14:textId="77777777" w:rsidR="002C28DD" w:rsidRPr="002C28DD" w:rsidRDefault="002C28DD" w:rsidP="002C28DD">
      <w:r w:rsidRPr="002C28DD">
        <w:t>Consistent typography is used throughout the application to improve readability and maintain visual consistency. Font sizes, spacing, and alignment were carefully selected to ensure accessibility across different mobile devices and screen resolutions.</w:t>
      </w:r>
    </w:p>
    <w:p w14:paraId="55853D0D" w14:textId="77777777" w:rsidR="002C28DD" w:rsidRPr="002C28DD" w:rsidRDefault="002C28DD" w:rsidP="002C28DD">
      <w:r w:rsidRPr="002C28DD">
        <w:t>Icons are integrated alongside text labels to simplify navigation and improve user understanding of available functions. Interactive controls provide immediate visual feedback when selected, helping users understand system responses to their actions.</w:t>
      </w:r>
    </w:p>
    <w:p w14:paraId="73840A9D" w14:textId="77777777" w:rsidR="002C28DD" w:rsidRPr="002C28DD" w:rsidRDefault="002C28DD" w:rsidP="002C28DD">
      <w:pPr>
        <w:rPr>
          <w:b/>
          <w:bCs/>
        </w:rPr>
      </w:pPr>
      <w:r w:rsidRPr="002C28DD">
        <w:rPr>
          <w:b/>
          <w:bCs/>
        </w:rPr>
        <w:t>Network Quality Indicators</w:t>
      </w:r>
    </w:p>
    <w:p w14:paraId="2B9822A5" w14:textId="77777777" w:rsidR="002C28DD" w:rsidRPr="002C28DD" w:rsidRDefault="002C28DD" w:rsidP="002C28DD">
      <w:r w:rsidRPr="002C28DD">
        <w:lastRenderedPageBreak/>
        <w:t>To simplify the interpretation of network performance results, color-based indicators were incorporated into the interface.</w:t>
      </w:r>
    </w:p>
    <w:p w14:paraId="0675E64B" w14:textId="77777777" w:rsidR="002C28DD" w:rsidRPr="002C28DD" w:rsidRDefault="002C28DD" w:rsidP="002C28DD">
      <w:r w:rsidRPr="002C28DD">
        <w:t>Green is used to represent excellent network performance characterized by low latency, minimal packet loss, and high throughput.</w:t>
      </w:r>
    </w:p>
    <w:p w14:paraId="74107042" w14:textId="77777777" w:rsidR="002C28DD" w:rsidRPr="002C28DD" w:rsidRDefault="002C28DD" w:rsidP="002C28DD">
      <w:r w:rsidRPr="002C28DD">
        <w:t>Amber or orange represents moderate network performance where service quality remains acceptable but may exhibit occasional degradation.</w:t>
      </w:r>
    </w:p>
    <w:p w14:paraId="35AF89D7" w14:textId="77777777" w:rsidR="002C28DD" w:rsidRPr="002C28DD" w:rsidRDefault="002C28DD" w:rsidP="002C28DD">
      <w:r w:rsidRPr="002C28DD">
        <w:t>Red represents poor network performance characterized by high latency, significant packet loss, or low transfer speeds.</w:t>
      </w:r>
    </w:p>
    <w:p w14:paraId="2A47CC4E" w14:textId="77777777" w:rsidR="002C28DD" w:rsidRPr="002C28DD" w:rsidRDefault="002C28DD" w:rsidP="002C28DD">
      <w:r w:rsidRPr="002C28DD">
        <w:t>These visual indicators allow users to interpret results quickly without requiring extensive technical knowledge of networking concepts.</w:t>
      </w:r>
    </w:p>
    <w:p w14:paraId="1F75A5F4" w14:textId="77777777" w:rsidR="002C28DD" w:rsidRPr="002C28DD" w:rsidRDefault="002C28DD" w:rsidP="002C28DD">
      <w:pPr>
        <w:rPr>
          <w:b/>
          <w:bCs/>
        </w:rPr>
      </w:pPr>
      <w:r w:rsidRPr="002C28DD">
        <w:rPr>
          <w:b/>
          <w:bCs/>
        </w:rPr>
        <w:t>Speedometer Component</w:t>
      </w:r>
    </w:p>
    <w:p w14:paraId="7F6C3E67" w14:textId="77777777" w:rsidR="002C28DD" w:rsidRPr="002C28DD" w:rsidRDefault="002C28DD" w:rsidP="002C28DD">
      <w:r w:rsidRPr="002C28DD">
        <w:t>One of the most important visual components within the application is the Speedometer. The speedometer provides a graphical representation of measured network speeds through an animated gauge interface.</w:t>
      </w:r>
    </w:p>
    <w:p w14:paraId="76A30188" w14:textId="77777777" w:rsidR="002C28DD" w:rsidRPr="002C28DD" w:rsidRDefault="002C28DD" w:rsidP="002C28DD">
      <w:r w:rsidRPr="002C28DD">
        <w:t>During network testing, the speedometer needle dynamically adjusts according to measured throughput values. This creates a real-time visualization of network performance and improves user engagement during the measurement process.</w:t>
      </w:r>
    </w:p>
    <w:p w14:paraId="667EB205" w14:textId="77777777" w:rsidR="002C28DD" w:rsidRPr="002C28DD" w:rsidRDefault="002C28DD" w:rsidP="002C28DD">
      <w:r w:rsidRPr="002C28DD">
        <w:t>The component utilizes smooth animations to simulate the behavior of traditional measuring instruments while maintaining a modern digital appearance.</w:t>
      </w:r>
    </w:p>
    <w:p w14:paraId="25804E26" w14:textId="77777777" w:rsidR="002C28DD" w:rsidRPr="002C28DD" w:rsidRDefault="002C28DD" w:rsidP="002C28DD">
      <w:r w:rsidRPr="002C28DD">
        <w:rPr>
          <w:b/>
          <w:bCs/>
        </w:rPr>
        <w:t>[Insert Screenshot: Speedometer During Testing]</w:t>
      </w:r>
    </w:p>
    <w:p w14:paraId="4642C399" w14:textId="77777777" w:rsidR="002C28DD" w:rsidRPr="002C28DD" w:rsidRDefault="002C28DD" w:rsidP="002C28DD">
      <w:r w:rsidRPr="002C28DD">
        <w:rPr>
          <w:i/>
          <w:iCs/>
        </w:rPr>
        <w:t>Figure 5.4: Real-Time Speedometer Visualization</w:t>
      </w:r>
    </w:p>
    <w:p w14:paraId="0A569C7A" w14:textId="77777777" w:rsidR="002C28DD" w:rsidRPr="002C28DD" w:rsidRDefault="002C28DD" w:rsidP="002C28DD">
      <w:pPr>
        <w:rPr>
          <w:b/>
          <w:bCs/>
        </w:rPr>
      </w:pPr>
      <w:r w:rsidRPr="002C28DD">
        <w:rPr>
          <w:b/>
          <w:bCs/>
        </w:rPr>
        <w:t>Quality of Experience Interface</w:t>
      </w:r>
    </w:p>
    <w:p w14:paraId="37BDAA45" w14:textId="77777777" w:rsidR="002C28DD" w:rsidRPr="002C28DD" w:rsidRDefault="002C28DD" w:rsidP="002C28DD">
      <w:r w:rsidRPr="002C28DD">
        <w:t>Unlike conventional network testing applications that focus solely on technical metrics, KiloBytes incorporates a Quality of Experience (QoE) evaluation interface.</w:t>
      </w:r>
    </w:p>
    <w:p w14:paraId="0239EA84" w14:textId="77777777" w:rsidR="002C28DD" w:rsidRPr="002C28DD" w:rsidRDefault="002C28DD" w:rsidP="002C28DD">
      <w:r w:rsidRPr="002C28DD">
        <w:t>Following each network measurement, subscribers are invited to provide feedback regarding signal stability, browsing performance, and streaming quality. The interface was intentionally designed to be simple and user-friendly in order to encourage participation and improve the quality of collected user experience data.</w:t>
      </w:r>
    </w:p>
    <w:p w14:paraId="02E68E71" w14:textId="77777777" w:rsidR="002C28DD" w:rsidRPr="002C28DD" w:rsidRDefault="002C28DD" w:rsidP="002C28DD">
      <w:r w:rsidRPr="002C28DD">
        <w:rPr>
          <w:b/>
          <w:bCs/>
        </w:rPr>
        <w:t>[Insert Screenshot: QoE Evaluation Screen]</w:t>
      </w:r>
    </w:p>
    <w:p w14:paraId="61F33947" w14:textId="77777777" w:rsidR="002C28DD" w:rsidRPr="002C28DD" w:rsidRDefault="002C28DD" w:rsidP="002C28DD">
      <w:r w:rsidRPr="002C28DD">
        <w:rPr>
          <w:i/>
          <w:iCs/>
        </w:rPr>
        <w:t>Figure 5.5: Quality of Experience Assessment Interface</w:t>
      </w:r>
    </w:p>
    <w:p w14:paraId="4AE93A6B" w14:textId="77777777" w:rsidR="002C28DD" w:rsidRPr="002C28DD" w:rsidRDefault="002C28DD" w:rsidP="002C28DD">
      <w:pPr>
        <w:rPr>
          <w:b/>
          <w:bCs/>
        </w:rPr>
      </w:pPr>
      <w:r w:rsidRPr="002C28DD">
        <w:rPr>
          <w:b/>
          <w:bCs/>
        </w:rPr>
        <w:lastRenderedPageBreak/>
        <w:t>Historical Records Interface</w:t>
      </w:r>
    </w:p>
    <w:p w14:paraId="70730711" w14:textId="77777777" w:rsidR="002C28DD" w:rsidRPr="002C28DD" w:rsidRDefault="002C28DD" w:rsidP="002C28DD">
      <w:r w:rsidRPr="002C28DD">
        <w:t>The historical records section enables subscribers to review previously collected measurements. Measurements are presented in an organized format that includes speed values, latency, packet loss, jitter, timestamps, and geographical information.</w:t>
      </w:r>
    </w:p>
    <w:p w14:paraId="07E2FC1C" w14:textId="77777777" w:rsidR="002C28DD" w:rsidRPr="002C28DD" w:rsidRDefault="002C28DD" w:rsidP="002C28DD">
      <w:r w:rsidRPr="002C28DD">
        <w:t>This functionality allows users to monitor performance trends and compare network conditions across different locations and time periods.</w:t>
      </w:r>
    </w:p>
    <w:p w14:paraId="29EE6510" w14:textId="77777777" w:rsidR="002C28DD" w:rsidRPr="002C28DD" w:rsidRDefault="002C28DD" w:rsidP="002C28DD">
      <w:r w:rsidRPr="002C28DD">
        <w:rPr>
          <w:b/>
          <w:bCs/>
        </w:rPr>
        <w:t>[Insert Screenshot: Historical Measurements Screen]</w:t>
      </w:r>
    </w:p>
    <w:p w14:paraId="39A7D4B4" w14:textId="77777777" w:rsidR="002C28DD" w:rsidRPr="002C28DD" w:rsidRDefault="002C28DD" w:rsidP="002C28DD">
      <w:r w:rsidRPr="002C28DD">
        <w:rPr>
          <w:i/>
          <w:iCs/>
        </w:rPr>
        <w:t>Figure 5.6: Historical Measurement Records</w:t>
      </w:r>
    </w:p>
    <w:p w14:paraId="7697D893" w14:textId="77777777" w:rsidR="002C28DD" w:rsidRPr="002C28DD" w:rsidRDefault="002C28DD" w:rsidP="002C28DD">
      <w:pPr>
        <w:rPr>
          <w:b/>
          <w:bCs/>
        </w:rPr>
      </w:pPr>
      <w:r w:rsidRPr="002C28DD">
        <w:rPr>
          <w:b/>
          <w:bCs/>
        </w:rPr>
        <w:t>Frontend Implementation</w:t>
      </w:r>
    </w:p>
    <w:p w14:paraId="3A5C81C7" w14:textId="77777777" w:rsidR="002C28DD" w:rsidRPr="002C28DD" w:rsidRDefault="002C28DD" w:rsidP="002C28DD">
      <w:r w:rsidRPr="002C28DD">
        <w:t>The frontend implementation of KiloBytes was developed using React Native and the Expo framework. These technologies were selected because they support cross-platform mobile application development while providing near-native performance and extensive access to device capabilities.</w:t>
      </w:r>
    </w:p>
    <w:p w14:paraId="09EB8B3C" w14:textId="77777777" w:rsidR="002C28DD" w:rsidRPr="002C28DD" w:rsidRDefault="002C28DD" w:rsidP="002C28DD">
      <w:r w:rsidRPr="002C28DD">
        <w:t>The frontend architecture follows a component-based development model. Individual interface elements such as cards, buttons, forms, navigation components, maps, and visualization tools were implemented as reusable React components. This approach improves maintainability, scalability, and code organization.</w:t>
      </w:r>
    </w:p>
    <w:p w14:paraId="2C492B67" w14:textId="77777777" w:rsidR="002C28DD" w:rsidRPr="002C28DD" w:rsidRDefault="002C28DD" w:rsidP="002C28DD">
      <w:r w:rsidRPr="002C28DD">
        <w:t>Navigation throughout the application is managed using React Navigation. This framework enables smooth transitions between different application screens while preserving application state and user context.</w:t>
      </w:r>
    </w:p>
    <w:p w14:paraId="0E12E783" w14:textId="77777777" w:rsidR="002C28DD" w:rsidRPr="002C28DD" w:rsidRDefault="002C28DD" w:rsidP="002C28DD">
      <w:r w:rsidRPr="002C28DD">
        <w:t>Application state management is implemented through React Hooks, allowing interface elements to update dynamically in response to network measurements, synchronization events, and user interactions.</w:t>
      </w:r>
    </w:p>
    <w:p w14:paraId="06483EF2" w14:textId="77777777" w:rsidR="002C28DD" w:rsidRPr="002C28DD" w:rsidRDefault="002C28DD" w:rsidP="002C28DD">
      <w:r w:rsidRPr="002C28DD">
        <w:t>The frontend communicates with backend services through RESTful API endpoints. Asynchronous communication ensures that users can continue interacting with the application while network requests are processed in the background.</w:t>
      </w:r>
    </w:p>
    <w:p w14:paraId="1CA37FCA" w14:textId="77777777" w:rsidR="002C28DD" w:rsidRPr="002C28DD" w:rsidRDefault="002C28DD" w:rsidP="002C28DD">
      <w:pPr>
        <w:rPr>
          <w:b/>
          <w:bCs/>
        </w:rPr>
      </w:pPr>
      <w:r w:rsidRPr="002C28DD">
        <w:rPr>
          <w:b/>
          <w:bCs/>
        </w:rPr>
        <w:t>Heatmap Visualization</w:t>
      </w:r>
    </w:p>
    <w:p w14:paraId="476A32DD" w14:textId="77777777" w:rsidR="002C28DD" w:rsidRPr="002C28DD" w:rsidRDefault="002C28DD" w:rsidP="002C28DD">
      <w:r w:rsidRPr="002C28DD">
        <w:t>A major feature of the frontend implementation is the Heatmap component. The heatmap transforms geographical measurement data into an interactive visual representation of network quality across different locations.</w:t>
      </w:r>
    </w:p>
    <w:p w14:paraId="502E10E4" w14:textId="77777777" w:rsidR="002C28DD" w:rsidRPr="002C28DD" w:rsidRDefault="002C28DD" w:rsidP="002C28DD">
      <w:r w:rsidRPr="002C28DD">
        <w:lastRenderedPageBreak/>
        <w:t>Each collected measurement is plotted using its GPS coordinates. Markers are color-coded according to network quality metrics, allowing users and administrators to quickly identify areas with strong or weak network performance.</w:t>
      </w:r>
    </w:p>
    <w:p w14:paraId="124AD50B" w14:textId="77777777" w:rsidR="002C28DD" w:rsidRPr="002C28DD" w:rsidRDefault="002C28DD" w:rsidP="002C28DD">
      <w:r w:rsidRPr="002C28DD">
        <w:t>To improve spatial analysis, semi-transparent density circles are rendered around measurement locations. The size of each circle is dynamically adjusted based on latency measurements.</w:t>
      </w:r>
    </w:p>
    <w:p w14:paraId="5BDBD525" w14:textId="77777777" w:rsidR="002C28DD" w:rsidRPr="002C28DD" w:rsidRDefault="002C28DD" w:rsidP="002C28DD">
      <w:r w:rsidRPr="002C28DD">
        <w:rPr>
          <w:b/>
          <w:bCs/>
        </w:rPr>
        <w:t>[Insert Screenshot: Heatmap Interface]</w:t>
      </w:r>
    </w:p>
    <w:p w14:paraId="1B8CD797" w14:textId="77777777" w:rsidR="002C28DD" w:rsidRPr="002C28DD" w:rsidRDefault="002C28DD" w:rsidP="002C28DD">
      <w:r w:rsidRPr="002C28DD">
        <w:rPr>
          <w:i/>
          <w:iCs/>
        </w:rPr>
        <w:t>Figure 5.7: Geographical Heatmap Visualization</w:t>
      </w:r>
    </w:p>
    <w:p w14:paraId="05378BF5" w14:textId="77777777" w:rsidR="002C28DD" w:rsidRPr="002C28DD" w:rsidRDefault="002C28DD" w:rsidP="002C28DD">
      <w:r w:rsidRPr="002C28DD">
        <w:t>Users can select individual markers to view detailed information regarding specific measurements.</w:t>
      </w:r>
    </w:p>
    <w:p w14:paraId="3F00F026" w14:textId="77777777" w:rsidR="002C28DD" w:rsidRPr="002C28DD" w:rsidRDefault="002C28DD" w:rsidP="002C28DD">
      <w:r w:rsidRPr="002C28DD">
        <w:t>Displayed information includes:</w:t>
      </w:r>
    </w:p>
    <w:p w14:paraId="2209B9D9" w14:textId="77777777" w:rsidR="002C28DD" w:rsidRPr="002C28DD" w:rsidRDefault="002C28DD" w:rsidP="002C28DD">
      <w:r w:rsidRPr="002C28DD">
        <w:t>• Download Speed</w:t>
      </w:r>
    </w:p>
    <w:p w14:paraId="6A2B7DB7" w14:textId="77777777" w:rsidR="002C28DD" w:rsidRPr="002C28DD" w:rsidRDefault="002C28DD" w:rsidP="002C28DD">
      <w:r w:rsidRPr="002C28DD">
        <w:t>• Upload Speed</w:t>
      </w:r>
    </w:p>
    <w:p w14:paraId="2182C50D" w14:textId="77777777" w:rsidR="002C28DD" w:rsidRPr="002C28DD" w:rsidRDefault="002C28DD" w:rsidP="002C28DD">
      <w:r w:rsidRPr="002C28DD">
        <w:t>• Latency</w:t>
      </w:r>
    </w:p>
    <w:p w14:paraId="30CE48F5" w14:textId="77777777" w:rsidR="002C28DD" w:rsidRPr="002C28DD" w:rsidRDefault="002C28DD" w:rsidP="002C28DD">
      <w:r w:rsidRPr="002C28DD">
        <w:t>• Jitter</w:t>
      </w:r>
    </w:p>
    <w:p w14:paraId="74D1B28C" w14:textId="77777777" w:rsidR="002C28DD" w:rsidRPr="002C28DD" w:rsidRDefault="002C28DD" w:rsidP="002C28DD">
      <w:r w:rsidRPr="002C28DD">
        <w:t>• Packet Loss</w:t>
      </w:r>
    </w:p>
    <w:p w14:paraId="2BBB9301" w14:textId="77777777" w:rsidR="002C28DD" w:rsidRPr="002C28DD" w:rsidRDefault="002C28DD" w:rsidP="002C28DD">
      <w:r w:rsidRPr="002C28DD">
        <w:t>• Timestamp</w:t>
      </w:r>
    </w:p>
    <w:p w14:paraId="560367CD" w14:textId="77777777" w:rsidR="002C28DD" w:rsidRPr="002C28DD" w:rsidRDefault="002C28DD" w:rsidP="002C28DD">
      <w:r w:rsidRPr="002C28DD">
        <w:t>• Location Information</w:t>
      </w:r>
    </w:p>
    <w:p w14:paraId="5BB20687" w14:textId="77777777" w:rsidR="002C28DD" w:rsidRPr="002C28DD" w:rsidRDefault="002C28DD" w:rsidP="002C28DD">
      <w:r w:rsidRPr="002C28DD">
        <w:rPr>
          <w:b/>
          <w:bCs/>
        </w:rPr>
        <w:t>[Insert Screenshot: Heatmap Marker Details]</w:t>
      </w:r>
    </w:p>
    <w:p w14:paraId="57B147D3" w14:textId="77777777" w:rsidR="002C28DD" w:rsidRPr="002C28DD" w:rsidRDefault="002C28DD" w:rsidP="002C28DD">
      <w:r w:rsidRPr="002C28DD">
        <w:rPr>
          <w:i/>
          <w:iCs/>
        </w:rPr>
        <w:t>Figure 5.8: Measurement Information Popup</w:t>
      </w:r>
    </w:p>
    <w:p w14:paraId="471D613D" w14:textId="77777777" w:rsidR="002C28DD" w:rsidRPr="002C28DD" w:rsidRDefault="002C28DD" w:rsidP="002C28DD">
      <w:pPr>
        <w:rPr>
          <w:b/>
          <w:bCs/>
        </w:rPr>
      </w:pPr>
      <w:r w:rsidRPr="002C28DD">
        <w:rPr>
          <w:b/>
          <w:bCs/>
        </w:rPr>
        <w:t>Administrative Dashboard</w:t>
      </w:r>
    </w:p>
    <w:p w14:paraId="4D28371A" w14:textId="77777777" w:rsidR="002C28DD" w:rsidRPr="002C28DD" w:rsidRDefault="002C28DD" w:rsidP="002C28DD">
      <w:r w:rsidRPr="002C28DD">
        <w:t>The administrative dashboard provides advanced analytical capabilities for monitoring collected subscriber data.</w:t>
      </w:r>
    </w:p>
    <w:p w14:paraId="1AD6C766" w14:textId="77777777" w:rsidR="002C28DD" w:rsidRPr="002C28DD" w:rsidRDefault="002C28DD" w:rsidP="002C28DD">
      <w:r w:rsidRPr="002C28DD">
        <w:t>Administrators can filter measurements according to location, subscriber identity, network provider, and quality category. These filtering mechanisms support efficient identification of network issues and facilitate targeted analysis.</w:t>
      </w:r>
    </w:p>
    <w:p w14:paraId="3CAC5D8F" w14:textId="77777777" w:rsidR="002C28DD" w:rsidRPr="002C28DD" w:rsidRDefault="002C28DD" w:rsidP="002C28DD">
      <w:r w:rsidRPr="002C28DD">
        <w:t>The dashboard also includes automatic map positioning functionality. When filters are applied, the system automatically adjusts the map view to focus on relevant measurement areas.</w:t>
      </w:r>
    </w:p>
    <w:p w14:paraId="3B8E180F" w14:textId="77777777" w:rsidR="002C28DD" w:rsidRPr="002C28DD" w:rsidRDefault="002C28DD" w:rsidP="002C28DD">
      <w:r w:rsidRPr="002C28DD">
        <w:rPr>
          <w:b/>
          <w:bCs/>
        </w:rPr>
        <w:lastRenderedPageBreak/>
        <w:t>[Insert Screenshot: Administrator Dashboard]</w:t>
      </w:r>
    </w:p>
    <w:p w14:paraId="553DBA82" w14:textId="77777777" w:rsidR="002C28DD" w:rsidRPr="002C28DD" w:rsidRDefault="002C28DD" w:rsidP="002C28DD">
      <w:r w:rsidRPr="002C28DD">
        <w:rPr>
          <w:i/>
          <w:iCs/>
        </w:rPr>
        <w:t>Figure 5.9: Administrative Monitoring Interface</w:t>
      </w:r>
    </w:p>
    <w:p w14:paraId="3C28FCDF" w14:textId="77777777" w:rsidR="002C28DD" w:rsidRPr="002C28DD" w:rsidRDefault="002C28DD" w:rsidP="002C28DD">
      <w:r w:rsidRPr="002C28DD">
        <w:rPr>
          <w:b/>
          <w:bCs/>
        </w:rPr>
        <w:t>[Insert Screenshot: Filtered Heatmap Results]</w:t>
      </w:r>
    </w:p>
    <w:p w14:paraId="0B79C338" w14:textId="77777777" w:rsidR="002C28DD" w:rsidRPr="002C28DD" w:rsidRDefault="002C28DD" w:rsidP="002C28DD">
      <w:r w:rsidRPr="002C28DD">
        <w:rPr>
          <w:i/>
          <w:iCs/>
        </w:rPr>
        <w:t>Figure 5.10: Filtered Network Analysis Results</w:t>
      </w:r>
    </w:p>
    <w:p w14:paraId="5942E467" w14:textId="77777777" w:rsidR="002C28DD" w:rsidRPr="002C28DD" w:rsidRDefault="002C28DD" w:rsidP="002C28DD">
      <w:pPr>
        <w:rPr>
          <w:b/>
          <w:bCs/>
        </w:rPr>
      </w:pPr>
      <w:r w:rsidRPr="002C28DD">
        <w:rPr>
          <w:b/>
          <w:bCs/>
        </w:rPr>
        <w:t>Conclusion</w:t>
      </w:r>
    </w:p>
    <w:p w14:paraId="764131EF" w14:textId="77777777" w:rsidR="002C28DD" w:rsidRPr="002C28DD" w:rsidRDefault="002C28DD" w:rsidP="002C28DD">
      <w:r w:rsidRPr="002C28DD">
        <w:t xml:space="preserve">The user interface design and frontend implementation of the mobile application developed for the project </w:t>
      </w:r>
      <w:r w:rsidRPr="002C28DD">
        <w:rPr>
          <w:i/>
          <w:iCs/>
        </w:rPr>
        <w:t>Design and Implementation of a Mobile App for Collection of User Experience Data from Mobile Network Subscribers</w:t>
      </w:r>
      <w:r w:rsidRPr="002C28DD">
        <w:t xml:space="preserve"> successfully provide an effective environment for collecting, visualizing, and analyzing network performance information.</w:t>
      </w:r>
    </w:p>
    <w:p w14:paraId="3E259AF4" w14:textId="77777777" w:rsidR="002C28DD" w:rsidRPr="002C28DD" w:rsidRDefault="002C28DD" w:rsidP="002C28DD">
      <w:r w:rsidRPr="002C28DD">
        <w:t xml:space="preserve">By adopting the application name </w:t>
      </w:r>
      <w:r w:rsidRPr="002C28DD">
        <w:rPr>
          <w:b/>
          <w:bCs/>
        </w:rPr>
        <w:t>KiloBytes</w:t>
      </w:r>
      <w:r w:rsidRPr="002C28DD">
        <w:t>, the project group established a unique and recognizable identity that reflects the system's purpose within the domain of digital communication and network analysis. The use of blue as the primary color reinforces themes of trust, reliability, professionalism, and technological innovation while contributing to a visually appealing user experience.</w:t>
      </w:r>
    </w:p>
    <w:p w14:paraId="43B669AB" w14:textId="77777777" w:rsidR="002C28DD" w:rsidRPr="002C28DD" w:rsidRDefault="002C28DD" w:rsidP="002C28DD">
      <w:r w:rsidRPr="002C28DD">
        <w:t>The implementation of modern interface components, responsive layouts, animated visualizations, QoE feedback mechanisms, and geographical heatmaps ensures that the application effectively supports both subscribers and administrators in understanding and evaluating mobile network performance.</w:t>
      </w:r>
    </w:p>
    <w:p w14:paraId="10292A5A" w14:textId="77777777" w:rsidR="00804346" w:rsidRDefault="00804346"/>
    <w:sectPr w:rsidR="008043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346"/>
    <w:rsid w:val="00097995"/>
    <w:rsid w:val="002C28DD"/>
    <w:rsid w:val="00804346"/>
    <w:rsid w:val="00D14B62"/>
    <w:rsid w:val="00DC1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D0D9D"/>
  <w15:chartTrackingRefBased/>
  <w15:docId w15:val="{A26192C1-AA58-4EB3-82C1-A90246CAA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4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4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4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4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4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346"/>
    <w:rPr>
      <w:rFonts w:eastAsiaTheme="majorEastAsia" w:cstheme="majorBidi"/>
      <w:color w:val="272727" w:themeColor="text1" w:themeTint="D8"/>
    </w:rPr>
  </w:style>
  <w:style w:type="paragraph" w:styleId="Title">
    <w:name w:val="Title"/>
    <w:basedOn w:val="Normal"/>
    <w:next w:val="Normal"/>
    <w:link w:val="TitleChar"/>
    <w:uiPriority w:val="10"/>
    <w:qFormat/>
    <w:rsid w:val="00804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346"/>
    <w:pPr>
      <w:spacing w:before="160"/>
      <w:jc w:val="center"/>
    </w:pPr>
    <w:rPr>
      <w:i/>
      <w:iCs/>
      <w:color w:val="404040" w:themeColor="text1" w:themeTint="BF"/>
    </w:rPr>
  </w:style>
  <w:style w:type="character" w:customStyle="1" w:styleId="QuoteChar">
    <w:name w:val="Quote Char"/>
    <w:basedOn w:val="DefaultParagraphFont"/>
    <w:link w:val="Quote"/>
    <w:uiPriority w:val="29"/>
    <w:rsid w:val="00804346"/>
    <w:rPr>
      <w:i/>
      <w:iCs/>
      <w:color w:val="404040" w:themeColor="text1" w:themeTint="BF"/>
    </w:rPr>
  </w:style>
  <w:style w:type="paragraph" w:styleId="ListParagraph">
    <w:name w:val="List Paragraph"/>
    <w:basedOn w:val="Normal"/>
    <w:uiPriority w:val="34"/>
    <w:qFormat/>
    <w:rsid w:val="00804346"/>
    <w:pPr>
      <w:ind w:left="720"/>
      <w:contextualSpacing/>
    </w:pPr>
  </w:style>
  <w:style w:type="character" w:styleId="IntenseEmphasis">
    <w:name w:val="Intense Emphasis"/>
    <w:basedOn w:val="DefaultParagraphFont"/>
    <w:uiPriority w:val="21"/>
    <w:qFormat/>
    <w:rsid w:val="00804346"/>
    <w:rPr>
      <w:i/>
      <w:iCs/>
      <w:color w:val="0F4761" w:themeColor="accent1" w:themeShade="BF"/>
    </w:rPr>
  </w:style>
  <w:style w:type="paragraph" w:styleId="IntenseQuote">
    <w:name w:val="Intense Quote"/>
    <w:basedOn w:val="Normal"/>
    <w:next w:val="Normal"/>
    <w:link w:val="IntenseQuoteChar"/>
    <w:uiPriority w:val="30"/>
    <w:qFormat/>
    <w:rsid w:val="00804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346"/>
    <w:rPr>
      <w:i/>
      <w:iCs/>
      <w:color w:val="0F4761" w:themeColor="accent1" w:themeShade="BF"/>
    </w:rPr>
  </w:style>
  <w:style w:type="character" w:styleId="IntenseReference">
    <w:name w:val="Intense Reference"/>
    <w:basedOn w:val="DefaultParagraphFont"/>
    <w:uiPriority w:val="32"/>
    <w:qFormat/>
    <w:rsid w:val="00804346"/>
    <w:rPr>
      <w:b/>
      <w:bCs/>
      <w:smallCaps/>
      <w:color w:val="0F4761" w:themeColor="accent1" w:themeShade="BF"/>
      <w:spacing w:val="5"/>
    </w:rPr>
  </w:style>
  <w:style w:type="table" w:styleId="TableGrid">
    <w:name w:val="Table Grid"/>
    <w:basedOn w:val="TableNormal"/>
    <w:uiPriority w:val="39"/>
    <w:rsid w:val="008043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0434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github.com/BrayanMorningstar237/CEF440_Group5"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1953</Words>
  <Characters>11137</Characters>
  <Application>Microsoft Office Word</Application>
  <DocSecurity>0</DocSecurity>
  <Lines>92</Lines>
  <Paragraphs>26</Paragraphs>
  <ScaleCrop>false</ScaleCrop>
  <Company/>
  <LinksUpToDate>false</LinksUpToDate>
  <CharactersWithSpaces>13064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5</cp:revision>
  <dcterms:created xsi:type="dcterms:W3CDTF">2026-06-07T04:39:00Z</dcterms:created>
  <dcterms:modified xsi:type="dcterms:W3CDTF">2026-06-07T04:57:00Z</dcterms:modified>
</cp:coreProperties>
</file>