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Functional Requirements </w:t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has to: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Enter the necessary data about the basketball players, which are: name, age, team, points, points per game, rebounds per game, assists per game, steals per game, blocks per game. 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R1.1.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Enter massive data from a .csv file 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Delete and modify data of the registered players.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Perform consults in the data base of the players according to a criterion, this can be any of the game statistics specified when the player enters in the system. The criterion for consulting must be specified and the value (making comparisons, &gt;, &lt;, =).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Show the time used for making a consultation.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Non-functional Requirements 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.Manage at least 200.000 valid data of players with their attributes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Making quick consultations (O(log n) complexity ) for 4 of the 5 specified game statistics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Ensure the integrity of the data after the possible modifications to the registers </w:t>
      </w:r>
    </w:p>
    <w:p w:rsidR="00000000" w:rsidDel="00000000" w:rsidP="00000000" w:rsidRDefault="00000000" w:rsidRPr="00000000" w14:paraId="0000000C">
      <w:pPr>
        <w:keepNext w:val="1"/>
        <w:keepLines w:val="1"/>
        <w:spacing w:after="0" w:before="240" w:lineRule="auto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spacing w:after="0" w:line="276" w:lineRule="auto"/>
      <w:jc w:val="center"/>
      <w:rPr>
        <w:sz w:val="22"/>
        <w:szCs w:val="22"/>
      </w:rPr>
    </w:pPr>
    <w:r w:rsidDel="00000000" w:rsidR="00000000" w:rsidRPr="00000000">
      <w:rPr>
        <w:sz w:val="22"/>
        <w:szCs w:val="22"/>
        <w:rtl w:val="0"/>
      </w:rPr>
      <w:t xml:space="preserve">Facultad de Ingeniería  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-133349</wp:posOffset>
          </wp:positionH>
          <wp:positionV relativeFrom="paragraph">
            <wp:posOffset>-152399</wp:posOffset>
          </wp:positionV>
          <wp:extent cx="1766888" cy="552947"/>
          <wp:effectExtent b="0" l="0" r="0" t="0"/>
          <wp:wrapSquare wrapText="right" distB="19050" distT="19050" distL="19050" distR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6888" cy="55294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E">
    <w:pPr>
      <w:spacing w:after="0" w:line="276" w:lineRule="auto"/>
      <w:jc w:val="center"/>
      <w:rPr/>
    </w:pPr>
    <w:r w:rsidDel="00000000" w:rsidR="00000000" w:rsidRPr="00000000">
      <w:rPr>
        <w:sz w:val="22"/>
        <w:szCs w:val="22"/>
        <w:rtl w:val="0"/>
      </w:rPr>
      <w:t xml:space="preserve">   Departamento de Tecnologías de la Información y Comunicación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2322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CA6D66"/>
    <w:pPr>
      <w:keepNext w:val="1"/>
      <w:keepLines w:val="1"/>
      <w:spacing w:after="0" w:before="240"/>
      <w:outlineLvl w:val="0"/>
    </w:pPr>
    <w:rPr>
      <w:rFonts w:ascii="Times New Roman" w:hAnsi="Times New Roman" w:cstheme="majorBidi" w:eastAsiaTheme="majorEastAsia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CA6D66"/>
    <w:pPr>
      <w:keepNext w:val="1"/>
      <w:keepLines w:val="1"/>
      <w:spacing w:after="0" w:before="40"/>
      <w:outlineLvl w:val="1"/>
    </w:pPr>
    <w:rPr>
      <w:rFonts w:ascii="Times New Roman" w:hAnsi="Times New Roman" w:cstheme="majorBidi" w:eastAsiaTheme="majorEastAsia"/>
      <w:b w:val="1"/>
      <w:color w:val="000000" w:themeColor="text1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CA6D66"/>
    <w:rPr>
      <w:rFonts w:ascii="Times New Roman" w:hAnsi="Times New Roman" w:cstheme="majorBidi" w:eastAsiaTheme="majorEastAsia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CA6D66"/>
    <w:rPr>
      <w:rFonts w:ascii="Times New Roman" w:hAnsi="Times New Roman" w:cstheme="majorBidi" w:eastAsiaTheme="majorEastAsia"/>
      <w:b w:val="1"/>
      <w:color w:val="000000" w:themeColor="text1"/>
      <w:sz w:val="24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mwwFBthwOwF83DDTPEndW+UnuQ==">AMUW2mWgOYCnBpA9YrqdeKQFXiXCpGX2XMxho609OrYw7dvlVHklvv9mF/l0E6ho7lmDGVEBjkT9yjT+3+zLSSrrmhMX99w/u0Pmbijrx3NYRsM+YrzODCk=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2021-09-19T19:05:00Z</dcterms:created>
  <dc:creator>Nicolás Quiñones Rios</dc:creator>
</cp:coreProperties>
</file>