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Budgétisation projets 03 et 07, Picard</w:t>
      </w:r>
    </w:p>
    <w:p>
      <w:pPr>
        <w:pStyle w:val="Heading1"/>
      </w:pPr>
      <w:r>
        <w:t>Contexte</w:t>
      </w:r>
    </w:p>
    <w:p>
      <w:pPr>
        <w:jc w:val="both"/>
      </w:pPr>
      <w:r>
        <w:t>Picard veut installer des distributeurs réfrigérés dans l'école et a besoin de deux outils pour ça : le projet 03, une petite appli front en TypeScript pour gérer les produits et les stocks des machines, et le projet 07, une appli fullstack Symfony + React où les étudiants voient les produits, commandent, paient et gèrent un compte fidélité. On me demande une première budgétisation. Ce document est un budget interne, pas un devis, Les chiffres sont des estimations avec des hypothèses et une contingence, ils servent à se caler avant de discuter avec Picard et il n'y a pas de marge commerciale dedans. La méthode suivie est celle du cours, en gros les 8 étapes de la budgétisation. La grille avec les formules est dans le fichier Excel joint.</w:t>
      </w:r>
    </w:p>
    <w:p>
      <w:pPr>
        <w:pStyle w:val="Heading1"/>
      </w:pPr>
      <w:r>
        <w:t>Données d'entrée</w:t>
      </w:r>
    </w:p>
    <w:p>
      <w:pPr>
        <w:jc w:val="both"/>
      </w:pPr>
      <w:r>
        <w:t>Pour le 03 on sait qu'il faut un front en TypeScript, framework libre ou vanilla, avec des interfaces typée pour les produits (nom, description, prix, quantité, note, dispo, illustration, DLC, date d'ajout), des fonctions d'ajout et de suppression, la gestion de la quantité, un affichage de la liste et de la validation des saisies. Pas de back demandé donc les données vivent dans le navigateur ou dans un fichier. Pour le 07 c'est une appli Symfony côté API et React côté front, avec le catalogue, une commande avec paiement, un compte fidélité consultable et un historique des commandes pour un utilisateur connecté. Le paiement ne passe pas par une banque, on vérifie juste que le numéro de carte et la date d'expiration sont valides. Il faut aussi des seeders.</w:t>
      </w:r>
    </w:p>
    <w:p>
      <w:pPr>
        <w:jc w:val="both"/>
      </w:pPr>
      <w:r>
        <w:t>Ce que le sujet ne dit pas et que je suppose : l'équipe est une petite équipe type agence ou freelances, pas une équipe interne Picard. Le catalogue fait une cinquantaine de produits par machine, l'outil 03 est utilisé par une ou deux personnes chez Picard qui gèrent le réapprovisionnement, et le 07 tourne sur la borne (écran tactile) et sur téléphone via un QR code. La borne elle-même, l'écran, le lecteur de carte physique et le réseau dans l'école sont fournis par Picard, je ne les compte pas. Pas de vrai prestataire de paiement (Stripe, Adyen) non plus, et si Picard veut du vrai paiement un jour ce sera un avenant. Pas de nom de domaine à acheter (Picard en a un), pas de reprise de données existantes, pas d'application mobile native, et une seule borne pour commencer, la synchro entre plusieurs machines est exclue.</w:t>
      </w:r>
    </w:p>
    <w:p>
      <w:pPr>
        <w:pStyle w:val="Heading1"/>
      </w:pPr>
      <w:r>
        <w:t>Méthode et TJM</w:t>
      </w:r>
    </w:p>
    <w:p>
      <w:pPr>
        <w:jc w:val="both"/>
      </w:pPr>
      <w:r>
        <w:t>J'ai fait du bottom-up : chaque lot est découpé en tâches de 7 jours maximum comme le demande le cours, chaque tâche a une charge en jours-homme (j.h), un rôle et un TJM, et le sous-total c'est charge × TJM. Pour les postes incertains (paiement, intégration front/back) j'ai pris une valeur probable un peu au dessus de l'optimiste plutôt qu'une méthode des 3 points complète, parce qu'à ce stade on n'a pas de cahier des charges validé.</w:t>
      </w:r>
    </w:p>
    <w:p>
      <w:pPr>
        <w:jc w:val="both"/>
      </w:pPr>
      <w:r>
        <w:t>Les TJM viennent de plusieurs baromètres croisés. Le baromètre Silkhom 2025 donne pour un développeur PHP ou front JS confirmé (2 à 5 ans) une fourchette de 400 à 500 €, un chef de projet technique confirmé 600 à 700 €, un testeur QA confirmé 450 à 550 €, un DevOps confirmé 500 à 550 € et un UX/UI confirmé 430 à 530 € (source : Silkhom, baromètre des TJM informatique et digital 2025). Malt donne un TJM moyen de 401 € pour un dev Symfony de 3 à 7 ans et 523 € pour 8 à 15 ans, (source : Malt, grille des tarifs Symfony 2026 et baromètre tarifs). TJMètre, avec 3 944 réponses, donne un médian développeur à 520 €, chef de projet 600 € et DevOps 600 € (source : TJMètre, baromètre annuel 2026). Codeur.com affiche 145 € par jour en moyenne pour du Symfony mais c'est une plateforme de petites annonces avec beaucoup de profils hors France, je pense pas que ce soit une base sérieuse pour un projet de ce type (source : Codeur, page tarif développeur Symfony, septembre 2026). Pour le RGPD, Free-Work donne 665 € en direct pour un expert protection des données et un site spécialisé annonce 800 à 1 200 € en régie (source : Free-Work, page TJM expert protection des données ; donneespersonnelles.fr, tarifs DPO externalisé 2026).</w:t>
      </w:r>
    </w:p>
    <w:p>
      <w:pPr>
        <w:jc w:val="both"/>
      </w:pPr>
      <w:r>
        <w:t>Du coup j'ai retenu des valeurs médianes pour une équipe confirmée hors Paris intra-muros : chef de projet / PO 600 €, UX/UI 450 €, développeur front (TypeScript, React) 450 €, développeur back Symfony 450 €, QA 450 €, DevOps 550 €, consultant RGPD 700 €. Perso je trouve que 450 € pour un dev Symfony confirmé c'est le bon milieu entre Malt et Silkhom, en dessous on tombe sur du junior et il faut plus de jours.</w:t>
      </w:r>
    </w:p>
    <w:p>
      <w:pPr>
        <w:pStyle w:val="Heading1"/>
      </w:pPr>
      <w:r>
        <w:t>Projet 03, découpage</w:t>
      </w:r>
    </w:p>
    <w:p>
      <w:pPr>
        <w:jc w:val="both"/>
      </w:pPr>
      <w:r>
        <w:t>Le 03 est petit, je l'ai coupé en cinq lots. Le cadrage c'est un atelier avec Picard pour savoir qui gère le stock et comment, une spec courte et le choix technique. Je partirais sur du TypeScript sans framework avec Bootstrap, vu que c'est un outil interne pour deux personnes, un Vue ou un React là-dessus c'est du poids pour rien. L'UX c'est deux ou trois écrans (liste, fiche, formulaire), pas besoin de plus. Le lot front porte tout le fonctionnel demandé, avec une tâche à part pour la validation des saisies parce que c'est là que ca prend du temps (prix négatif, DLC dans le passé). La recette est un vrai lot, le cours insiste là dessus et en vrai c'est toujours ce qu'on sabre en premier, donc je la garde telle quelle : un plan de test, deux jours de campagne, deux jours de correction, et fait par un QA qui n'est pas le dev. La mise en prod est simple, c'est du statique, un build et un déploiement sur un hébergement statique ou sur le VPS du 07.</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81"/>
        <w:gridCol w:w="3118"/>
        <w:gridCol w:w="794"/>
        <w:gridCol w:w="1361"/>
        <w:gridCol w:w="737"/>
        <w:gridCol w:w="1247"/>
      </w:tblGrid>
      <w:tr>
        <w:tc>
          <w:tcPr>
            <w:tcW w:type="dxa" w:w="2381"/>
          </w:tcPr>
          <w:p>
            <w:pPr>
              <w:spacing w:after="0" w:line="240" w:lineRule="auto"/>
            </w:pPr>
            <w:r/>
            <w:r>
              <w:rPr>
                <w:rFonts w:ascii="Arial" w:hAnsi="Arial"/>
                <w:b/>
                <w:sz w:val="16"/>
              </w:rPr>
              <w:t>Lot</w:t>
            </w:r>
          </w:p>
        </w:tc>
        <w:tc>
          <w:tcPr>
            <w:tcW w:type="dxa" w:w="3118"/>
          </w:tcPr>
          <w:p>
            <w:pPr>
              <w:spacing w:after="0" w:line="240" w:lineRule="auto"/>
            </w:pPr>
            <w:r/>
            <w:r>
              <w:rPr>
                <w:rFonts w:ascii="Arial" w:hAnsi="Arial"/>
                <w:b/>
                <w:sz w:val="16"/>
              </w:rPr>
              <w:t>Tâche</w:t>
            </w:r>
          </w:p>
        </w:tc>
        <w:tc>
          <w:tcPr>
            <w:tcW w:type="dxa" w:w="794"/>
          </w:tcPr>
          <w:p>
            <w:pPr>
              <w:spacing w:after="0" w:line="240" w:lineRule="auto"/>
            </w:pPr>
            <w:r/>
            <w:r>
              <w:rPr>
                <w:rFonts w:ascii="Arial" w:hAnsi="Arial"/>
                <w:b/>
                <w:sz w:val="16"/>
              </w:rPr>
              <w:t>Charge (j.h)</w:t>
            </w:r>
          </w:p>
        </w:tc>
        <w:tc>
          <w:tcPr>
            <w:tcW w:type="dxa" w:w="1361"/>
          </w:tcPr>
          <w:p>
            <w:pPr>
              <w:spacing w:after="0" w:line="240" w:lineRule="auto"/>
            </w:pPr>
            <w:r/>
            <w:r>
              <w:rPr>
                <w:rFonts w:ascii="Arial" w:hAnsi="Arial"/>
                <w:b/>
                <w:sz w:val="16"/>
              </w:rPr>
              <w:t>Rôle</w:t>
            </w:r>
          </w:p>
        </w:tc>
        <w:tc>
          <w:tcPr>
            <w:tcW w:type="dxa" w:w="737"/>
          </w:tcPr>
          <w:p>
            <w:pPr>
              <w:spacing w:after="0" w:line="240" w:lineRule="auto"/>
            </w:pPr>
            <w:r/>
            <w:r>
              <w:rPr>
                <w:rFonts w:ascii="Arial" w:hAnsi="Arial"/>
                <w:b/>
                <w:sz w:val="16"/>
              </w:rPr>
              <w:t>TJM (€)</w:t>
            </w:r>
          </w:p>
        </w:tc>
        <w:tc>
          <w:tcPr>
            <w:tcW w:type="dxa" w:w="1247"/>
          </w:tcPr>
          <w:p>
            <w:pPr>
              <w:spacing w:after="0" w:line="240" w:lineRule="auto"/>
            </w:pPr>
            <w:r/>
            <w:r>
              <w:rPr>
                <w:rFonts w:ascii="Arial" w:hAnsi="Arial"/>
                <w:b/>
                <w:sz w:val="16"/>
              </w:rPr>
              <w:t>Sous-total (€ HT)</w:t>
            </w:r>
          </w:p>
        </w:tc>
      </w:tr>
      <w:tr>
        <w:tc>
          <w:tcPr>
            <w:tcW w:type="dxa" w:w="2381"/>
          </w:tcPr>
          <w:p>
            <w:pPr>
              <w:spacing w:after="0" w:line="240" w:lineRule="auto"/>
            </w:pPr>
            <w:r/>
            <w:r>
              <w:rPr>
                <w:rFonts w:ascii="Arial" w:hAnsi="Arial"/>
                <w:b w:val="0"/>
                <w:sz w:val="16"/>
              </w:rPr>
              <w:t>Cadrage</w:t>
            </w:r>
          </w:p>
        </w:tc>
        <w:tc>
          <w:tcPr>
            <w:tcW w:type="dxa" w:w="3118"/>
          </w:tcPr>
          <w:p>
            <w:pPr>
              <w:spacing w:after="0" w:line="240" w:lineRule="auto"/>
            </w:pPr>
            <w:r/>
            <w:r>
              <w:rPr>
                <w:rFonts w:ascii="Arial" w:hAnsi="Arial"/>
                <w:b w:val="0"/>
                <w:sz w:val="16"/>
              </w:rPr>
              <w:t>Atelier de lancement avec Picard</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Chef de projet</w:t>
            </w:r>
          </w:p>
        </w:tc>
        <w:tc>
          <w:tcPr>
            <w:tcW w:type="dxa" w:w="737"/>
          </w:tcPr>
          <w:p>
            <w:pPr>
              <w:spacing w:after="0" w:line="240" w:lineRule="auto"/>
              <w:jc w:val="right"/>
            </w:pPr>
            <w:r/>
            <w:r>
              <w:rPr>
                <w:rFonts w:ascii="Arial" w:hAnsi="Arial"/>
                <w:b w:val="0"/>
                <w:sz w:val="16"/>
              </w:rPr>
              <w:t>600</w:t>
            </w:r>
          </w:p>
        </w:tc>
        <w:tc>
          <w:tcPr>
            <w:tcW w:type="dxa" w:w="1247"/>
          </w:tcPr>
          <w:p>
            <w:pPr>
              <w:spacing w:after="0" w:line="240" w:lineRule="auto"/>
              <w:jc w:val="right"/>
            </w:pPr>
            <w:r/>
            <w:r>
              <w:rPr>
                <w:rFonts w:ascii="Arial" w:hAnsi="Arial"/>
                <w:b w:val="0"/>
                <w:sz w:val="16"/>
              </w:rPr>
              <w:t>600,00</w:t>
            </w:r>
          </w:p>
        </w:tc>
      </w:tr>
      <w:tr>
        <w:tc>
          <w:tcPr>
            <w:tcW w:type="dxa" w:w="2381"/>
          </w:tcPr>
          <w:p>
            <w:pPr>
              <w:spacing w:after="0" w:line="240" w:lineRule="auto"/>
            </w:pPr>
            <w:r/>
            <w:r>
              <w:rPr>
                <w:rFonts w:ascii="Arial" w:hAnsi="Arial"/>
                <w:b w:val="0"/>
                <w:sz w:val="16"/>
              </w:rPr>
              <w:t>Cadrage</w:t>
            </w:r>
          </w:p>
        </w:tc>
        <w:tc>
          <w:tcPr>
            <w:tcW w:type="dxa" w:w="3118"/>
          </w:tcPr>
          <w:p>
            <w:pPr>
              <w:spacing w:after="0" w:line="240" w:lineRule="auto"/>
            </w:pPr>
            <w:r/>
            <w:r>
              <w:rPr>
                <w:rFonts w:ascii="Arial" w:hAnsi="Arial"/>
                <w:b w:val="0"/>
                <w:sz w:val="16"/>
              </w:rPr>
              <w:t>Spécification courte et backlog</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Chef de projet</w:t>
            </w:r>
          </w:p>
        </w:tc>
        <w:tc>
          <w:tcPr>
            <w:tcW w:type="dxa" w:w="737"/>
          </w:tcPr>
          <w:p>
            <w:pPr>
              <w:spacing w:after="0" w:line="240" w:lineRule="auto"/>
              <w:jc w:val="right"/>
            </w:pPr>
            <w:r/>
            <w:r>
              <w:rPr>
                <w:rFonts w:ascii="Arial" w:hAnsi="Arial"/>
                <w:b w:val="0"/>
                <w:sz w:val="16"/>
              </w:rPr>
              <w:t>600</w:t>
            </w:r>
          </w:p>
        </w:tc>
        <w:tc>
          <w:tcPr>
            <w:tcW w:type="dxa" w:w="1247"/>
          </w:tcPr>
          <w:p>
            <w:pPr>
              <w:spacing w:after="0" w:line="240" w:lineRule="auto"/>
              <w:jc w:val="right"/>
            </w:pPr>
            <w:r/>
            <w:r>
              <w:rPr>
                <w:rFonts w:ascii="Arial" w:hAnsi="Arial"/>
                <w:b w:val="0"/>
                <w:sz w:val="16"/>
              </w:rPr>
              <w:t>1 200,00</w:t>
            </w:r>
          </w:p>
        </w:tc>
      </w:tr>
      <w:tr>
        <w:tc>
          <w:tcPr>
            <w:tcW w:type="dxa" w:w="2381"/>
          </w:tcPr>
          <w:p>
            <w:pPr>
              <w:spacing w:after="0" w:line="240" w:lineRule="auto"/>
            </w:pPr>
            <w:r/>
            <w:r>
              <w:rPr>
                <w:rFonts w:ascii="Arial" w:hAnsi="Arial"/>
                <w:b w:val="0"/>
                <w:sz w:val="16"/>
              </w:rPr>
              <w:t>Cadrage</w:t>
            </w:r>
          </w:p>
        </w:tc>
        <w:tc>
          <w:tcPr>
            <w:tcW w:type="dxa" w:w="3118"/>
          </w:tcPr>
          <w:p>
            <w:pPr>
              <w:spacing w:after="0" w:line="240" w:lineRule="auto"/>
            </w:pPr>
            <w:r/>
            <w:r>
              <w:rPr>
                <w:rFonts w:ascii="Arial" w:hAnsi="Arial"/>
                <w:b w:val="0"/>
                <w:sz w:val="16"/>
              </w:rPr>
              <w:t>Choix techniques et squelette de projet</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val="0"/>
                <w:sz w:val="16"/>
              </w:rPr>
              <w:t>UX/UI</w:t>
            </w:r>
          </w:p>
        </w:tc>
        <w:tc>
          <w:tcPr>
            <w:tcW w:type="dxa" w:w="3118"/>
          </w:tcPr>
          <w:p>
            <w:pPr>
              <w:spacing w:after="0" w:line="240" w:lineRule="auto"/>
            </w:pPr>
            <w:r/>
            <w:r>
              <w:rPr>
                <w:rFonts w:ascii="Arial" w:hAnsi="Arial"/>
                <w:b w:val="0"/>
                <w:sz w:val="16"/>
              </w:rPr>
              <w:t>Parcours et wireframes</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UX/UI</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val="0"/>
                <w:sz w:val="16"/>
              </w:rPr>
              <w:t>UX/UI</w:t>
            </w:r>
          </w:p>
        </w:tc>
        <w:tc>
          <w:tcPr>
            <w:tcW w:type="dxa" w:w="3118"/>
          </w:tcPr>
          <w:p>
            <w:pPr>
              <w:spacing w:after="0" w:line="240" w:lineRule="auto"/>
            </w:pPr>
            <w:r/>
            <w:r>
              <w:rPr>
                <w:rFonts w:ascii="Arial" w:hAnsi="Arial"/>
                <w:b w:val="0"/>
                <w:sz w:val="16"/>
              </w:rPr>
              <w:t>Maquettes des écrans (liste, fiche, formulaire)</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UX/UI</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Front TypeScript</w:t>
            </w:r>
          </w:p>
        </w:tc>
        <w:tc>
          <w:tcPr>
            <w:tcW w:type="dxa" w:w="3118"/>
          </w:tcPr>
          <w:p>
            <w:pPr>
              <w:spacing w:after="0" w:line="240" w:lineRule="auto"/>
            </w:pPr>
            <w:r/>
            <w:r>
              <w:rPr>
                <w:rFonts w:ascii="Arial" w:hAnsi="Arial"/>
                <w:b w:val="0"/>
                <w:sz w:val="16"/>
              </w:rPr>
              <w:t>Interfaces et types produit</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val="0"/>
                <w:sz w:val="16"/>
              </w:rPr>
              <w:t>Front TypeScript</w:t>
            </w:r>
          </w:p>
        </w:tc>
        <w:tc>
          <w:tcPr>
            <w:tcW w:type="dxa" w:w="3118"/>
          </w:tcPr>
          <w:p>
            <w:pPr>
              <w:spacing w:after="0" w:line="240" w:lineRule="auto"/>
            </w:pPr>
            <w:r/>
            <w:r>
              <w:rPr>
                <w:rFonts w:ascii="Arial" w:hAnsi="Arial"/>
                <w:b w:val="0"/>
                <w:sz w:val="16"/>
              </w:rPr>
              <w:t>Ajout et suppression de produit</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Front TypeScript</w:t>
            </w:r>
          </w:p>
        </w:tc>
        <w:tc>
          <w:tcPr>
            <w:tcW w:type="dxa" w:w="3118"/>
          </w:tcPr>
          <w:p>
            <w:pPr>
              <w:spacing w:after="0" w:line="240" w:lineRule="auto"/>
            </w:pPr>
            <w:r/>
            <w:r>
              <w:rPr>
                <w:rFonts w:ascii="Arial" w:hAnsi="Arial"/>
                <w:b w:val="0"/>
                <w:sz w:val="16"/>
              </w:rPr>
              <w:t>Gestion des quantités et de la disponibilité</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Front TypeScript</w:t>
            </w:r>
          </w:p>
        </w:tc>
        <w:tc>
          <w:tcPr>
            <w:tcW w:type="dxa" w:w="3118"/>
          </w:tcPr>
          <w:p>
            <w:pPr>
              <w:spacing w:after="0" w:line="240" w:lineRule="auto"/>
            </w:pPr>
            <w:r/>
            <w:r>
              <w:rPr>
                <w:rFonts w:ascii="Arial" w:hAnsi="Arial"/>
                <w:b w:val="0"/>
                <w:sz w:val="16"/>
              </w:rPr>
              <w:t>Liste, tri et filtres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Front TypeScript</w:t>
            </w:r>
          </w:p>
        </w:tc>
        <w:tc>
          <w:tcPr>
            <w:tcW w:type="dxa" w:w="3118"/>
          </w:tcPr>
          <w:p>
            <w:pPr>
              <w:spacing w:after="0" w:line="240" w:lineRule="auto"/>
            </w:pPr>
            <w:r/>
            <w:r>
              <w:rPr>
                <w:rFonts w:ascii="Arial" w:hAnsi="Arial"/>
                <w:b w:val="0"/>
                <w:sz w:val="16"/>
              </w:rPr>
              <w:t>Validation des saisies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Front TypeScript</w:t>
            </w:r>
          </w:p>
        </w:tc>
        <w:tc>
          <w:tcPr>
            <w:tcW w:type="dxa" w:w="3118"/>
          </w:tcPr>
          <w:p>
            <w:pPr>
              <w:spacing w:after="0" w:line="240" w:lineRule="auto"/>
            </w:pPr>
            <w:r/>
            <w:r>
              <w:rPr>
                <w:rFonts w:ascii="Arial" w:hAnsi="Arial"/>
                <w:b w:val="0"/>
                <w:sz w:val="16"/>
              </w:rPr>
              <w:t>Illustration et stockage local</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val="0"/>
                <w:sz w:val="16"/>
              </w:rPr>
              <w:t>Front TypeScript</w:t>
            </w:r>
          </w:p>
        </w:tc>
        <w:tc>
          <w:tcPr>
            <w:tcW w:type="dxa" w:w="3118"/>
          </w:tcPr>
          <w:p>
            <w:pPr>
              <w:spacing w:after="0" w:line="240" w:lineRule="auto"/>
            </w:pPr>
            <w:r/>
            <w:r>
              <w:rPr>
                <w:rFonts w:ascii="Arial" w:hAnsi="Arial"/>
                <w:b w:val="0"/>
                <w:sz w:val="16"/>
              </w:rPr>
              <w:t>Intégration des maquettes (Bootstrap)</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Recette</w:t>
            </w:r>
          </w:p>
        </w:tc>
        <w:tc>
          <w:tcPr>
            <w:tcW w:type="dxa" w:w="3118"/>
          </w:tcPr>
          <w:p>
            <w:pPr>
              <w:spacing w:after="0" w:line="240" w:lineRule="auto"/>
            </w:pPr>
            <w:r/>
            <w:r>
              <w:rPr>
                <w:rFonts w:ascii="Arial" w:hAnsi="Arial"/>
                <w:b w:val="0"/>
                <w:sz w:val="16"/>
              </w:rPr>
              <w:t>Plan de test</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QA</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val="0"/>
                <w:sz w:val="16"/>
              </w:rPr>
              <w:t>Recette</w:t>
            </w:r>
          </w:p>
        </w:tc>
        <w:tc>
          <w:tcPr>
            <w:tcW w:type="dxa" w:w="3118"/>
          </w:tcPr>
          <w:p>
            <w:pPr>
              <w:spacing w:after="0" w:line="240" w:lineRule="auto"/>
            </w:pPr>
            <w:r/>
            <w:r>
              <w:rPr>
                <w:rFonts w:ascii="Arial" w:hAnsi="Arial"/>
                <w:b w:val="0"/>
                <w:sz w:val="16"/>
              </w:rPr>
              <w:t>Campagne de test</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QA</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Recette</w:t>
            </w:r>
          </w:p>
        </w:tc>
        <w:tc>
          <w:tcPr>
            <w:tcW w:type="dxa" w:w="3118"/>
          </w:tcPr>
          <w:p>
            <w:pPr>
              <w:spacing w:after="0" w:line="240" w:lineRule="auto"/>
            </w:pPr>
            <w:r/>
            <w:r>
              <w:rPr>
                <w:rFonts w:ascii="Arial" w:hAnsi="Arial"/>
                <w:b w:val="0"/>
                <w:sz w:val="16"/>
              </w:rPr>
              <w:t>Corrections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Mise en prod</w:t>
            </w:r>
          </w:p>
        </w:tc>
        <w:tc>
          <w:tcPr>
            <w:tcW w:type="dxa" w:w="3118"/>
          </w:tcPr>
          <w:p>
            <w:pPr>
              <w:spacing w:after="0" w:line="240" w:lineRule="auto"/>
            </w:pPr>
            <w:r/>
            <w:r>
              <w:rPr>
                <w:rFonts w:ascii="Arial" w:hAnsi="Arial"/>
                <w:b w:val="0"/>
                <w:sz w:val="16"/>
              </w:rPr>
              <w:t>Build et déploiement statique</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DevOps</w:t>
            </w:r>
          </w:p>
        </w:tc>
        <w:tc>
          <w:tcPr>
            <w:tcW w:type="dxa" w:w="737"/>
          </w:tcPr>
          <w:p>
            <w:pPr>
              <w:spacing w:after="0" w:line="240" w:lineRule="auto"/>
              <w:jc w:val="right"/>
            </w:pPr>
            <w:r/>
            <w:r>
              <w:rPr>
                <w:rFonts w:ascii="Arial" w:hAnsi="Arial"/>
                <w:b w:val="0"/>
                <w:sz w:val="16"/>
              </w:rPr>
              <w:t>550</w:t>
            </w:r>
          </w:p>
        </w:tc>
        <w:tc>
          <w:tcPr>
            <w:tcW w:type="dxa" w:w="1247"/>
          </w:tcPr>
          <w:p>
            <w:pPr>
              <w:spacing w:after="0" w:line="240" w:lineRule="auto"/>
              <w:jc w:val="right"/>
            </w:pPr>
            <w:r/>
            <w:r>
              <w:rPr>
                <w:rFonts w:ascii="Arial" w:hAnsi="Arial"/>
                <w:b w:val="0"/>
                <w:sz w:val="16"/>
              </w:rPr>
              <w:t>550,00</w:t>
            </w:r>
          </w:p>
        </w:tc>
      </w:tr>
      <w:tr>
        <w:tc>
          <w:tcPr>
            <w:tcW w:type="dxa" w:w="2381"/>
          </w:tcPr>
          <w:p>
            <w:pPr>
              <w:spacing w:after="0" w:line="240" w:lineRule="auto"/>
            </w:pPr>
            <w:r/>
            <w:r>
              <w:rPr>
                <w:rFonts w:ascii="Arial" w:hAnsi="Arial"/>
                <w:b w:val="0"/>
                <w:sz w:val="16"/>
              </w:rPr>
              <w:t>Mise en prod</w:t>
            </w:r>
          </w:p>
        </w:tc>
        <w:tc>
          <w:tcPr>
            <w:tcW w:type="dxa" w:w="3118"/>
          </w:tcPr>
          <w:p>
            <w:pPr>
              <w:spacing w:after="0" w:line="240" w:lineRule="auto"/>
            </w:pPr>
            <w:r/>
            <w:r>
              <w:rPr>
                <w:rFonts w:ascii="Arial" w:hAnsi="Arial"/>
                <w:b w:val="0"/>
                <w:sz w:val="16"/>
              </w:rPr>
              <w:t>Documentation et passation</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sz w:val="16"/>
              </w:rPr>
              <w:t>Sous-total Cadrage</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4</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2 250,00</w:t>
            </w:r>
          </w:p>
        </w:tc>
      </w:tr>
      <w:tr>
        <w:tc>
          <w:tcPr>
            <w:tcW w:type="dxa" w:w="2381"/>
          </w:tcPr>
          <w:p>
            <w:pPr>
              <w:spacing w:after="0" w:line="240" w:lineRule="auto"/>
            </w:pPr>
            <w:r/>
            <w:r>
              <w:rPr>
                <w:rFonts w:ascii="Arial" w:hAnsi="Arial"/>
                <w:b/>
                <w:sz w:val="16"/>
              </w:rPr>
              <w:t>Sous-total UX/UI</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3</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1 350,00</w:t>
            </w:r>
          </w:p>
        </w:tc>
      </w:tr>
      <w:tr>
        <w:tc>
          <w:tcPr>
            <w:tcW w:type="dxa" w:w="2381"/>
          </w:tcPr>
          <w:p>
            <w:pPr>
              <w:spacing w:after="0" w:line="240" w:lineRule="auto"/>
            </w:pPr>
            <w:r/>
            <w:r>
              <w:rPr>
                <w:rFonts w:ascii="Arial" w:hAnsi="Arial"/>
                <w:b/>
                <w:sz w:val="16"/>
              </w:rPr>
              <w:t>Sous-total Front TypeScript</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12</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5 400,00</w:t>
            </w:r>
          </w:p>
        </w:tc>
      </w:tr>
      <w:tr>
        <w:tc>
          <w:tcPr>
            <w:tcW w:type="dxa" w:w="2381"/>
          </w:tcPr>
          <w:p>
            <w:pPr>
              <w:spacing w:after="0" w:line="240" w:lineRule="auto"/>
            </w:pPr>
            <w:r/>
            <w:r>
              <w:rPr>
                <w:rFonts w:ascii="Arial" w:hAnsi="Arial"/>
                <w:b/>
                <w:sz w:val="16"/>
              </w:rPr>
              <w:t>Sous-total Recette</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5</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2 250,00</w:t>
            </w:r>
          </w:p>
        </w:tc>
      </w:tr>
      <w:tr>
        <w:tc>
          <w:tcPr>
            <w:tcW w:type="dxa" w:w="2381"/>
          </w:tcPr>
          <w:p>
            <w:pPr>
              <w:spacing w:after="0" w:line="240" w:lineRule="auto"/>
            </w:pPr>
            <w:r/>
            <w:r>
              <w:rPr>
                <w:rFonts w:ascii="Arial" w:hAnsi="Arial"/>
                <w:b/>
                <w:sz w:val="16"/>
              </w:rPr>
              <w:t>Sous-total Mise en prod</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2</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1 000,00</w:t>
            </w:r>
          </w:p>
        </w:tc>
      </w:tr>
      <w:tr>
        <w:tc>
          <w:tcPr>
            <w:tcW w:type="dxa" w:w="2381"/>
          </w:tcPr>
          <w:p>
            <w:pPr>
              <w:spacing w:after="0" w:line="240" w:lineRule="auto"/>
            </w:pPr>
            <w:r/>
            <w:r>
              <w:rPr>
                <w:rFonts w:ascii="Arial" w:hAnsi="Arial"/>
                <w:b/>
                <w:sz w:val="16"/>
              </w:rPr>
              <w:t>Total avant contingence</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26</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12 250,00</w:t>
            </w:r>
          </w:p>
        </w:tc>
      </w:tr>
    </w:tbl>
    <w:p>
      <w:pPr>
        <w:spacing w:after="40"/>
      </w:pPr>
    </w:p>
    <w:p>
      <w:pPr>
        <w:jc w:val="both"/>
      </w:pPr>
      <w:r>
        <w:t>Total du projet 03 : 12 250 € HT avant contingence, pour 26 jours-homme dont 12 sur le lot front.</w:t>
      </w:r>
    </w:p>
    <w:p>
      <w:pPr>
        <w:pStyle w:val="Heading1"/>
      </w:pPr>
      <w:r>
        <w:t>Projet 07, découpage</w:t>
      </w:r>
    </w:p>
    <w:p>
      <w:pPr>
        <w:jc w:val="both"/>
      </w:pPr>
      <w:r>
        <w:t>Le 07 est le gros morceau. Huit lots : cadrage, UX/UI, back Symfony, front React, intégration front/back, RGPD, recette, déploiement. Le cadrage est plus long que sur le 03 parce qu'il faut fixer des règles métier avec Picard : comment on calcule les points fidélité, ce qui se passe si un produit n'est plus dispo au moment de payer, combien de temps on garde l'historique, est-ce qu'un étudiant peut commander sans compte. L'UX couvre le parcours sur la borne et sur téléphone, avec un mini design system.</w:t>
      </w:r>
    </w:p>
    <w:p>
      <w:pPr>
        <w:jc w:val="both"/>
      </w:pPr>
      <w:r>
        <w:t>Le back Symfony expose une API : produits, commande, validation de la carte côté serveur (algorithme de Luhn et date d'expiration, la validation côté React ne suffit pas), compte fidélité, historique, seeders. Le front React fait le catalogue, le panier, le tunnel de commande, le formulaire de paiement, le compte et l'historique.</w:t>
      </w:r>
    </w:p>
    <w:p>
      <w:pPr>
        <w:jc w:val="both"/>
      </w:pPr>
      <w:r>
        <w:t>Là où j'ai un avis : Symfony en API + React en front, ça veut dire deux projets, deux serveurs (ou deux process) à faire tourner, du CORS, des tokens, et surtout de la coordination entre le dev front et le dev back sur le contrat d'API. Je trouve ça lourd pour un besoin comme celui là. Perso j'aurais fait du Symfony avec Twig et Bootstrap, un seul projet, un seul déploiement, et je pense qu'on serait à peu près a la moitié du prix sur les lots back, front et intégration. Mais le sujet impose React, donc je le budgète tel quel, et j'ai ajouté un lot "intégration front/back" de 8 jours qui n'existerait pas en monolithe : contrat d'API OpenAPI et mocks pour que le front avance sans attendre le back, branchement des écrans, et corrections croisées quand les deux ne parle pas pareil. Sur les projets Vue et React que j'ai touchés c'est là que les jours partent.</w:t>
      </w:r>
    </w:p>
    <w:p>
      <w:pPr>
        <w:jc w:val="both"/>
      </w:pPr>
      <w:r>
        <w:t>Le lot RGPD est petit mais je le mets à part : il y a un compte avec mail et historique d'achats, donc un registre de traitement, une politique courte lisible sur une borne, la suppression du compte et une durée de conservation à coder. La recette est le deuxième plus gros lot après le dev : deux passes de test, des jours de correction, et une recette utilisateur avec quelqu'un de Picard. Le déploiement c'est un VPS avec Docker, la base, HTTPS, et une CI qui déploie.</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381"/>
        <w:gridCol w:w="3118"/>
        <w:gridCol w:w="794"/>
        <w:gridCol w:w="1361"/>
        <w:gridCol w:w="737"/>
        <w:gridCol w:w="1247"/>
      </w:tblGrid>
      <w:tr>
        <w:tc>
          <w:tcPr>
            <w:tcW w:type="dxa" w:w="2381"/>
          </w:tcPr>
          <w:p>
            <w:pPr>
              <w:spacing w:after="0" w:line="240" w:lineRule="auto"/>
            </w:pPr>
            <w:r/>
            <w:r>
              <w:rPr>
                <w:rFonts w:ascii="Arial" w:hAnsi="Arial"/>
                <w:b/>
                <w:sz w:val="16"/>
              </w:rPr>
              <w:t>Lot</w:t>
            </w:r>
          </w:p>
        </w:tc>
        <w:tc>
          <w:tcPr>
            <w:tcW w:type="dxa" w:w="3118"/>
          </w:tcPr>
          <w:p>
            <w:pPr>
              <w:spacing w:after="0" w:line="240" w:lineRule="auto"/>
            </w:pPr>
            <w:r/>
            <w:r>
              <w:rPr>
                <w:rFonts w:ascii="Arial" w:hAnsi="Arial"/>
                <w:b/>
                <w:sz w:val="16"/>
              </w:rPr>
              <w:t>Tâche</w:t>
            </w:r>
          </w:p>
        </w:tc>
        <w:tc>
          <w:tcPr>
            <w:tcW w:type="dxa" w:w="794"/>
          </w:tcPr>
          <w:p>
            <w:pPr>
              <w:spacing w:after="0" w:line="240" w:lineRule="auto"/>
            </w:pPr>
            <w:r/>
            <w:r>
              <w:rPr>
                <w:rFonts w:ascii="Arial" w:hAnsi="Arial"/>
                <w:b/>
                <w:sz w:val="16"/>
              </w:rPr>
              <w:t>Charge (j.h)</w:t>
            </w:r>
          </w:p>
        </w:tc>
        <w:tc>
          <w:tcPr>
            <w:tcW w:type="dxa" w:w="1361"/>
          </w:tcPr>
          <w:p>
            <w:pPr>
              <w:spacing w:after="0" w:line="240" w:lineRule="auto"/>
            </w:pPr>
            <w:r/>
            <w:r>
              <w:rPr>
                <w:rFonts w:ascii="Arial" w:hAnsi="Arial"/>
                <w:b/>
                <w:sz w:val="16"/>
              </w:rPr>
              <w:t>Rôle</w:t>
            </w:r>
          </w:p>
        </w:tc>
        <w:tc>
          <w:tcPr>
            <w:tcW w:type="dxa" w:w="737"/>
          </w:tcPr>
          <w:p>
            <w:pPr>
              <w:spacing w:after="0" w:line="240" w:lineRule="auto"/>
            </w:pPr>
            <w:r/>
            <w:r>
              <w:rPr>
                <w:rFonts w:ascii="Arial" w:hAnsi="Arial"/>
                <w:b/>
                <w:sz w:val="16"/>
              </w:rPr>
              <w:t>TJM (€)</w:t>
            </w:r>
          </w:p>
        </w:tc>
        <w:tc>
          <w:tcPr>
            <w:tcW w:type="dxa" w:w="1247"/>
          </w:tcPr>
          <w:p>
            <w:pPr>
              <w:spacing w:after="0" w:line="240" w:lineRule="auto"/>
            </w:pPr>
            <w:r/>
            <w:r>
              <w:rPr>
                <w:rFonts w:ascii="Arial" w:hAnsi="Arial"/>
                <w:b/>
                <w:sz w:val="16"/>
              </w:rPr>
              <w:t>Sous-total (€ HT)</w:t>
            </w:r>
          </w:p>
        </w:tc>
      </w:tr>
      <w:tr>
        <w:tc>
          <w:tcPr>
            <w:tcW w:type="dxa" w:w="2381"/>
          </w:tcPr>
          <w:p>
            <w:pPr>
              <w:spacing w:after="0" w:line="240" w:lineRule="auto"/>
            </w:pPr>
            <w:r/>
            <w:r>
              <w:rPr>
                <w:rFonts w:ascii="Arial" w:hAnsi="Arial"/>
                <w:b w:val="0"/>
                <w:sz w:val="16"/>
              </w:rPr>
              <w:t>Cadrage</w:t>
            </w:r>
          </w:p>
        </w:tc>
        <w:tc>
          <w:tcPr>
            <w:tcW w:type="dxa" w:w="3118"/>
          </w:tcPr>
          <w:p>
            <w:pPr>
              <w:spacing w:after="0" w:line="240" w:lineRule="auto"/>
            </w:pPr>
            <w:r/>
            <w:r>
              <w:rPr>
                <w:rFonts w:ascii="Arial" w:hAnsi="Arial"/>
                <w:b w:val="0"/>
                <w:sz w:val="16"/>
              </w:rPr>
              <w:t>Atelier de lancement avec Picard</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Chef de projet</w:t>
            </w:r>
          </w:p>
        </w:tc>
        <w:tc>
          <w:tcPr>
            <w:tcW w:type="dxa" w:w="737"/>
          </w:tcPr>
          <w:p>
            <w:pPr>
              <w:spacing w:after="0" w:line="240" w:lineRule="auto"/>
              <w:jc w:val="right"/>
            </w:pPr>
            <w:r/>
            <w:r>
              <w:rPr>
                <w:rFonts w:ascii="Arial" w:hAnsi="Arial"/>
                <w:b w:val="0"/>
                <w:sz w:val="16"/>
              </w:rPr>
              <w:t>600</w:t>
            </w:r>
          </w:p>
        </w:tc>
        <w:tc>
          <w:tcPr>
            <w:tcW w:type="dxa" w:w="1247"/>
          </w:tcPr>
          <w:p>
            <w:pPr>
              <w:spacing w:after="0" w:line="240" w:lineRule="auto"/>
              <w:jc w:val="right"/>
            </w:pPr>
            <w:r/>
            <w:r>
              <w:rPr>
                <w:rFonts w:ascii="Arial" w:hAnsi="Arial"/>
                <w:b w:val="0"/>
                <w:sz w:val="16"/>
              </w:rPr>
              <w:t>600,00</w:t>
            </w:r>
          </w:p>
        </w:tc>
      </w:tr>
      <w:tr>
        <w:tc>
          <w:tcPr>
            <w:tcW w:type="dxa" w:w="2381"/>
          </w:tcPr>
          <w:p>
            <w:pPr>
              <w:spacing w:after="0" w:line="240" w:lineRule="auto"/>
            </w:pPr>
            <w:r/>
            <w:r>
              <w:rPr>
                <w:rFonts w:ascii="Arial" w:hAnsi="Arial"/>
                <w:b w:val="0"/>
                <w:sz w:val="16"/>
              </w:rPr>
              <w:t>Cadrage</w:t>
            </w:r>
          </w:p>
        </w:tc>
        <w:tc>
          <w:tcPr>
            <w:tcW w:type="dxa" w:w="3118"/>
          </w:tcPr>
          <w:p>
            <w:pPr>
              <w:spacing w:after="0" w:line="240" w:lineRule="auto"/>
            </w:pPr>
            <w:r/>
            <w:r>
              <w:rPr>
                <w:rFonts w:ascii="Arial" w:hAnsi="Arial"/>
                <w:b w:val="0"/>
                <w:sz w:val="16"/>
              </w:rPr>
              <w:t>Spécification fonctionnelle</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Chef de projet</w:t>
            </w:r>
          </w:p>
        </w:tc>
        <w:tc>
          <w:tcPr>
            <w:tcW w:type="dxa" w:w="737"/>
          </w:tcPr>
          <w:p>
            <w:pPr>
              <w:spacing w:after="0" w:line="240" w:lineRule="auto"/>
              <w:jc w:val="right"/>
            </w:pPr>
            <w:r/>
            <w:r>
              <w:rPr>
                <w:rFonts w:ascii="Arial" w:hAnsi="Arial"/>
                <w:b w:val="0"/>
                <w:sz w:val="16"/>
              </w:rPr>
              <w:t>600</w:t>
            </w:r>
          </w:p>
        </w:tc>
        <w:tc>
          <w:tcPr>
            <w:tcW w:type="dxa" w:w="1247"/>
          </w:tcPr>
          <w:p>
            <w:pPr>
              <w:spacing w:after="0" w:line="240" w:lineRule="auto"/>
              <w:jc w:val="right"/>
            </w:pPr>
            <w:r/>
            <w:r>
              <w:rPr>
                <w:rFonts w:ascii="Arial" w:hAnsi="Arial"/>
                <w:b w:val="0"/>
                <w:sz w:val="16"/>
              </w:rPr>
              <w:t>1 800,00</w:t>
            </w:r>
          </w:p>
        </w:tc>
      </w:tr>
      <w:tr>
        <w:tc>
          <w:tcPr>
            <w:tcW w:type="dxa" w:w="2381"/>
          </w:tcPr>
          <w:p>
            <w:pPr>
              <w:spacing w:after="0" w:line="240" w:lineRule="auto"/>
            </w:pPr>
            <w:r/>
            <w:r>
              <w:rPr>
                <w:rFonts w:ascii="Arial" w:hAnsi="Arial"/>
                <w:b w:val="0"/>
                <w:sz w:val="16"/>
              </w:rPr>
              <w:t>Cadrage</w:t>
            </w:r>
          </w:p>
        </w:tc>
        <w:tc>
          <w:tcPr>
            <w:tcW w:type="dxa" w:w="3118"/>
          </w:tcPr>
          <w:p>
            <w:pPr>
              <w:spacing w:after="0" w:line="240" w:lineRule="auto"/>
            </w:pPr>
            <w:r/>
            <w:r>
              <w:rPr>
                <w:rFonts w:ascii="Arial" w:hAnsi="Arial"/>
                <w:b w:val="0"/>
                <w:sz w:val="16"/>
              </w:rPr>
              <w:t>Règles de paiement et de fidélité avec Picard</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Chef de projet</w:t>
            </w:r>
          </w:p>
        </w:tc>
        <w:tc>
          <w:tcPr>
            <w:tcW w:type="dxa" w:w="737"/>
          </w:tcPr>
          <w:p>
            <w:pPr>
              <w:spacing w:after="0" w:line="240" w:lineRule="auto"/>
              <w:jc w:val="right"/>
            </w:pPr>
            <w:r/>
            <w:r>
              <w:rPr>
                <w:rFonts w:ascii="Arial" w:hAnsi="Arial"/>
                <w:b w:val="0"/>
                <w:sz w:val="16"/>
              </w:rPr>
              <w:t>600</w:t>
            </w:r>
          </w:p>
        </w:tc>
        <w:tc>
          <w:tcPr>
            <w:tcW w:type="dxa" w:w="1247"/>
          </w:tcPr>
          <w:p>
            <w:pPr>
              <w:spacing w:after="0" w:line="240" w:lineRule="auto"/>
              <w:jc w:val="right"/>
            </w:pPr>
            <w:r/>
            <w:r>
              <w:rPr>
                <w:rFonts w:ascii="Arial" w:hAnsi="Arial"/>
                <w:b w:val="0"/>
                <w:sz w:val="16"/>
              </w:rPr>
              <w:t>600,00</w:t>
            </w:r>
          </w:p>
        </w:tc>
      </w:tr>
      <w:tr>
        <w:tc>
          <w:tcPr>
            <w:tcW w:type="dxa" w:w="2381"/>
          </w:tcPr>
          <w:p>
            <w:pPr>
              <w:spacing w:after="0" w:line="240" w:lineRule="auto"/>
            </w:pPr>
            <w:r/>
            <w:r>
              <w:rPr>
                <w:rFonts w:ascii="Arial" w:hAnsi="Arial"/>
                <w:b w:val="0"/>
                <w:sz w:val="16"/>
              </w:rPr>
              <w:t>Cadrage</w:t>
            </w:r>
          </w:p>
        </w:tc>
        <w:tc>
          <w:tcPr>
            <w:tcW w:type="dxa" w:w="3118"/>
          </w:tcPr>
          <w:p>
            <w:pPr>
              <w:spacing w:after="0" w:line="240" w:lineRule="auto"/>
            </w:pPr>
            <w:r/>
            <w:r>
              <w:rPr>
                <w:rFonts w:ascii="Arial" w:hAnsi="Arial"/>
                <w:b w:val="0"/>
                <w:sz w:val="16"/>
              </w:rPr>
              <w:t>Backlog et découpage en sprints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Chef de projet</w:t>
            </w:r>
          </w:p>
        </w:tc>
        <w:tc>
          <w:tcPr>
            <w:tcW w:type="dxa" w:w="737"/>
          </w:tcPr>
          <w:p>
            <w:pPr>
              <w:spacing w:after="0" w:line="240" w:lineRule="auto"/>
              <w:jc w:val="right"/>
            </w:pPr>
            <w:r/>
            <w:r>
              <w:rPr>
                <w:rFonts w:ascii="Arial" w:hAnsi="Arial"/>
                <w:b w:val="0"/>
                <w:sz w:val="16"/>
              </w:rPr>
              <w:t>600</w:t>
            </w:r>
          </w:p>
        </w:tc>
        <w:tc>
          <w:tcPr>
            <w:tcW w:type="dxa" w:w="1247"/>
          </w:tcPr>
          <w:p>
            <w:pPr>
              <w:spacing w:after="0" w:line="240" w:lineRule="auto"/>
              <w:jc w:val="right"/>
            </w:pPr>
            <w:r/>
            <w:r>
              <w:rPr>
                <w:rFonts w:ascii="Arial" w:hAnsi="Arial"/>
                <w:b w:val="0"/>
                <w:sz w:val="16"/>
              </w:rPr>
              <w:t>1 200,00</w:t>
            </w:r>
          </w:p>
        </w:tc>
      </w:tr>
      <w:tr>
        <w:tc>
          <w:tcPr>
            <w:tcW w:type="dxa" w:w="2381"/>
          </w:tcPr>
          <w:p>
            <w:pPr>
              <w:spacing w:after="0" w:line="240" w:lineRule="auto"/>
            </w:pPr>
            <w:r/>
            <w:r>
              <w:rPr>
                <w:rFonts w:ascii="Arial" w:hAnsi="Arial"/>
                <w:b w:val="0"/>
                <w:sz w:val="16"/>
              </w:rPr>
              <w:t>UX/UI</w:t>
            </w:r>
          </w:p>
        </w:tc>
        <w:tc>
          <w:tcPr>
            <w:tcW w:type="dxa" w:w="3118"/>
          </w:tcPr>
          <w:p>
            <w:pPr>
              <w:spacing w:after="0" w:line="240" w:lineRule="auto"/>
            </w:pPr>
            <w:r/>
            <w:r>
              <w:rPr>
                <w:rFonts w:ascii="Arial" w:hAnsi="Arial"/>
                <w:b w:val="0"/>
                <w:sz w:val="16"/>
              </w:rPr>
              <w:t>Parcours utilisateur (borne et téléphone)</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UX/UI</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UX/UI</w:t>
            </w:r>
          </w:p>
        </w:tc>
        <w:tc>
          <w:tcPr>
            <w:tcW w:type="dxa" w:w="3118"/>
          </w:tcPr>
          <w:p>
            <w:pPr>
              <w:spacing w:after="0" w:line="240" w:lineRule="auto"/>
            </w:pPr>
            <w:r/>
            <w:r>
              <w:rPr>
                <w:rFonts w:ascii="Arial" w:hAnsi="Arial"/>
                <w:b w:val="0"/>
                <w:sz w:val="16"/>
              </w:rPr>
              <w:t>Maquettes catalogue et commande</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UX/UI</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1 350,00</w:t>
            </w:r>
          </w:p>
        </w:tc>
      </w:tr>
      <w:tr>
        <w:tc>
          <w:tcPr>
            <w:tcW w:type="dxa" w:w="2381"/>
          </w:tcPr>
          <w:p>
            <w:pPr>
              <w:spacing w:after="0" w:line="240" w:lineRule="auto"/>
            </w:pPr>
            <w:r/>
            <w:r>
              <w:rPr>
                <w:rFonts w:ascii="Arial" w:hAnsi="Arial"/>
                <w:b w:val="0"/>
                <w:sz w:val="16"/>
              </w:rPr>
              <w:t>UX/UI</w:t>
            </w:r>
          </w:p>
        </w:tc>
        <w:tc>
          <w:tcPr>
            <w:tcW w:type="dxa" w:w="3118"/>
          </w:tcPr>
          <w:p>
            <w:pPr>
              <w:spacing w:after="0" w:line="240" w:lineRule="auto"/>
            </w:pPr>
            <w:r/>
            <w:r>
              <w:rPr>
                <w:rFonts w:ascii="Arial" w:hAnsi="Arial"/>
                <w:b w:val="0"/>
                <w:sz w:val="16"/>
              </w:rPr>
              <w:t>Maquettes paiement, compte et historique</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UX/UI</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1 350,00</w:t>
            </w:r>
          </w:p>
        </w:tc>
      </w:tr>
      <w:tr>
        <w:tc>
          <w:tcPr>
            <w:tcW w:type="dxa" w:w="2381"/>
          </w:tcPr>
          <w:p>
            <w:pPr>
              <w:spacing w:after="0" w:line="240" w:lineRule="auto"/>
            </w:pPr>
            <w:r/>
            <w:r>
              <w:rPr>
                <w:rFonts w:ascii="Arial" w:hAnsi="Arial"/>
                <w:b w:val="0"/>
                <w:sz w:val="16"/>
              </w:rPr>
              <w:t>UX/UI</w:t>
            </w:r>
          </w:p>
        </w:tc>
        <w:tc>
          <w:tcPr>
            <w:tcW w:type="dxa" w:w="3118"/>
          </w:tcPr>
          <w:p>
            <w:pPr>
              <w:spacing w:after="0" w:line="240" w:lineRule="auto"/>
            </w:pPr>
            <w:r/>
            <w:r>
              <w:rPr>
                <w:rFonts w:ascii="Arial" w:hAnsi="Arial"/>
                <w:b w:val="0"/>
                <w:sz w:val="16"/>
              </w:rPr>
              <w:t>Mini design system</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UX/UI</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val="0"/>
                <w:sz w:val="16"/>
              </w:rPr>
              <w:t>Back Symfony</w:t>
            </w:r>
          </w:p>
        </w:tc>
        <w:tc>
          <w:tcPr>
            <w:tcW w:type="dxa" w:w="3118"/>
          </w:tcPr>
          <w:p>
            <w:pPr>
              <w:spacing w:after="0" w:line="240" w:lineRule="auto"/>
            </w:pPr>
            <w:r/>
            <w:r>
              <w:rPr>
                <w:rFonts w:ascii="Arial" w:hAnsi="Arial"/>
                <w:b w:val="0"/>
                <w:sz w:val="16"/>
              </w:rPr>
              <w:t>Setup projet, Docker, authentification JWT</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1 350,00</w:t>
            </w:r>
          </w:p>
        </w:tc>
      </w:tr>
      <w:tr>
        <w:tc>
          <w:tcPr>
            <w:tcW w:type="dxa" w:w="2381"/>
          </w:tcPr>
          <w:p>
            <w:pPr>
              <w:spacing w:after="0" w:line="240" w:lineRule="auto"/>
            </w:pPr>
            <w:r/>
            <w:r>
              <w:rPr>
                <w:rFonts w:ascii="Arial" w:hAnsi="Arial"/>
                <w:b w:val="0"/>
                <w:sz w:val="16"/>
              </w:rPr>
              <w:t>Back Symfony</w:t>
            </w:r>
          </w:p>
        </w:tc>
        <w:tc>
          <w:tcPr>
            <w:tcW w:type="dxa" w:w="3118"/>
          </w:tcPr>
          <w:p>
            <w:pPr>
              <w:spacing w:after="0" w:line="240" w:lineRule="auto"/>
            </w:pPr>
            <w:r/>
            <w:r>
              <w:rPr>
                <w:rFonts w:ascii="Arial" w:hAnsi="Arial"/>
                <w:b w:val="0"/>
                <w:sz w:val="16"/>
              </w:rPr>
              <w:t>Modèle de données et migrations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Back Symfony</w:t>
            </w:r>
          </w:p>
        </w:tc>
        <w:tc>
          <w:tcPr>
            <w:tcW w:type="dxa" w:w="3118"/>
          </w:tcPr>
          <w:p>
            <w:pPr>
              <w:spacing w:after="0" w:line="240" w:lineRule="auto"/>
            </w:pPr>
            <w:r/>
            <w:r>
              <w:rPr>
                <w:rFonts w:ascii="Arial" w:hAnsi="Arial"/>
                <w:b w:val="0"/>
                <w:sz w:val="16"/>
              </w:rPr>
              <w:t>API produits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Back Symfony</w:t>
            </w:r>
          </w:p>
        </w:tc>
        <w:tc>
          <w:tcPr>
            <w:tcW w:type="dxa" w:w="3118"/>
          </w:tcPr>
          <w:p>
            <w:pPr>
              <w:spacing w:after="0" w:line="240" w:lineRule="auto"/>
            </w:pPr>
            <w:r/>
            <w:r>
              <w:rPr>
                <w:rFonts w:ascii="Arial" w:hAnsi="Arial"/>
                <w:b w:val="0"/>
                <w:sz w:val="16"/>
              </w:rPr>
              <w:t>API commande et calcul du total</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1 350,00</w:t>
            </w:r>
          </w:p>
        </w:tc>
      </w:tr>
      <w:tr>
        <w:tc>
          <w:tcPr>
            <w:tcW w:type="dxa" w:w="2381"/>
          </w:tcPr>
          <w:p>
            <w:pPr>
              <w:spacing w:after="0" w:line="240" w:lineRule="auto"/>
            </w:pPr>
            <w:r/>
            <w:r>
              <w:rPr>
                <w:rFonts w:ascii="Arial" w:hAnsi="Arial"/>
                <w:b w:val="0"/>
                <w:sz w:val="16"/>
              </w:rPr>
              <w:t>Back Symfony</w:t>
            </w:r>
          </w:p>
        </w:tc>
        <w:tc>
          <w:tcPr>
            <w:tcW w:type="dxa" w:w="3118"/>
          </w:tcPr>
          <w:p>
            <w:pPr>
              <w:spacing w:after="0" w:line="240" w:lineRule="auto"/>
            </w:pPr>
            <w:r/>
            <w:r>
              <w:rPr>
                <w:rFonts w:ascii="Arial" w:hAnsi="Arial"/>
                <w:b w:val="0"/>
                <w:sz w:val="16"/>
              </w:rPr>
              <w:t>Validation carte côté serveur (Luhn, expiration)</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val="0"/>
                <w:sz w:val="16"/>
              </w:rPr>
              <w:t>Back Symfony</w:t>
            </w:r>
          </w:p>
        </w:tc>
        <w:tc>
          <w:tcPr>
            <w:tcW w:type="dxa" w:w="3118"/>
          </w:tcPr>
          <w:p>
            <w:pPr>
              <w:spacing w:after="0" w:line="240" w:lineRule="auto"/>
            </w:pPr>
            <w:r/>
            <w:r>
              <w:rPr>
                <w:rFonts w:ascii="Arial" w:hAnsi="Arial"/>
                <w:b w:val="0"/>
                <w:sz w:val="16"/>
              </w:rPr>
              <w:t>API compte fidélité et points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Back Symfony</w:t>
            </w:r>
          </w:p>
        </w:tc>
        <w:tc>
          <w:tcPr>
            <w:tcW w:type="dxa" w:w="3118"/>
          </w:tcPr>
          <w:p>
            <w:pPr>
              <w:spacing w:after="0" w:line="240" w:lineRule="auto"/>
            </w:pPr>
            <w:r/>
            <w:r>
              <w:rPr>
                <w:rFonts w:ascii="Arial" w:hAnsi="Arial"/>
                <w:b w:val="0"/>
                <w:sz w:val="16"/>
              </w:rPr>
              <w:t>API historique des commandes</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val="0"/>
                <w:sz w:val="16"/>
              </w:rPr>
              <w:t>Back Symfony</w:t>
            </w:r>
          </w:p>
        </w:tc>
        <w:tc>
          <w:tcPr>
            <w:tcW w:type="dxa" w:w="3118"/>
          </w:tcPr>
          <w:p>
            <w:pPr>
              <w:spacing w:after="0" w:line="240" w:lineRule="auto"/>
            </w:pPr>
            <w:r/>
            <w:r>
              <w:rPr>
                <w:rFonts w:ascii="Arial" w:hAnsi="Arial"/>
                <w:b w:val="0"/>
                <w:sz w:val="16"/>
              </w:rPr>
              <w:t>Seeders et jeu de données</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val="0"/>
                <w:sz w:val="16"/>
              </w:rPr>
              <w:t>Back Symfony</w:t>
            </w:r>
          </w:p>
        </w:tc>
        <w:tc>
          <w:tcPr>
            <w:tcW w:type="dxa" w:w="3118"/>
          </w:tcPr>
          <w:p>
            <w:pPr>
              <w:spacing w:after="0" w:line="240" w:lineRule="auto"/>
            </w:pPr>
            <w:r/>
            <w:r>
              <w:rPr>
                <w:rFonts w:ascii="Arial" w:hAnsi="Arial"/>
                <w:b w:val="0"/>
                <w:sz w:val="16"/>
              </w:rPr>
              <w:t>Tests automatisés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Front React</w:t>
            </w:r>
          </w:p>
        </w:tc>
        <w:tc>
          <w:tcPr>
            <w:tcW w:type="dxa" w:w="3118"/>
          </w:tcPr>
          <w:p>
            <w:pPr>
              <w:spacing w:after="0" w:line="240" w:lineRule="auto"/>
            </w:pPr>
            <w:r/>
            <w:r>
              <w:rPr>
                <w:rFonts w:ascii="Arial" w:hAnsi="Arial"/>
                <w:b w:val="0"/>
                <w:sz w:val="16"/>
              </w:rPr>
              <w:t>Setup, routing, gestion d'état</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Front React</w:t>
            </w:r>
          </w:p>
        </w:tc>
        <w:tc>
          <w:tcPr>
            <w:tcW w:type="dxa" w:w="3118"/>
          </w:tcPr>
          <w:p>
            <w:pPr>
              <w:spacing w:after="0" w:line="240" w:lineRule="auto"/>
            </w:pPr>
            <w:r/>
            <w:r>
              <w:rPr>
                <w:rFonts w:ascii="Arial" w:hAnsi="Arial"/>
                <w:b w:val="0"/>
                <w:sz w:val="16"/>
              </w:rPr>
              <w:t>Catalogue produits</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1 350,00</w:t>
            </w:r>
          </w:p>
        </w:tc>
      </w:tr>
      <w:tr>
        <w:tc>
          <w:tcPr>
            <w:tcW w:type="dxa" w:w="2381"/>
          </w:tcPr>
          <w:p>
            <w:pPr>
              <w:spacing w:after="0" w:line="240" w:lineRule="auto"/>
            </w:pPr>
            <w:r/>
            <w:r>
              <w:rPr>
                <w:rFonts w:ascii="Arial" w:hAnsi="Arial"/>
                <w:b w:val="0"/>
                <w:sz w:val="16"/>
              </w:rPr>
              <w:t>Front React</w:t>
            </w:r>
          </w:p>
        </w:tc>
        <w:tc>
          <w:tcPr>
            <w:tcW w:type="dxa" w:w="3118"/>
          </w:tcPr>
          <w:p>
            <w:pPr>
              <w:spacing w:after="0" w:line="240" w:lineRule="auto"/>
            </w:pPr>
            <w:r/>
            <w:r>
              <w:rPr>
                <w:rFonts w:ascii="Arial" w:hAnsi="Arial"/>
                <w:b w:val="0"/>
                <w:sz w:val="16"/>
              </w:rPr>
              <w:t>Panier et tunnel de commande</w:t>
            </w:r>
          </w:p>
        </w:tc>
        <w:tc>
          <w:tcPr>
            <w:tcW w:type="dxa" w:w="794"/>
          </w:tcPr>
          <w:p>
            <w:pPr>
              <w:spacing w:after="0" w:line="240" w:lineRule="auto"/>
              <w:jc w:val="right"/>
            </w:pPr>
            <w:r/>
            <w:r>
              <w:rPr>
                <w:rFonts w:ascii="Arial" w:hAnsi="Arial"/>
                <w:b w:val="0"/>
                <w:sz w:val="16"/>
              </w:rPr>
              <w:t>4</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1 800,00</w:t>
            </w:r>
          </w:p>
        </w:tc>
      </w:tr>
      <w:tr>
        <w:tc>
          <w:tcPr>
            <w:tcW w:type="dxa" w:w="2381"/>
          </w:tcPr>
          <w:p>
            <w:pPr>
              <w:spacing w:after="0" w:line="240" w:lineRule="auto"/>
            </w:pPr>
            <w:r/>
            <w:r>
              <w:rPr>
                <w:rFonts w:ascii="Arial" w:hAnsi="Arial"/>
                <w:b w:val="0"/>
                <w:sz w:val="16"/>
              </w:rPr>
              <w:t>Front React</w:t>
            </w:r>
          </w:p>
        </w:tc>
        <w:tc>
          <w:tcPr>
            <w:tcW w:type="dxa" w:w="3118"/>
          </w:tcPr>
          <w:p>
            <w:pPr>
              <w:spacing w:after="0" w:line="240" w:lineRule="auto"/>
            </w:pPr>
            <w:r/>
            <w:r>
              <w:rPr>
                <w:rFonts w:ascii="Arial" w:hAnsi="Arial"/>
                <w:b w:val="0"/>
                <w:sz w:val="16"/>
              </w:rPr>
              <w:t>Formulaire de paiement et validation carte</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1 350,00</w:t>
            </w:r>
          </w:p>
        </w:tc>
      </w:tr>
      <w:tr>
        <w:tc>
          <w:tcPr>
            <w:tcW w:type="dxa" w:w="2381"/>
          </w:tcPr>
          <w:p>
            <w:pPr>
              <w:spacing w:after="0" w:line="240" w:lineRule="auto"/>
            </w:pPr>
            <w:r/>
            <w:r>
              <w:rPr>
                <w:rFonts w:ascii="Arial" w:hAnsi="Arial"/>
                <w:b w:val="0"/>
                <w:sz w:val="16"/>
              </w:rPr>
              <w:t>Front React</w:t>
            </w:r>
          </w:p>
        </w:tc>
        <w:tc>
          <w:tcPr>
            <w:tcW w:type="dxa" w:w="3118"/>
          </w:tcPr>
          <w:p>
            <w:pPr>
              <w:spacing w:after="0" w:line="240" w:lineRule="auto"/>
            </w:pPr>
            <w:r/>
            <w:r>
              <w:rPr>
                <w:rFonts w:ascii="Arial" w:hAnsi="Arial"/>
                <w:b w:val="0"/>
                <w:sz w:val="16"/>
              </w:rPr>
              <w:t>Inscription, connexion, compte fidélité</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1 350,00</w:t>
            </w:r>
          </w:p>
        </w:tc>
      </w:tr>
      <w:tr>
        <w:tc>
          <w:tcPr>
            <w:tcW w:type="dxa" w:w="2381"/>
          </w:tcPr>
          <w:p>
            <w:pPr>
              <w:spacing w:after="0" w:line="240" w:lineRule="auto"/>
            </w:pPr>
            <w:r/>
            <w:r>
              <w:rPr>
                <w:rFonts w:ascii="Arial" w:hAnsi="Arial"/>
                <w:b w:val="0"/>
                <w:sz w:val="16"/>
              </w:rPr>
              <w:t>Front React</w:t>
            </w:r>
          </w:p>
        </w:tc>
        <w:tc>
          <w:tcPr>
            <w:tcW w:type="dxa" w:w="3118"/>
          </w:tcPr>
          <w:p>
            <w:pPr>
              <w:spacing w:after="0" w:line="240" w:lineRule="auto"/>
            </w:pPr>
            <w:r/>
            <w:r>
              <w:rPr>
                <w:rFonts w:ascii="Arial" w:hAnsi="Arial"/>
                <w:b w:val="0"/>
                <w:sz w:val="16"/>
              </w:rPr>
              <w:t>Historique des commandes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Front React</w:t>
            </w:r>
          </w:p>
        </w:tc>
        <w:tc>
          <w:tcPr>
            <w:tcW w:type="dxa" w:w="3118"/>
          </w:tcPr>
          <w:p>
            <w:pPr>
              <w:spacing w:after="0" w:line="240" w:lineRule="auto"/>
            </w:pPr>
            <w:r/>
            <w:r>
              <w:rPr>
                <w:rFonts w:ascii="Arial" w:hAnsi="Arial"/>
                <w:b w:val="0"/>
                <w:sz w:val="16"/>
              </w:rPr>
              <w:t>Intégration des maquettes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Intégration front/back</w:t>
            </w:r>
          </w:p>
        </w:tc>
        <w:tc>
          <w:tcPr>
            <w:tcW w:type="dxa" w:w="3118"/>
          </w:tcPr>
          <w:p>
            <w:pPr>
              <w:spacing w:after="0" w:line="240" w:lineRule="auto"/>
            </w:pPr>
            <w:r/>
            <w:r>
              <w:rPr>
                <w:rFonts w:ascii="Arial" w:hAnsi="Arial"/>
                <w:b w:val="0"/>
                <w:sz w:val="16"/>
              </w:rPr>
              <w:t>Contrat d'API (OpenAPI) et mocks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Intégration front/back</w:t>
            </w:r>
          </w:p>
        </w:tc>
        <w:tc>
          <w:tcPr>
            <w:tcW w:type="dxa" w:w="3118"/>
          </w:tcPr>
          <w:p>
            <w:pPr>
              <w:spacing w:after="0" w:line="240" w:lineRule="auto"/>
            </w:pPr>
            <w:r/>
            <w:r>
              <w:rPr>
                <w:rFonts w:ascii="Arial" w:hAnsi="Arial"/>
                <w:b w:val="0"/>
                <w:sz w:val="16"/>
              </w:rPr>
              <w:t>Branchement des écrans, CORS, tokens</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Dev front</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1 350,00</w:t>
            </w:r>
          </w:p>
        </w:tc>
      </w:tr>
      <w:tr>
        <w:tc>
          <w:tcPr>
            <w:tcW w:type="dxa" w:w="2381"/>
          </w:tcPr>
          <w:p>
            <w:pPr>
              <w:spacing w:after="0" w:line="240" w:lineRule="auto"/>
            </w:pPr>
            <w:r/>
            <w:r>
              <w:rPr>
                <w:rFonts w:ascii="Arial" w:hAnsi="Arial"/>
                <w:b w:val="0"/>
                <w:sz w:val="16"/>
              </w:rPr>
              <w:t>Intégration front/back</w:t>
            </w:r>
          </w:p>
        </w:tc>
        <w:tc>
          <w:tcPr>
            <w:tcW w:type="dxa" w:w="3118"/>
          </w:tcPr>
          <w:p>
            <w:pPr>
              <w:spacing w:after="0" w:line="240" w:lineRule="auto"/>
            </w:pPr>
            <w:r/>
            <w:r>
              <w:rPr>
                <w:rFonts w:ascii="Arial" w:hAnsi="Arial"/>
                <w:b w:val="0"/>
                <w:sz w:val="16"/>
              </w:rPr>
              <w:t>Corrections croisées et cas limites</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1 350,00</w:t>
            </w:r>
          </w:p>
        </w:tc>
      </w:tr>
      <w:tr>
        <w:tc>
          <w:tcPr>
            <w:tcW w:type="dxa" w:w="2381"/>
          </w:tcPr>
          <w:p>
            <w:pPr>
              <w:spacing w:after="0" w:line="240" w:lineRule="auto"/>
            </w:pPr>
            <w:r/>
            <w:r>
              <w:rPr>
                <w:rFonts w:ascii="Arial" w:hAnsi="Arial"/>
                <w:b w:val="0"/>
                <w:sz w:val="16"/>
              </w:rPr>
              <w:t>RGPD</w:t>
            </w:r>
          </w:p>
        </w:tc>
        <w:tc>
          <w:tcPr>
            <w:tcW w:type="dxa" w:w="3118"/>
          </w:tcPr>
          <w:p>
            <w:pPr>
              <w:spacing w:after="0" w:line="240" w:lineRule="auto"/>
            </w:pPr>
            <w:r/>
            <w:r>
              <w:rPr>
                <w:rFonts w:ascii="Arial" w:hAnsi="Arial"/>
                <w:b w:val="0"/>
                <w:sz w:val="16"/>
              </w:rPr>
              <w:t>Registre, mentions, politique courte</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Consultant RGPD</w:t>
            </w:r>
          </w:p>
        </w:tc>
        <w:tc>
          <w:tcPr>
            <w:tcW w:type="dxa" w:w="737"/>
          </w:tcPr>
          <w:p>
            <w:pPr>
              <w:spacing w:after="0" w:line="240" w:lineRule="auto"/>
              <w:jc w:val="right"/>
            </w:pPr>
            <w:r/>
            <w:r>
              <w:rPr>
                <w:rFonts w:ascii="Arial" w:hAnsi="Arial"/>
                <w:b w:val="0"/>
                <w:sz w:val="16"/>
              </w:rPr>
              <w:t>700</w:t>
            </w:r>
          </w:p>
        </w:tc>
        <w:tc>
          <w:tcPr>
            <w:tcW w:type="dxa" w:w="1247"/>
          </w:tcPr>
          <w:p>
            <w:pPr>
              <w:spacing w:after="0" w:line="240" w:lineRule="auto"/>
              <w:jc w:val="right"/>
            </w:pPr>
            <w:r/>
            <w:r>
              <w:rPr>
                <w:rFonts w:ascii="Arial" w:hAnsi="Arial"/>
                <w:b w:val="0"/>
                <w:sz w:val="16"/>
              </w:rPr>
              <w:t>1 400,00</w:t>
            </w:r>
          </w:p>
        </w:tc>
      </w:tr>
      <w:tr>
        <w:tc>
          <w:tcPr>
            <w:tcW w:type="dxa" w:w="2381"/>
          </w:tcPr>
          <w:p>
            <w:pPr>
              <w:spacing w:after="0" w:line="240" w:lineRule="auto"/>
            </w:pPr>
            <w:r/>
            <w:r>
              <w:rPr>
                <w:rFonts w:ascii="Arial" w:hAnsi="Arial"/>
                <w:b w:val="0"/>
                <w:sz w:val="16"/>
              </w:rPr>
              <w:t>RGPD</w:t>
            </w:r>
          </w:p>
        </w:tc>
        <w:tc>
          <w:tcPr>
            <w:tcW w:type="dxa" w:w="3118"/>
          </w:tcPr>
          <w:p>
            <w:pPr>
              <w:spacing w:after="0" w:line="240" w:lineRule="auto"/>
            </w:pPr>
            <w:r/>
            <w:r>
              <w:rPr>
                <w:rFonts w:ascii="Arial" w:hAnsi="Arial"/>
                <w:b w:val="0"/>
                <w:sz w:val="16"/>
              </w:rPr>
              <w:t>Suppression de compte, consentement, durées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Recette</w:t>
            </w:r>
          </w:p>
        </w:tc>
        <w:tc>
          <w:tcPr>
            <w:tcW w:type="dxa" w:w="3118"/>
          </w:tcPr>
          <w:p>
            <w:pPr>
              <w:spacing w:after="0" w:line="240" w:lineRule="auto"/>
            </w:pPr>
            <w:r/>
            <w:r>
              <w:rPr>
                <w:rFonts w:ascii="Arial" w:hAnsi="Arial"/>
                <w:b w:val="0"/>
                <w:sz w:val="16"/>
              </w:rPr>
              <w:t>Plan de test et jeux de données</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QA</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900,00</w:t>
            </w:r>
          </w:p>
        </w:tc>
      </w:tr>
      <w:tr>
        <w:tc>
          <w:tcPr>
            <w:tcW w:type="dxa" w:w="2381"/>
          </w:tcPr>
          <w:p>
            <w:pPr>
              <w:spacing w:after="0" w:line="240" w:lineRule="auto"/>
            </w:pPr>
            <w:r/>
            <w:r>
              <w:rPr>
                <w:rFonts w:ascii="Arial" w:hAnsi="Arial"/>
                <w:b w:val="0"/>
                <w:sz w:val="16"/>
              </w:rPr>
              <w:t>Recette</w:t>
            </w:r>
          </w:p>
        </w:tc>
        <w:tc>
          <w:tcPr>
            <w:tcW w:type="dxa" w:w="3118"/>
          </w:tcPr>
          <w:p>
            <w:pPr>
              <w:spacing w:after="0" w:line="240" w:lineRule="auto"/>
            </w:pPr>
            <w:r/>
            <w:r>
              <w:rPr>
                <w:rFonts w:ascii="Arial" w:hAnsi="Arial"/>
                <w:b w:val="0"/>
                <w:sz w:val="16"/>
              </w:rPr>
              <w:t>Campagnes de test (deux passes)</w:t>
            </w:r>
          </w:p>
        </w:tc>
        <w:tc>
          <w:tcPr>
            <w:tcW w:type="dxa" w:w="794"/>
          </w:tcPr>
          <w:p>
            <w:pPr>
              <w:spacing w:after="0" w:line="240" w:lineRule="auto"/>
              <w:jc w:val="right"/>
            </w:pPr>
            <w:r/>
            <w:r>
              <w:rPr>
                <w:rFonts w:ascii="Arial" w:hAnsi="Arial"/>
                <w:b w:val="0"/>
                <w:sz w:val="16"/>
              </w:rPr>
              <w:t>5</w:t>
            </w:r>
          </w:p>
        </w:tc>
        <w:tc>
          <w:tcPr>
            <w:tcW w:type="dxa" w:w="1361"/>
          </w:tcPr>
          <w:p>
            <w:pPr>
              <w:spacing w:after="0" w:line="240" w:lineRule="auto"/>
            </w:pPr>
            <w:r/>
            <w:r>
              <w:rPr>
                <w:rFonts w:ascii="Arial" w:hAnsi="Arial"/>
                <w:b w:val="0"/>
                <w:sz w:val="16"/>
              </w:rPr>
              <w:t>QA</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2 250,00</w:t>
            </w:r>
          </w:p>
        </w:tc>
      </w:tr>
      <w:tr>
        <w:tc>
          <w:tcPr>
            <w:tcW w:type="dxa" w:w="2381"/>
          </w:tcPr>
          <w:p>
            <w:pPr>
              <w:spacing w:after="0" w:line="240" w:lineRule="auto"/>
            </w:pPr>
            <w:r/>
            <w:r>
              <w:rPr>
                <w:rFonts w:ascii="Arial" w:hAnsi="Arial"/>
                <w:b w:val="0"/>
                <w:sz w:val="16"/>
              </w:rPr>
              <w:t>Recette</w:t>
            </w:r>
          </w:p>
        </w:tc>
        <w:tc>
          <w:tcPr>
            <w:tcW w:type="dxa" w:w="3118"/>
          </w:tcPr>
          <w:p>
            <w:pPr>
              <w:spacing w:after="0" w:line="240" w:lineRule="auto"/>
            </w:pPr>
            <w:r/>
            <w:r>
              <w:rPr>
                <w:rFonts w:ascii="Arial" w:hAnsi="Arial"/>
                <w:b w:val="0"/>
                <w:sz w:val="16"/>
              </w:rPr>
              <w:t>Corrections</w:t>
            </w:r>
          </w:p>
        </w:tc>
        <w:tc>
          <w:tcPr>
            <w:tcW w:type="dxa" w:w="794"/>
          </w:tcPr>
          <w:p>
            <w:pPr>
              <w:spacing w:after="0" w:line="240" w:lineRule="auto"/>
              <w:jc w:val="right"/>
            </w:pPr>
            <w:r/>
            <w:r>
              <w:rPr>
                <w:rFonts w:ascii="Arial" w:hAnsi="Arial"/>
                <w:b w:val="0"/>
                <w:sz w:val="16"/>
              </w:rPr>
              <w:t>5</w:t>
            </w:r>
          </w:p>
        </w:tc>
        <w:tc>
          <w:tcPr>
            <w:tcW w:type="dxa" w:w="1361"/>
          </w:tcPr>
          <w:p>
            <w:pPr>
              <w:spacing w:after="0" w:line="240" w:lineRule="auto"/>
            </w:pPr>
            <w:r/>
            <w:r>
              <w:rPr>
                <w:rFonts w:ascii="Arial" w:hAnsi="Arial"/>
                <w:b w:val="0"/>
                <w:sz w:val="16"/>
              </w:rPr>
              <w:t>Dev</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2 250,00</w:t>
            </w:r>
          </w:p>
        </w:tc>
      </w:tr>
      <w:tr>
        <w:tc>
          <w:tcPr>
            <w:tcW w:type="dxa" w:w="2381"/>
          </w:tcPr>
          <w:p>
            <w:pPr>
              <w:spacing w:after="0" w:line="240" w:lineRule="auto"/>
            </w:pPr>
            <w:r/>
            <w:r>
              <w:rPr>
                <w:rFonts w:ascii="Arial" w:hAnsi="Arial"/>
                <w:b w:val="0"/>
                <w:sz w:val="16"/>
              </w:rPr>
              <w:t>Recette</w:t>
            </w:r>
          </w:p>
        </w:tc>
        <w:tc>
          <w:tcPr>
            <w:tcW w:type="dxa" w:w="3118"/>
          </w:tcPr>
          <w:p>
            <w:pPr>
              <w:spacing w:after="0" w:line="240" w:lineRule="auto"/>
            </w:pPr>
            <w:r/>
            <w:r>
              <w:rPr>
                <w:rFonts w:ascii="Arial" w:hAnsi="Arial"/>
                <w:b w:val="0"/>
                <w:sz w:val="16"/>
              </w:rPr>
              <w:t>Recette utilisateur avec Picard</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Chef de projet</w:t>
            </w:r>
          </w:p>
        </w:tc>
        <w:tc>
          <w:tcPr>
            <w:tcW w:type="dxa" w:w="737"/>
          </w:tcPr>
          <w:p>
            <w:pPr>
              <w:spacing w:after="0" w:line="240" w:lineRule="auto"/>
              <w:jc w:val="right"/>
            </w:pPr>
            <w:r/>
            <w:r>
              <w:rPr>
                <w:rFonts w:ascii="Arial" w:hAnsi="Arial"/>
                <w:b w:val="0"/>
                <w:sz w:val="16"/>
              </w:rPr>
              <w:t>600</w:t>
            </w:r>
          </w:p>
        </w:tc>
        <w:tc>
          <w:tcPr>
            <w:tcW w:type="dxa" w:w="1247"/>
          </w:tcPr>
          <w:p>
            <w:pPr>
              <w:spacing w:after="0" w:line="240" w:lineRule="auto"/>
              <w:jc w:val="right"/>
            </w:pPr>
            <w:r/>
            <w:r>
              <w:rPr>
                <w:rFonts w:ascii="Arial" w:hAnsi="Arial"/>
                <w:b w:val="0"/>
                <w:sz w:val="16"/>
              </w:rPr>
              <w:t>600,00</w:t>
            </w:r>
          </w:p>
        </w:tc>
      </w:tr>
      <w:tr>
        <w:tc>
          <w:tcPr>
            <w:tcW w:type="dxa" w:w="2381"/>
          </w:tcPr>
          <w:p>
            <w:pPr>
              <w:spacing w:after="0" w:line="240" w:lineRule="auto"/>
            </w:pPr>
            <w:r/>
            <w:r>
              <w:rPr>
                <w:rFonts w:ascii="Arial" w:hAnsi="Arial"/>
                <w:b w:val="0"/>
                <w:sz w:val="16"/>
              </w:rPr>
              <w:t>Déploiement</w:t>
            </w:r>
          </w:p>
        </w:tc>
        <w:tc>
          <w:tcPr>
            <w:tcW w:type="dxa" w:w="3118"/>
          </w:tcPr>
          <w:p>
            <w:pPr>
              <w:spacing w:after="0" w:line="240" w:lineRule="auto"/>
            </w:pPr>
            <w:r/>
            <w:r>
              <w:rPr>
                <w:rFonts w:ascii="Arial" w:hAnsi="Arial"/>
                <w:b w:val="0"/>
                <w:sz w:val="16"/>
              </w:rPr>
              <w:t>Serveur, Docker, base, HTTPS</w:t>
            </w:r>
          </w:p>
        </w:tc>
        <w:tc>
          <w:tcPr>
            <w:tcW w:type="dxa" w:w="794"/>
          </w:tcPr>
          <w:p>
            <w:pPr>
              <w:spacing w:after="0" w:line="240" w:lineRule="auto"/>
              <w:jc w:val="right"/>
            </w:pPr>
            <w:r/>
            <w:r>
              <w:rPr>
                <w:rFonts w:ascii="Arial" w:hAnsi="Arial"/>
                <w:b w:val="0"/>
                <w:sz w:val="16"/>
              </w:rPr>
              <w:t>3</w:t>
            </w:r>
          </w:p>
        </w:tc>
        <w:tc>
          <w:tcPr>
            <w:tcW w:type="dxa" w:w="1361"/>
          </w:tcPr>
          <w:p>
            <w:pPr>
              <w:spacing w:after="0" w:line="240" w:lineRule="auto"/>
            </w:pPr>
            <w:r/>
            <w:r>
              <w:rPr>
                <w:rFonts w:ascii="Arial" w:hAnsi="Arial"/>
                <w:b w:val="0"/>
                <w:sz w:val="16"/>
              </w:rPr>
              <w:t>DevOps</w:t>
            </w:r>
          </w:p>
        </w:tc>
        <w:tc>
          <w:tcPr>
            <w:tcW w:type="dxa" w:w="737"/>
          </w:tcPr>
          <w:p>
            <w:pPr>
              <w:spacing w:after="0" w:line="240" w:lineRule="auto"/>
              <w:jc w:val="right"/>
            </w:pPr>
            <w:r/>
            <w:r>
              <w:rPr>
                <w:rFonts w:ascii="Arial" w:hAnsi="Arial"/>
                <w:b w:val="0"/>
                <w:sz w:val="16"/>
              </w:rPr>
              <w:t>550</w:t>
            </w:r>
          </w:p>
        </w:tc>
        <w:tc>
          <w:tcPr>
            <w:tcW w:type="dxa" w:w="1247"/>
          </w:tcPr>
          <w:p>
            <w:pPr>
              <w:spacing w:after="0" w:line="240" w:lineRule="auto"/>
              <w:jc w:val="right"/>
            </w:pPr>
            <w:r/>
            <w:r>
              <w:rPr>
                <w:rFonts w:ascii="Arial" w:hAnsi="Arial"/>
                <w:b w:val="0"/>
                <w:sz w:val="16"/>
              </w:rPr>
              <w:t>1 650,00</w:t>
            </w:r>
          </w:p>
        </w:tc>
      </w:tr>
      <w:tr>
        <w:tc>
          <w:tcPr>
            <w:tcW w:type="dxa" w:w="2381"/>
          </w:tcPr>
          <w:p>
            <w:pPr>
              <w:spacing w:after="0" w:line="240" w:lineRule="auto"/>
            </w:pPr>
            <w:r/>
            <w:r>
              <w:rPr>
                <w:rFonts w:ascii="Arial" w:hAnsi="Arial"/>
                <w:b w:val="0"/>
                <w:sz w:val="16"/>
              </w:rPr>
              <w:t>Déploiement</w:t>
            </w:r>
          </w:p>
        </w:tc>
        <w:tc>
          <w:tcPr>
            <w:tcW w:type="dxa" w:w="3118"/>
          </w:tcPr>
          <w:p>
            <w:pPr>
              <w:spacing w:after="0" w:line="240" w:lineRule="auto"/>
            </w:pPr>
            <w:r/>
            <w:r>
              <w:rPr>
                <w:rFonts w:ascii="Arial" w:hAnsi="Arial"/>
                <w:b w:val="0"/>
                <w:sz w:val="16"/>
              </w:rPr>
              <w:t>CI et mise en prod</w:t>
            </w:r>
          </w:p>
        </w:tc>
        <w:tc>
          <w:tcPr>
            <w:tcW w:type="dxa" w:w="794"/>
          </w:tcPr>
          <w:p>
            <w:pPr>
              <w:spacing w:after="0" w:line="240" w:lineRule="auto"/>
              <w:jc w:val="right"/>
            </w:pPr>
            <w:r/>
            <w:r>
              <w:rPr>
                <w:rFonts w:ascii="Arial" w:hAnsi="Arial"/>
                <w:b w:val="0"/>
                <w:sz w:val="16"/>
              </w:rPr>
              <w:t>2</w:t>
            </w:r>
          </w:p>
        </w:tc>
        <w:tc>
          <w:tcPr>
            <w:tcW w:type="dxa" w:w="1361"/>
          </w:tcPr>
          <w:p>
            <w:pPr>
              <w:spacing w:after="0" w:line="240" w:lineRule="auto"/>
            </w:pPr>
            <w:r/>
            <w:r>
              <w:rPr>
                <w:rFonts w:ascii="Arial" w:hAnsi="Arial"/>
                <w:b w:val="0"/>
                <w:sz w:val="16"/>
              </w:rPr>
              <w:t>DevOps</w:t>
            </w:r>
          </w:p>
        </w:tc>
        <w:tc>
          <w:tcPr>
            <w:tcW w:type="dxa" w:w="737"/>
          </w:tcPr>
          <w:p>
            <w:pPr>
              <w:spacing w:after="0" w:line="240" w:lineRule="auto"/>
              <w:jc w:val="right"/>
            </w:pPr>
            <w:r/>
            <w:r>
              <w:rPr>
                <w:rFonts w:ascii="Arial" w:hAnsi="Arial"/>
                <w:b w:val="0"/>
                <w:sz w:val="16"/>
              </w:rPr>
              <w:t>550</w:t>
            </w:r>
          </w:p>
        </w:tc>
        <w:tc>
          <w:tcPr>
            <w:tcW w:type="dxa" w:w="1247"/>
          </w:tcPr>
          <w:p>
            <w:pPr>
              <w:spacing w:after="0" w:line="240" w:lineRule="auto"/>
              <w:jc w:val="right"/>
            </w:pPr>
            <w:r/>
            <w:r>
              <w:rPr>
                <w:rFonts w:ascii="Arial" w:hAnsi="Arial"/>
                <w:b w:val="0"/>
                <w:sz w:val="16"/>
              </w:rPr>
              <w:t>1 100,00</w:t>
            </w:r>
          </w:p>
        </w:tc>
      </w:tr>
      <w:tr>
        <w:tc>
          <w:tcPr>
            <w:tcW w:type="dxa" w:w="2381"/>
          </w:tcPr>
          <w:p>
            <w:pPr>
              <w:spacing w:after="0" w:line="240" w:lineRule="auto"/>
            </w:pPr>
            <w:r/>
            <w:r>
              <w:rPr>
                <w:rFonts w:ascii="Arial" w:hAnsi="Arial"/>
                <w:b w:val="0"/>
                <w:sz w:val="16"/>
              </w:rPr>
              <w:t>Déploiement</w:t>
            </w:r>
          </w:p>
        </w:tc>
        <w:tc>
          <w:tcPr>
            <w:tcW w:type="dxa" w:w="3118"/>
          </w:tcPr>
          <w:p>
            <w:pPr>
              <w:spacing w:after="0" w:line="240" w:lineRule="auto"/>
            </w:pPr>
            <w:r/>
            <w:r>
              <w:rPr>
                <w:rFonts w:ascii="Arial" w:hAnsi="Arial"/>
                <w:b w:val="0"/>
                <w:sz w:val="16"/>
              </w:rPr>
              <w:t>Documentation technique</w:t>
            </w:r>
          </w:p>
        </w:tc>
        <w:tc>
          <w:tcPr>
            <w:tcW w:type="dxa" w:w="794"/>
          </w:tcPr>
          <w:p>
            <w:pPr>
              <w:spacing w:after="0" w:line="240" w:lineRule="auto"/>
              <w:jc w:val="right"/>
            </w:pPr>
            <w:r/>
            <w:r>
              <w:rPr>
                <w:rFonts w:ascii="Arial" w:hAnsi="Arial"/>
                <w:b w:val="0"/>
                <w:sz w:val="16"/>
              </w:rPr>
              <w:t>1</w:t>
            </w:r>
          </w:p>
        </w:tc>
        <w:tc>
          <w:tcPr>
            <w:tcW w:type="dxa" w:w="1361"/>
          </w:tcPr>
          <w:p>
            <w:pPr>
              <w:spacing w:after="0" w:line="240" w:lineRule="auto"/>
            </w:pPr>
            <w:r/>
            <w:r>
              <w:rPr>
                <w:rFonts w:ascii="Arial" w:hAnsi="Arial"/>
                <w:b w:val="0"/>
                <w:sz w:val="16"/>
              </w:rPr>
              <w:t>Dev back</w:t>
            </w:r>
          </w:p>
        </w:tc>
        <w:tc>
          <w:tcPr>
            <w:tcW w:type="dxa" w:w="737"/>
          </w:tcPr>
          <w:p>
            <w:pPr>
              <w:spacing w:after="0" w:line="240" w:lineRule="auto"/>
              <w:jc w:val="right"/>
            </w:pPr>
            <w:r/>
            <w:r>
              <w:rPr>
                <w:rFonts w:ascii="Arial" w:hAnsi="Arial"/>
                <w:b w:val="0"/>
                <w:sz w:val="16"/>
              </w:rPr>
              <w:t>450</w:t>
            </w:r>
          </w:p>
        </w:tc>
        <w:tc>
          <w:tcPr>
            <w:tcW w:type="dxa" w:w="1247"/>
          </w:tcPr>
          <w:p>
            <w:pPr>
              <w:spacing w:after="0" w:line="240" w:lineRule="auto"/>
              <w:jc w:val="right"/>
            </w:pPr>
            <w:r/>
            <w:r>
              <w:rPr>
                <w:rFonts w:ascii="Arial" w:hAnsi="Arial"/>
                <w:b w:val="0"/>
                <w:sz w:val="16"/>
              </w:rPr>
              <w:t>450,00</w:t>
            </w:r>
          </w:p>
        </w:tc>
      </w:tr>
      <w:tr>
        <w:tc>
          <w:tcPr>
            <w:tcW w:type="dxa" w:w="2381"/>
          </w:tcPr>
          <w:p>
            <w:pPr>
              <w:spacing w:after="0" w:line="240" w:lineRule="auto"/>
            </w:pPr>
            <w:r/>
            <w:r>
              <w:rPr>
                <w:rFonts w:ascii="Arial" w:hAnsi="Arial"/>
                <w:b/>
                <w:sz w:val="16"/>
              </w:rPr>
              <w:t>Sous-total Cadrage</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7</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4 200,00</w:t>
            </w:r>
          </w:p>
        </w:tc>
      </w:tr>
      <w:tr>
        <w:tc>
          <w:tcPr>
            <w:tcW w:type="dxa" w:w="2381"/>
          </w:tcPr>
          <w:p>
            <w:pPr>
              <w:spacing w:after="0" w:line="240" w:lineRule="auto"/>
            </w:pPr>
            <w:r/>
            <w:r>
              <w:rPr>
                <w:rFonts w:ascii="Arial" w:hAnsi="Arial"/>
                <w:b/>
                <w:sz w:val="16"/>
              </w:rPr>
              <w:t>Sous-total UX/UI</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9</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4 050,00</w:t>
            </w:r>
          </w:p>
        </w:tc>
      </w:tr>
      <w:tr>
        <w:tc>
          <w:tcPr>
            <w:tcW w:type="dxa" w:w="2381"/>
          </w:tcPr>
          <w:p>
            <w:pPr>
              <w:spacing w:after="0" w:line="240" w:lineRule="auto"/>
            </w:pPr>
            <w:r/>
            <w:r>
              <w:rPr>
                <w:rFonts w:ascii="Arial" w:hAnsi="Arial"/>
                <w:b/>
                <w:sz w:val="16"/>
              </w:rPr>
              <w:t>Sous-total Back Symfony</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17</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7 650,00</w:t>
            </w:r>
          </w:p>
        </w:tc>
      </w:tr>
      <w:tr>
        <w:tc>
          <w:tcPr>
            <w:tcW w:type="dxa" w:w="2381"/>
          </w:tcPr>
          <w:p>
            <w:pPr>
              <w:spacing w:after="0" w:line="240" w:lineRule="auto"/>
            </w:pPr>
            <w:r/>
            <w:r>
              <w:rPr>
                <w:rFonts w:ascii="Arial" w:hAnsi="Arial"/>
                <w:b/>
                <w:sz w:val="16"/>
              </w:rPr>
              <w:t>Sous-total Front React</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19</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8 550,00</w:t>
            </w:r>
          </w:p>
        </w:tc>
      </w:tr>
      <w:tr>
        <w:tc>
          <w:tcPr>
            <w:tcW w:type="dxa" w:w="2381"/>
          </w:tcPr>
          <w:p>
            <w:pPr>
              <w:spacing w:after="0" w:line="240" w:lineRule="auto"/>
            </w:pPr>
            <w:r/>
            <w:r>
              <w:rPr>
                <w:rFonts w:ascii="Arial" w:hAnsi="Arial"/>
                <w:b/>
                <w:sz w:val="16"/>
              </w:rPr>
              <w:t>Sous-total Intégration front/back</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8</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3 600,00</w:t>
            </w:r>
          </w:p>
        </w:tc>
      </w:tr>
      <w:tr>
        <w:tc>
          <w:tcPr>
            <w:tcW w:type="dxa" w:w="2381"/>
          </w:tcPr>
          <w:p>
            <w:pPr>
              <w:spacing w:after="0" w:line="240" w:lineRule="auto"/>
            </w:pPr>
            <w:r/>
            <w:r>
              <w:rPr>
                <w:rFonts w:ascii="Arial" w:hAnsi="Arial"/>
                <w:b/>
                <w:sz w:val="16"/>
              </w:rPr>
              <w:t>Sous-total RGPD</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4</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2 300,00</w:t>
            </w:r>
          </w:p>
        </w:tc>
      </w:tr>
      <w:tr>
        <w:tc>
          <w:tcPr>
            <w:tcW w:type="dxa" w:w="2381"/>
          </w:tcPr>
          <w:p>
            <w:pPr>
              <w:spacing w:after="0" w:line="240" w:lineRule="auto"/>
            </w:pPr>
            <w:r/>
            <w:r>
              <w:rPr>
                <w:rFonts w:ascii="Arial" w:hAnsi="Arial"/>
                <w:b/>
                <w:sz w:val="16"/>
              </w:rPr>
              <w:t>Sous-total Recette</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13</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6 000,00</w:t>
            </w:r>
          </w:p>
        </w:tc>
      </w:tr>
      <w:tr>
        <w:tc>
          <w:tcPr>
            <w:tcW w:type="dxa" w:w="2381"/>
          </w:tcPr>
          <w:p>
            <w:pPr>
              <w:spacing w:after="0" w:line="240" w:lineRule="auto"/>
            </w:pPr>
            <w:r/>
            <w:r>
              <w:rPr>
                <w:rFonts w:ascii="Arial" w:hAnsi="Arial"/>
                <w:b/>
                <w:sz w:val="16"/>
              </w:rPr>
              <w:t>Sous-total Déploiement</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6</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3 200,00</w:t>
            </w:r>
          </w:p>
        </w:tc>
      </w:tr>
      <w:tr>
        <w:tc>
          <w:tcPr>
            <w:tcW w:type="dxa" w:w="2381"/>
          </w:tcPr>
          <w:p>
            <w:pPr>
              <w:spacing w:after="0" w:line="240" w:lineRule="auto"/>
            </w:pPr>
            <w:r/>
            <w:r>
              <w:rPr>
                <w:rFonts w:ascii="Arial" w:hAnsi="Arial"/>
                <w:b/>
                <w:sz w:val="16"/>
              </w:rPr>
              <w:t>Total avant contingence</w:t>
            </w:r>
          </w:p>
        </w:tc>
        <w:tc>
          <w:tcPr>
            <w:tcW w:type="dxa" w:w="3118"/>
          </w:tcPr>
          <w:p>
            <w:pPr>
              <w:spacing w:after="0" w:line="240" w:lineRule="auto"/>
            </w:pPr>
            <w:r/>
            <w:r>
              <w:rPr>
                <w:rFonts w:ascii="Arial" w:hAnsi="Arial"/>
                <w:b/>
                <w:sz w:val="16"/>
              </w:rPr>
            </w:r>
          </w:p>
        </w:tc>
        <w:tc>
          <w:tcPr>
            <w:tcW w:type="dxa" w:w="794"/>
          </w:tcPr>
          <w:p>
            <w:pPr>
              <w:spacing w:after="0" w:line="240" w:lineRule="auto"/>
              <w:jc w:val="right"/>
            </w:pPr>
            <w:r/>
            <w:r>
              <w:rPr>
                <w:rFonts w:ascii="Arial" w:hAnsi="Arial"/>
                <w:b/>
                <w:sz w:val="16"/>
              </w:rPr>
              <w:t>83</w:t>
            </w:r>
          </w:p>
        </w:tc>
        <w:tc>
          <w:tcPr>
            <w:tcW w:type="dxa" w:w="1361"/>
          </w:tcPr>
          <w:p>
            <w:pPr>
              <w:spacing w:after="0" w:line="240" w:lineRule="auto"/>
            </w:pPr>
            <w:r/>
            <w:r>
              <w:rPr>
                <w:rFonts w:ascii="Arial" w:hAnsi="Arial"/>
                <w:b/>
                <w:sz w:val="16"/>
              </w:rPr>
            </w:r>
          </w:p>
        </w:tc>
        <w:tc>
          <w:tcPr>
            <w:tcW w:type="dxa" w:w="737"/>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39 550,00</w:t>
            </w:r>
          </w:p>
        </w:tc>
      </w:tr>
    </w:tbl>
    <w:p>
      <w:pPr>
        <w:spacing w:after="40"/>
      </w:pPr>
    </w:p>
    <w:p>
      <w:pPr>
        <w:jc w:val="both"/>
      </w:pPr>
      <w:r>
        <w:t>Total du projet 07 : 39 550 € HT avant contingence, pour 83 jours-homme dont 36 de développement pur et 8 d'intégration.</w:t>
      </w:r>
    </w:p>
    <w:p>
      <w:pPr>
        <w:pStyle w:val="Heading1"/>
      </w:pPr>
      <w:r>
        <w:t>Postes hors développement</w:t>
      </w:r>
    </w:p>
    <w:p>
      <w:pPr>
        <w:jc w:val="both"/>
      </w:pPr>
      <w:r>
        <w:t>Le sujet le rappelle, il n'y a jamais que des devs sur un projet. J'ai regroupé dans un lot transverse ce qui sert aux deux projets. Le pilotage c'est un point hebdo d'une demi-journée pour le chef de projet sur toute la durée (6 semaines pour le 03, 14 pour le 07), en plus du cadrage déjà compté dans chaque projet. Une étude russe de SimbirSoft sur la répartition des charges dans les projets web donne à peu près 22 % pour la gestion et 15 % pour les tests, ce qui colle avec ce que j'ai (source : Habr, article SimbirSoft sur l'estimation des charges, 2021).</w:t>
      </w:r>
    </w:p>
    <w:p>
      <w:pPr>
        <w:jc w:val="both"/>
      </w:pPr>
      <w:r>
        <w:t>L'hébergement : un VPS-2 OVHcloud (4 vCores, 8 Go de RAM, 75 Go NVMe) est affiché à 7,21 € HT par mois sur la page VPS, et un VPS-1 à 3,81 € HT pour un environnement de staging (source : page VPS d'OVHcloud, consultée en septembre 2026). OVH a augmenté ses anciens VPS de 40 à 45 % au 1er avril 2026 donc le prix peut bouger à la reconduction (source : Next, article du 23 février 2026 sur la hausse des VPS OVHcloud). En comparaison, Scaleway facture une PLAY2-NANO (2 vCPU, 4 Go) autour de 20 € par mois et Render un web service Standard 25 $ plus une base Postgres Basic à 19 $ (source : page tarifs instances Scaleway ; page pricing Render). Le PaaS est plus simple a gérer mais trois à cinq fois plus cher à l'année, et pour une appli qui tourne sur une borne je vois pas l'intérêt. Pour les outils, un siège Figma Professional est à 16 $ par mois (source : page pricing Figma), pris à 15 € pour 4 mois de design et de recette, et Jira est gratuit jusqu'à 10 utilisateurs donc 0 € (source : Atlassian Community, article prix Jira 2026).</w:t>
      </w:r>
    </w:p>
    <w:p>
      <w:pPr>
        <w:jc w:val="both"/>
      </w:pPr>
      <w:r>
        <w:t>La formation : un support, une session pour les personnes de Picard qui vont gérer les stocks avec l'outil 03, une session pour celles qui vont suivre les commandes et le programme fidélité. La maintenance sur la première année : des jours de correctif chaque mois, plus deux jours DevOps pour les mises à jour de sécurité Symfony et des dépendances npm, parce qu'une appli avec des comptes qu'on ne met pas à jour c'est un trou.</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74"/>
        <w:gridCol w:w="3175"/>
        <w:gridCol w:w="907"/>
        <w:gridCol w:w="680"/>
        <w:gridCol w:w="1361"/>
        <w:gridCol w:w="964"/>
        <w:gridCol w:w="1247"/>
      </w:tblGrid>
      <w:tr>
        <w:tc>
          <w:tcPr>
            <w:tcW w:type="dxa" w:w="1474"/>
          </w:tcPr>
          <w:p>
            <w:pPr>
              <w:spacing w:after="0" w:line="240" w:lineRule="auto"/>
            </w:pPr>
            <w:r/>
            <w:r>
              <w:rPr>
                <w:rFonts w:ascii="Arial" w:hAnsi="Arial"/>
                <w:b/>
                <w:sz w:val="16"/>
              </w:rPr>
              <w:t>Lot</w:t>
            </w:r>
          </w:p>
        </w:tc>
        <w:tc>
          <w:tcPr>
            <w:tcW w:type="dxa" w:w="3175"/>
          </w:tcPr>
          <w:p>
            <w:pPr>
              <w:spacing w:after="0" w:line="240" w:lineRule="auto"/>
            </w:pPr>
            <w:r/>
            <w:r>
              <w:rPr>
                <w:rFonts w:ascii="Arial" w:hAnsi="Arial"/>
                <w:b/>
                <w:sz w:val="16"/>
              </w:rPr>
              <w:t>Poste</w:t>
            </w:r>
          </w:p>
        </w:tc>
        <w:tc>
          <w:tcPr>
            <w:tcW w:type="dxa" w:w="907"/>
          </w:tcPr>
          <w:p>
            <w:pPr>
              <w:spacing w:after="0" w:line="240" w:lineRule="auto"/>
            </w:pPr>
            <w:r/>
            <w:r>
              <w:rPr>
                <w:rFonts w:ascii="Arial" w:hAnsi="Arial"/>
                <w:b/>
                <w:sz w:val="16"/>
              </w:rPr>
              <w:t>Quantité</w:t>
            </w:r>
          </w:p>
        </w:tc>
        <w:tc>
          <w:tcPr>
            <w:tcW w:type="dxa" w:w="680"/>
          </w:tcPr>
          <w:p>
            <w:pPr>
              <w:spacing w:after="0" w:line="240" w:lineRule="auto"/>
            </w:pPr>
            <w:r/>
            <w:r>
              <w:rPr>
                <w:rFonts w:ascii="Arial" w:hAnsi="Arial"/>
                <w:b/>
                <w:sz w:val="16"/>
              </w:rPr>
              <w:t>Unité</w:t>
            </w:r>
          </w:p>
        </w:tc>
        <w:tc>
          <w:tcPr>
            <w:tcW w:type="dxa" w:w="1361"/>
          </w:tcPr>
          <w:p>
            <w:pPr>
              <w:spacing w:after="0" w:line="240" w:lineRule="auto"/>
            </w:pPr>
            <w:r/>
            <w:r>
              <w:rPr>
                <w:rFonts w:ascii="Arial" w:hAnsi="Arial"/>
                <w:b/>
                <w:sz w:val="16"/>
              </w:rPr>
              <w:t>Rôle ou fournisseur</w:t>
            </w:r>
          </w:p>
        </w:tc>
        <w:tc>
          <w:tcPr>
            <w:tcW w:type="dxa" w:w="964"/>
          </w:tcPr>
          <w:p>
            <w:pPr>
              <w:spacing w:after="0" w:line="240" w:lineRule="auto"/>
            </w:pPr>
            <w:r/>
            <w:r>
              <w:rPr>
                <w:rFonts w:ascii="Arial" w:hAnsi="Arial"/>
                <w:b/>
                <w:sz w:val="16"/>
              </w:rPr>
              <w:t>Prix unitaire (€)</w:t>
            </w:r>
          </w:p>
        </w:tc>
        <w:tc>
          <w:tcPr>
            <w:tcW w:type="dxa" w:w="1247"/>
          </w:tcPr>
          <w:p>
            <w:pPr>
              <w:spacing w:after="0" w:line="240" w:lineRule="auto"/>
            </w:pPr>
            <w:r/>
            <w:r>
              <w:rPr>
                <w:rFonts w:ascii="Arial" w:hAnsi="Arial"/>
                <w:b/>
                <w:sz w:val="16"/>
              </w:rPr>
              <w:t>Sous-total (€ HT)</w:t>
            </w:r>
          </w:p>
        </w:tc>
      </w:tr>
      <w:tr>
        <w:tc>
          <w:tcPr>
            <w:tcW w:type="dxa" w:w="1474"/>
          </w:tcPr>
          <w:p>
            <w:pPr>
              <w:spacing w:after="0" w:line="240" w:lineRule="auto"/>
            </w:pPr>
            <w:r/>
            <w:r>
              <w:rPr>
                <w:rFonts w:ascii="Arial" w:hAnsi="Arial"/>
                <w:b w:val="0"/>
                <w:sz w:val="16"/>
              </w:rPr>
              <w:t>Pilotage</w:t>
            </w:r>
          </w:p>
        </w:tc>
        <w:tc>
          <w:tcPr>
            <w:tcW w:type="dxa" w:w="3175"/>
          </w:tcPr>
          <w:p>
            <w:pPr>
              <w:spacing w:after="0" w:line="240" w:lineRule="auto"/>
            </w:pPr>
            <w:r/>
            <w:r>
              <w:rPr>
                <w:rFonts w:ascii="Arial" w:hAnsi="Arial"/>
                <w:b w:val="0"/>
                <w:sz w:val="16"/>
              </w:rPr>
              <w:t>Suivi hebdo projet 03 (0,5 j sur 6 semaines)</w:t>
            </w:r>
          </w:p>
        </w:tc>
        <w:tc>
          <w:tcPr>
            <w:tcW w:type="dxa" w:w="907"/>
          </w:tcPr>
          <w:p>
            <w:pPr>
              <w:spacing w:after="0" w:line="240" w:lineRule="auto"/>
              <w:jc w:val="right"/>
            </w:pPr>
            <w:r/>
            <w:r>
              <w:rPr>
                <w:rFonts w:ascii="Arial" w:hAnsi="Arial"/>
                <w:b w:val="0"/>
                <w:sz w:val="16"/>
              </w:rPr>
              <w:t>3</w:t>
            </w:r>
          </w:p>
        </w:tc>
        <w:tc>
          <w:tcPr>
            <w:tcW w:type="dxa" w:w="680"/>
          </w:tcPr>
          <w:p>
            <w:pPr>
              <w:spacing w:after="0" w:line="240" w:lineRule="auto"/>
            </w:pPr>
            <w:r/>
            <w:r>
              <w:rPr>
                <w:rFonts w:ascii="Arial" w:hAnsi="Arial"/>
                <w:b w:val="0"/>
                <w:sz w:val="16"/>
              </w:rPr>
              <w:t>j.h</w:t>
            </w:r>
          </w:p>
        </w:tc>
        <w:tc>
          <w:tcPr>
            <w:tcW w:type="dxa" w:w="1361"/>
          </w:tcPr>
          <w:p>
            <w:pPr>
              <w:spacing w:after="0" w:line="240" w:lineRule="auto"/>
            </w:pPr>
            <w:r/>
            <w:r>
              <w:rPr>
                <w:rFonts w:ascii="Arial" w:hAnsi="Arial"/>
                <w:b w:val="0"/>
                <w:sz w:val="16"/>
              </w:rPr>
              <w:t>Chef de projet</w:t>
            </w:r>
          </w:p>
        </w:tc>
        <w:tc>
          <w:tcPr>
            <w:tcW w:type="dxa" w:w="964"/>
          </w:tcPr>
          <w:p>
            <w:pPr>
              <w:spacing w:after="0" w:line="240" w:lineRule="auto"/>
              <w:jc w:val="right"/>
            </w:pPr>
            <w:r/>
            <w:r>
              <w:rPr>
                <w:rFonts w:ascii="Arial" w:hAnsi="Arial"/>
                <w:b w:val="0"/>
                <w:sz w:val="16"/>
              </w:rPr>
              <w:t>600,00</w:t>
            </w:r>
          </w:p>
        </w:tc>
        <w:tc>
          <w:tcPr>
            <w:tcW w:type="dxa" w:w="1247"/>
          </w:tcPr>
          <w:p>
            <w:pPr>
              <w:spacing w:after="0" w:line="240" w:lineRule="auto"/>
              <w:jc w:val="right"/>
            </w:pPr>
            <w:r/>
            <w:r>
              <w:rPr>
                <w:rFonts w:ascii="Arial" w:hAnsi="Arial"/>
                <w:b w:val="0"/>
                <w:sz w:val="16"/>
              </w:rPr>
              <w:t>1 800,00</w:t>
            </w:r>
          </w:p>
        </w:tc>
      </w:tr>
      <w:tr>
        <w:tc>
          <w:tcPr>
            <w:tcW w:type="dxa" w:w="1474"/>
          </w:tcPr>
          <w:p>
            <w:pPr>
              <w:spacing w:after="0" w:line="240" w:lineRule="auto"/>
            </w:pPr>
            <w:r/>
            <w:r>
              <w:rPr>
                <w:rFonts w:ascii="Arial" w:hAnsi="Arial"/>
                <w:b w:val="0"/>
                <w:sz w:val="16"/>
              </w:rPr>
              <w:t>Pilotage</w:t>
            </w:r>
          </w:p>
        </w:tc>
        <w:tc>
          <w:tcPr>
            <w:tcW w:type="dxa" w:w="3175"/>
          </w:tcPr>
          <w:p>
            <w:pPr>
              <w:spacing w:after="0" w:line="240" w:lineRule="auto"/>
            </w:pPr>
            <w:r/>
            <w:r>
              <w:rPr>
                <w:rFonts w:ascii="Arial" w:hAnsi="Arial"/>
                <w:b w:val="0"/>
                <w:sz w:val="16"/>
              </w:rPr>
              <w:t>Suivi hebdo projet 07 (0,5 j sur 14 semaines)</w:t>
            </w:r>
          </w:p>
        </w:tc>
        <w:tc>
          <w:tcPr>
            <w:tcW w:type="dxa" w:w="907"/>
          </w:tcPr>
          <w:p>
            <w:pPr>
              <w:spacing w:after="0" w:line="240" w:lineRule="auto"/>
              <w:jc w:val="right"/>
            </w:pPr>
            <w:r/>
            <w:r>
              <w:rPr>
                <w:rFonts w:ascii="Arial" w:hAnsi="Arial"/>
                <w:b w:val="0"/>
                <w:sz w:val="16"/>
              </w:rPr>
              <w:t>7</w:t>
            </w:r>
          </w:p>
        </w:tc>
        <w:tc>
          <w:tcPr>
            <w:tcW w:type="dxa" w:w="680"/>
          </w:tcPr>
          <w:p>
            <w:pPr>
              <w:spacing w:after="0" w:line="240" w:lineRule="auto"/>
            </w:pPr>
            <w:r/>
            <w:r>
              <w:rPr>
                <w:rFonts w:ascii="Arial" w:hAnsi="Arial"/>
                <w:b w:val="0"/>
                <w:sz w:val="16"/>
              </w:rPr>
              <w:t>j.h</w:t>
            </w:r>
          </w:p>
        </w:tc>
        <w:tc>
          <w:tcPr>
            <w:tcW w:type="dxa" w:w="1361"/>
          </w:tcPr>
          <w:p>
            <w:pPr>
              <w:spacing w:after="0" w:line="240" w:lineRule="auto"/>
            </w:pPr>
            <w:r/>
            <w:r>
              <w:rPr>
                <w:rFonts w:ascii="Arial" w:hAnsi="Arial"/>
                <w:b w:val="0"/>
                <w:sz w:val="16"/>
              </w:rPr>
              <w:t>Chef de projet</w:t>
            </w:r>
          </w:p>
        </w:tc>
        <w:tc>
          <w:tcPr>
            <w:tcW w:type="dxa" w:w="964"/>
          </w:tcPr>
          <w:p>
            <w:pPr>
              <w:spacing w:after="0" w:line="240" w:lineRule="auto"/>
              <w:jc w:val="right"/>
            </w:pPr>
            <w:r/>
            <w:r>
              <w:rPr>
                <w:rFonts w:ascii="Arial" w:hAnsi="Arial"/>
                <w:b w:val="0"/>
                <w:sz w:val="16"/>
              </w:rPr>
              <w:t>600,00</w:t>
            </w:r>
          </w:p>
        </w:tc>
        <w:tc>
          <w:tcPr>
            <w:tcW w:type="dxa" w:w="1247"/>
          </w:tcPr>
          <w:p>
            <w:pPr>
              <w:spacing w:after="0" w:line="240" w:lineRule="auto"/>
              <w:jc w:val="right"/>
            </w:pPr>
            <w:r/>
            <w:r>
              <w:rPr>
                <w:rFonts w:ascii="Arial" w:hAnsi="Arial"/>
                <w:b w:val="0"/>
                <w:sz w:val="16"/>
              </w:rPr>
              <w:t>4 200,00</w:t>
            </w:r>
          </w:p>
        </w:tc>
      </w:tr>
      <w:tr>
        <w:tc>
          <w:tcPr>
            <w:tcW w:type="dxa" w:w="1474"/>
          </w:tcPr>
          <w:p>
            <w:pPr>
              <w:spacing w:after="0" w:line="240" w:lineRule="auto"/>
            </w:pPr>
            <w:r/>
            <w:r>
              <w:rPr>
                <w:rFonts w:ascii="Arial" w:hAnsi="Arial"/>
                <w:b w:val="0"/>
                <w:sz w:val="16"/>
              </w:rPr>
              <w:t>Hébergement et outils</w:t>
            </w:r>
          </w:p>
        </w:tc>
        <w:tc>
          <w:tcPr>
            <w:tcW w:type="dxa" w:w="3175"/>
          </w:tcPr>
          <w:p>
            <w:pPr>
              <w:spacing w:after="0" w:line="240" w:lineRule="auto"/>
            </w:pPr>
            <w:r/>
            <w:r>
              <w:rPr>
                <w:rFonts w:ascii="Arial" w:hAnsi="Arial"/>
                <w:b w:val="0"/>
                <w:sz w:val="16"/>
              </w:rPr>
              <w:t>VPS-2 OVHcloud, production</w:t>
            </w:r>
          </w:p>
        </w:tc>
        <w:tc>
          <w:tcPr>
            <w:tcW w:type="dxa" w:w="907"/>
          </w:tcPr>
          <w:p>
            <w:pPr>
              <w:spacing w:after="0" w:line="240" w:lineRule="auto"/>
              <w:jc w:val="right"/>
            </w:pPr>
            <w:r/>
            <w:r>
              <w:rPr>
                <w:rFonts w:ascii="Arial" w:hAnsi="Arial"/>
                <w:b w:val="0"/>
                <w:sz w:val="16"/>
              </w:rPr>
              <w:t>12</w:t>
            </w:r>
          </w:p>
        </w:tc>
        <w:tc>
          <w:tcPr>
            <w:tcW w:type="dxa" w:w="680"/>
          </w:tcPr>
          <w:p>
            <w:pPr>
              <w:spacing w:after="0" w:line="240" w:lineRule="auto"/>
            </w:pPr>
            <w:r/>
            <w:r>
              <w:rPr>
                <w:rFonts w:ascii="Arial" w:hAnsi="Arial"/>
                <w:b w:val="0"/>
                <w:sz w:val="16"/>
              </w:rPr>
              <w:t>mois</w:t>
            </w:r>
          </w:p>
        </w:tc>
        <w:tc>
          <w:tcPr>
            <w:tcW w:type="dxa" w:w="1361"/>
          </w:tcPr>
          <w:p>
            <w:pPr>
              <w:spacing w:after="0" w:line="240" w:lineRule="auto"/>
            </w:pPr>
            <w:r/>
            <w:r>
              <w:rPr>
                <w:rFonts w:ascii="Arial" w:hAnsi="Arial"/>
                <w:b w:val="0"/>
                <w:sz w:val="16"/>
              </w:rPr>
              <w:t>OVHcloud</w:t>
            </w:r>
          </w:p>
        </w:tc>
        <w:tc>
          <w:tcPr>
            <w:tcW w:type="dxa" w:w="964"/>
          </w:tcPr>
          <w:p>
            <w:pPr>
              <w:spacing w:after="0" w:line="240" w:lineRule="auto"/>
              <w:jc w:val="right"/>
            </w:pPr>
            <w:r/>
            <w:r>
              <w:rPr>
                <w:rFonts w:ascii="Arial" w:hAnsi="Arial"/>
                <w:b w:val="0"/>
                <w:sz w:val="16"/>
              </w:rPr>
              <w:t>7,21</w:t>
            </w:r>
          </w:p>
        </w:tc>
        <w:tc>
          <w:tcPr>
            <w:tcW w:type="dxa" w:w="1247"/>
          </w:tcPr>
          <w:p>
            <w:pPr>
              <w:spacing w:after="0" w:line="240" w:lineRule="auto"/>
              <w:jc w:val="right"/>
            </w:pPr>
            <w:r/>
            <w:r>
              <w:rPr>
                <w:rFonts w:ascii="Arial" w:hAnsi="Arial"/>
                <w:b w:val="0"/>
                <w:sz w:val="16"/>
              </w:rPr>
              <w:t>86,52</w:t>
            </w:r>
          </w:p>
        </w:tc>
      </w:tr>
      <w:tr>
        <w:tc>
          <w:tcPr>
            <w:tcW w:type="dxa" w:w="1474"/>
          </w:tcPr>
          <w:p>
            <w:pPr>
              <w:spacing w:after="0" w:line="240" w:lineRule="auto"/>
            </w:pPr>
            <w:r/>
            <w:r>
              <w:rPr>
                <w:rFonts w:ascii="Arial" w:hAnsi="Arial"/>
                <w:b w:val="0"/>
                <w:sz w:val="16"/>
              </w:rPr>
              <w:t>Hébergement et outils</w:t>
            </w:r>
          </w:p>
        </w:tc>
        <w:tc>
          <w:tcPr>
            <w:tcW w:type="dxa" w:w="3175"/>
          </w:tcPr>
          <w:p>
            <w:pPr>
              <w:spacing w:after="0" w:line="240" w:lineRule="auto"/>
            </w:pPr>
            <w:r/>
            <w:r>
              <w:rPr>
                <w:rFonts w:ascii="Arial" w:hAnsi="Arial"/>
                <w:b w:val="0"/>
                <w:sz w:val="16"/>
              </w:rPr>
              <w:t>VPS-1 OVHcloud, staging</w:t>
            </w:r>
          </w:p>
        </w:tc>
        <w:tc>
          <w:tcPr>
            <w:tcW w:type="dxa" w:w="907"/>
          </w:tcPr>
          <w:p>
            <w:pPr>
              <w:spacing w:after="0" w:line="240" w:lineRule="auto"/>
              <w:jc w:val="right"/>
            </w:pPr>
            <w:r/>
            <w:r>
              <w:rPr>
                <w:rFonts w:ascii="Arial" w:hAnsi="Arial"/>
                <w:b w:val="0"/>
                <w:sz w:val="16"/>
              </w:rPr>
              <w:t>12</w:t>
            </w:r>
          </w:p>
        </w:tc>
        <w:tc>
          <w:tcPr>
            <w:tcW w:type="dxa" w:w="680"/>
          </w:tcPr>
          <w:p>
            <w:pPr>
              <w:spacing w:after="0" w:line="240" w:lineRule="auto"/>
            </w:pPr>
            <w:r/>
            <w:r>
              <w:rPr>
                <w:rFonts w:ascii="Arial" w:hAnsi="Arial"/>
                <w:b w:val="0"/>
                <w:sz w:val="16"/>
              </w:rPr>
              <w:t>mois</w:t>
            </w:r>
          </w:p>
        </w:tc>
        <w:tc>
          <w:tcPr>
            <w:tcW w:type="dxa" w:w="1361"/>
          </w:tcPr>
          <w:p>
            <w:pPr>
              <w:spacing w:after="0" w:line="240" w:lineRule="auto"/>
            </w:pPr>
            <w:r/>
            <w:r>
              <w:rPr>
                <w:rFonts w:ascii="Arial" w:hAnsi="Arial"/>
                <w:b w:val="0"/>
                <w:sz w:val="16"/>
              </w:rPr>
              <w:t>OVHcloud</w:t>
            </w:r>
          </w:p>
        </w:tc>
        <w:tc>
          <w:tcPr>
            <w:tcW w:type="dxa" w:w="964"/>
          </w:tcPr>
          <w:p>
            <w:pPr>
              <w:spacing w:after="0" w:line="240" w:lineRule="auto"/>
              <w:jc w:val="right"/>
            </w:pPr>
            <w:r/>
            <w:r>
              <w:rPr>
                <w:rFonts w:ascii="Arial" w:hAnsi="Arial"/>
                <w:b w:val="0"/>
                <w:sz w:val="16"/>
              </w:rPr>
              <w:t>3,81</w:t>
            </w:r>
          </w:p>
        </w:tc>
        <w:tc>
          <w:tcPr>
            <w:tcW w:type="dxa" w:w="1247"/>
          </w:tcPr>
          <w:p>
            <w:pPr>
              <w:spacing w:after="0" w:line="240" w:lineRule="auto"/>
              <w:jc w:val="right"/>
            </w:pPr>
            <w:r/>
            <w:r>
              <w:rPr>
                <w:rFonts w:ascii="Arial" w:hAnsi="Arial"/>
                <w:b w:val="0"/>
                <w:sz w:val="16"/>
              </w:rPr>
              <w:t>45,72</w:t>
            </w:r>
          </w:p>
        </w:tc>
      </w:tr>
      <w:tr>
        <w:tc>
          <w:tcPr>
            <w:tcW w:type="dxa" w:w="1474"/>
          </w:tcPr>
          <w:p>
            <w:pPr>
              <w:spacing w:after="0" w:line="240" w:lineRule="auto"/>
            </w:pPr>
            <w:r/>
            <w:r>
              <w:rPr>
                <w:rFonts w:ascii="Arial" w:hAnsi="Arial"/>
                <w:b w:val="0"/>
                <w:sz w:val="16"/>
              </w:rPr>
              <w:t>Hébergement et outils</w:t>
            </w:r>
          </w:p>
        </w:tc>
        <w:tc>
          <w:tcPr>
            <w:tcW w:type="dxa" w:w="3175"/>
          </w:tcPr>
          <w:p>
            <w:pPr>
              <w:spacing w:after="0" w:line="240" w:lineRule="auto"/>
            </w:pPr>
            <w:r/>
            <w:r>
              <w:rPr>
                <w:rFonts w:ascii="Arial" w:hAnsi="Arial"/>
                <w:b w:val="0"/>
                <w:sz w:val="16"/>
              </w:rPr>
              <w:t>Figma Professional, 1 siège</w:t>
            </w:r>
          </w:p>
        </w:tc>
        <w:tc>
          <w:tcPr>
            <w:tcW w:type="dxa" w:w="907"/>
          </w:tcPr>
          <w:p>
            <w:pPr>
              <w:spacing w:after="0" w:line="240" w:lineRule="auto"/>
              <w:jc w:val="right"/>
            </w:pPr>
            <w:r/>
            <w:r>
              <w:rPr>
                <w:rFonts w:ascii="Arial" w:hAnsi="Arial"/>
                <w:b w:val="0"/>
                <w:sz w:val="16"/>
              </w:rPr>
              <w:t>4</w:t>
            </w:r>
          </w:p>
        </w:tc>
        <w:tc>
          <w:tcPr>
            <w:tcW w:type="dxa" w:w="680"/>
          </w:tcPr>
          <w:p>
            <w:pPr>
              <w:spacing w:after="0" w:line="240" w:lineRule="auto"/>
            </w:pPr>
            <w:r/>
            <w:r>
              <w:rPr>
                <w:rFonts w:ascii="Arial" w:hAnsi="Arial"/>
                <w:b w:val="0"/>
                <w:sz w:val="16"/>
              </w:rPr>
              <w:t>mois</w:t>
            </w:r>
          </w:p>
        </w:tc>
        <w:tc>
          <w:tcPr>
            <w:tcW w:type="dxa" w:w="1361"/>
          </w:tcPr>
          <w:p>
            <w:pPr>
              <w:spacing w:after="0" w:line="240" w:lineRule="auto"/>
            </w:pPr>
            <w:r/>
            <w:r>
              <w:rPr>
                <w:rFonts w:ascii="Arial" w:hAnsi="Arial"/>
                <w:b w:val="0"/>
                <w:sz w:val="16"/>
              </w:rPr>
              <w:t>Figma</w:t>
            </w:r>
          </w:p>
        </w:tc>
        <w:tc>
          <w:tcPr>
            <w:tcW w:type="dxa" w:w="964"/>
          </w:tcPr>
          <w:p>
            <w:pPr>
              <w:spacing w:after="0" w:line="240" w:lineRule="auto"/>
              <w:jc w:val="right"/>
            </w:pPr>
            <w:r/>
            <w:r>
              <w:rPr>
                <w:rFonts w:ascii="Arial" w:hAnsi="Arial"/>
                <w:b w:val="0"/>
                <w:sz w:val="16"/>
              </w:rPr>
              <w:t>15,00</w:t>
            </w:r>
          </w:p>
        </w:tc>
        <w:tc>
          <w:tcPr>
            <w:tcW w:type="dxa" w:w="1247"/>
          </w:tcPr>
          <w:p>
            <w:pPr>
              <w:spacing w:after="0" w:line="240" w:lineRule="auto"/>
              <w:jc w:val="right"/>
            </w:pPr>
            <w:r/>
            <w:r>
              <w:rPr>
                <w:rFonts w:ascii="Arial" w:hAnsi="Arial"/>
                <w:b w:val="0"/>
                <w:sz w:val="16"/>
              </w:rPr>
              <w:t>60,00</w:t>
            </w:r>
          </w:p>
        </w:tc>
      </w:tr>
      <w:tr>
        <w:tc>
          <w:tcPr>
            <w:tcW w:type="dxa" w:w="1474"/>
          </w:tcPr>
          <w:p>
            <w:pPr>
              <w:spacing w:after="0" w:line="240" w:lineRule="auto"/>
            </w:pPr>
            <w:r/>
            <w:r>
              <w:rPr>
                <w:rFonts w:ascii="Arial" w:hAnsi="Arial"/>
                <w:b w:val="0"/>
                <w:sz w:val="16"/>
              </w:rPr>
              <w:t>Formation</w:t>
            </w:r>
          </w:p>
        </w:tc>
        <w:tc>
          <w:tcPr>
            <w:tcW w:type="dxa" w:w="3175"/>
          </w:tcPr>
          <w:p>
            <w:pPr>
              <w:spacing w:after="0" w:line="240" w:lineRule="auto"/>
            </w:pPr>
            <w:r/>
            <w:r>
              <w:rPr>
                <w:rFonts w:ascii="Arial" w:hAnsi="Arial"/>
                <w:b w:val="0"/>
                <w:sz w:val="16"/>
              </w:rPr>
              <w:t>Support de formation</w:t>
            </w:r>
          </w:p>
        </w:tc>
        <w:tc>
          <w:tcPr>
            <w:tcW w:type="dxa" w:w="907"/>
          </w:tcPr>
          <w:p>
            <w:pPr>
              <w:spacing w:after="0" w:line="240" w:lineRule="auto"/>
              <w:jc w:val="right"/>
            </w:pPr>
            <w:r/>
            <w:r>
              <w:rPr>
                <w:rFonts w:ascii="Arial" w:hAnsi="Arial"/>
                <w:b w:val="0"/>
                <w:sz w:val="16"/>
              </w:rPr>
              <w:t>1</w:t>
            </w:r>
          </w:p>
        </w:tc>
        <w:tc>
          <w:tcPr>
            <w:tcW w:type="dxa" w:w="680"/>
          </w:tcPr>
          <w:p>
            <w:pPr>
              <w:spacing w:after="0" w:line="240" w:lineRule="auto"/>
            </w:pPr>
            <w:r/>
            <w:r>
              <w:rPr>
                <w:rFonts w:ascii="Arial" w:hAnsi="Arial"/>
                <w:b w:val="0"/>
                <w:sz w:val="16"/>
              </w:rPr>
              <w:t>j.h</w:t>
            </w:r>
          </w:p>
        </w:tc>
        <w:tc>
          <w:tcPr>
            <w:tcW w:type="dxa" w:w="1361"/>
          </w:tcPr>
          <w:p>
            <w:pPr>
              <w:spacing w:after="0" w:line="240" w:lineRule="auto"/>
            </w:pPr>
            <w:r/>
            <w:r>
              <w:rPr>
                <w:rFonts w:ascii="Arial" w:hAnsi="Arial"/>
                <w:b w:val="0"/>
                <w:sz w:val="16"/>
              </w:rPr>
              <w:t>Chef de projet</w:t>
            </w:r>
          </w:p>
        </w:tc>
        <w:tc>
          <w:tcPr>
            <w:tcW w:type="dxa" w:w="964"/>
          </w:tcPr>
          <w:p>
            <w:pPr>
              <w:spacing w:after="0" w:line="240" w:lineRule="auto"/>
              <w:jc w:val="right"/>
            </w:pPr>
            <w:r/>
            <w:r>
              <w:rPr>
                <w:rFonts w:ascii="Arial" w:hAnsi="Arial"/>
                <w:b w:val="0"/>
                <w:sz w:val="16"/>
              </w:rPr>
              <w:t>600,00</w:t>
            </w:r>
          </w:p>
        </w:tc>
        <w:tc>
          <w:tcPr>
            <w:tcW w:type="dxa" w:w="1247"/>
          </w:tcPr>
          <w:p>
            <w:pPr>
              <w:spacing w:after="0" w:line="240" w:lineRule="auto"/>
              <w:jc w:val="right"/>
            </w:pPr>
            <w:r/>
            <w:r>
              <w:rPr>
                <w:rFonts w:ascii="Arial" w:hAnsi="Arial"/>
                <w:b w:val="0"/>
                <w:sz w:val="16"/>
              </w:rPr>
              <w:t>600,00</w:t>
            </w:r>
          </w:p>
        </w:tc>
      </w:tr>
      <w:tr>
        <w:tc>
          <w:tcPr>
            <w:tcW w:type="dxa" w:w="1474"/>
          </w:tcPr>
          <w:p>
            <w:pPr>
              <w:spacing w:after="0" w:line="240" w:lineRule="auto"/>
            </w:pPr>
            <w:r/>
            <w:r>
              <w:rPr>
                <w:rFonts w:ascii="Arial" w:hAnsi="Arial"/>
                <w:b w:val="0"/>
                <w:sz w:val="16"/>
              </w:rPr>
              <w:t>Formation</w:t>
            </w:r>
          </w:p>
        </w:tc>
        <w:tc>
          <w:tcPr>
            <w:tcW w:type="dxa" w:w="3175"/>
          </w:tcPr>
          <w:p>
            <w:pPr>
              <w:spacing w:after="0" w:line="240" w:lineRule="auto"/>
            </w:pPr>
            <w:r/>
            <w:r>
              <w:rPr>
                <w:rFonts w:ascii="Arial" w:hAnsi="Arial"/>
                <w:b w:val="0"/>
                <w:sz w:val="16"/>
              </w:rPr>
              <w:t>Session gestion des stocks (outil 03)</w:t>
            </w:r>
          </w:p>
        </w:tc>
        <w:tc>
          <w:tcPr>
            <w:tcW w:type="dxa" w:w="907"/>
          </w:tcPr>
          <w:p>
            <w:pPr>
              <w:spacing w:after="0" w:line="240" w:lineRule="auto"/>
              <w:jc w:val="right"/>
            </w:pPr>
            <w:r/>
            <w:r>
              <w:rPr>
                <w:rFonts w:ascii="Arial" w:hAnsi="Arial"/>
                <w:b w:val="0"/>
                <w:sz w:val="16"/>
              </w:rPr>
              <w:t>0,5</w:t>
            </w:r>
          </w:p>
        </w:tc>
        <w:tc>
          <w:tcPr>
            <w:tcW w:type="dxa" w:w="680"/>
          </w:tcPr>
          <w:p>
            <w:pPr>
              <w:spacing w:after="0" w:line="240" w:lineRule="auto"/>
            </w:pPr>
            <w:r/>
            <w:r>
              <w:rPr>
                <w:rFonts w:ascii="Arial" w:hAnsi="Arial"/>
                <w:b w:val="0"/>
                <w:sz w:val="16"/>
              </w:rPr>
              <w:t>j.h</w:t>
            </w:r>
          </w:p>
        </w:tc>
        <w:tc>
          <w:tcPr>
            <w:tcW w:type="dxa" w:w="1361"/>
          </w:tcPr>
          <w:p>
            <w:pPr>
              <w:spacing w:after="0" w:line="240" w:lineRule="auto"/>
            </w:pPr>
            <w:r/>
            <w:r>
              <w:rPr>
                <w:rFonts w:ascii="Arial" w:hAnsi="Arial"/>
                <w:b w:val="0"/>
                <w:sz w:val="16"/>
              </w:rPr>
              <w:t>Chef de projet</w:t>
            </w:r>
          </w:p>
        </w:tc>
        <w:tc>
          <w:tcPr>
            <w:tcW w:type="dxa" w:w="964"/>
          </w:tcPr>
          <w:p>
            <w:pPr>
              <w:spacing w:after="0" w:line="240" w:lineRule="auto"/>
              <w:jc w:val="right"/>
            </w:pPr>
            <w:r/>
            <w:r>
              <w:rPr>
                <w:rFonts w:ascii="Arial" w:hAnsi="Arial"/>
                <w:b w:val="0"/>
                <w:sz w:val="16"/>
              </w:rPr>
              <w:t>600,00</w:t>
            </w:r>
          </w:p>
        </w:tc>
        <w:tc>
          <w:tcPr>
            <w:tcW w:type="dxa" w:w="1247"/>
          </w:tcPr>
          <w:p>
            <w:pPr>
              <w:spacing w:after="0" w:line="240" w:lineRule="auto"/>
              <w:jc w:val="right"/>
            </w:pPr>
            <w:r/>
            <w:r>
              <w:rPr>
                <w:rFonts w:ascii="Arial" w:hAnsi="Arial"/>
                <w:b w:val="0"/>
                <w:sz w:val="16"/>
              </w:rPr>
              <w:t>300,00</w:t>
            </w:r>
          </w:p>
        </w:tc>
      </w:tr>
      <w:tr>
        <w:tc>
          <w:tcPr>
            <w:tcW w:type="dxa" w:w="1474"/>
          </w:tcPr>
          <w:p>
            <w:pPr>
              <w:spacing w:after="0" w:line="240" w:lineRule="auto"/>
            </w:pPr>
            <w:r/>
            <w:r>
              <w:rPr>
                <w:rFonts w:ascii="Arial" w:hAnsi="Arial"/>
                <w:b w:val="0"/>
                <w:sz w:val="16"/>
              </w:rPr>
              <w:t>Formation</w:t>
            </w:r>
          </w:p>
        </w:tc>
        <w:tc>
          <w:tcPr>
            <w:tcW w:type="dxa" w:w="3175"/>
          </w:tcPr>
          <w:p>
            <w:pPr>
              <w:spacing w:after="0" w:line="240" w:lineRule="auto"/>
            </w:pPr>
            <w:r/>
            <w:r>
              <w:rPr>
                <w:rFonts w:ascii="Arial" w:hAnsi="Arial"/>
                <w:b w:val="0"/>
                <w:sz w:val="16"/>
              </w:rPr>
              <w:t>Session commandes et fidélité (outil 07)</w:t>
            </w:r>
          </w:p>
        </w:tc>
        <w:tc>
          <w:tcPr>
            <w:tcW w:type="dxa" w:w="907"/>
          </w:tcPr>
          <w:p>
            <w:pPr>
              <w:spacing w:after="0" w:line="240" w:lineRule="auto"/>
              <w:jc w:val="right"/>
            </w:pPr>
            <w:r/>
            <w:r>
              <w:rPr>
                <w:rFonts w:ascii="Arial" w:hAnsi="Arial"/>
                <w:b w:val="0"/>
                <w:sz w:val="16"/>
              </w:rPr>
              <w:t>0,5</w:t>
            </w:r>
          </w:p>
        </w:tc>
        <w:tc>
          <w:tcPr>
            <w:tcW w:type="dxa" w:w="680"/>
          </w:tcPr>
          <w:p>
            <w:pPr>
              <w:spacing w:after="0" w:line="240" w:lineRule="auto"/>
            </w:pPr>
            <w:r/>
            <w:r>
              <w:rPr>
                <w:rFonts w:ascii="Arial" w:hAnsi="Arial"/>
                <w:b w:val="0"/>
                <w:sz w:val="16"/>
              </w:rPr>
              <w:t>j.h</w:t>
            </w:r>
          </w:p>
        </w:tc>
        <w:tc>
          <w:tcPr>
            <w:tcW w:type="dxa" w:w="1361"/>
          </w:tcPr>
          <w:p>
            <w:pPr>
              <w:spacing w:after="0" w:line="240" w:lineRule="auto"/>
            </w:pPr>
            <w:r/>
            <w:r>
              <w:rPr>
                <w:rFonts w:ascii="Arial" w:hAnsi="Arial"/>
                <w:b w:val="0"/>
                <w:sz w:val="16"/>
              </w:rPr>
              <w:t>Chef de projet</w:t>
            </w:r>
          </w:p>
        </w:tc>
        <w:tc>
          <w:tcPr>
            <w:tcW w:type="dxa" w:w="964"/>
          </w:tcPr>
          <w:p>
            <w:pPr>
              <w:spacing w:after="0" w:line="240" w:lineRule="auto"/>
              <w:jc w:val="right"/>
            </w:pPr>
            <w:r/>
            <w:r>
              <w:rPr>
                <w:rFonts w:ascii="Arial" w:hAnsi="Arial"/>
                <w:b w:val="0"/>
                <w:sz w:val="16"/>
              </w:rPr>
              <w:t>600,00</w:t>
            </w:r>
          </w:p>
        </w:tc>
        <w:tc>
          <w:tcPr>
            <w:tcW w:type="dxa" w:w="1247"/>
          </w:tcPr>
          <w:p>
            <w:pPr>
              <w:spacing w:after="0" w:line="240" w:lineRule="auto"/>
              <w:jc w:val="right"/>
            </w:pPr>
            <w:r/>
            <w:r>
              <w:rPr>
                <w:rFonts w:ascii="Arial" w:hAnsi="Arial"/>
                <w:b w:val="0"/>
                <w:sz w:val="16"/>
              </w:rPr>
              <w:t>300,00</w:t>
            </w:r>
          </w:p>
        </w:tc>
      </w:tr>
      <w:tr>
        <w:tc>
          <w:tcPr>
            <w:tcW w:type="dxa" w:w="1474"/>
          </w:tcPr>
          <w:p>
            <w:pPr>
              <w:spacing w:after="0" w:line="240" w:lineRule="auto"/>
            </w:pPr>
            <w:r/>
            <w:r>
              <w:rPr>
                <w:rFonts w:ascii="Arial" w:hAnsi="Arial"/>
                <w:b w:val="0"/>
                <w:sz w:val="16"/>
              </w:rPr>
              <w:t>Maintenance an 1</w:t>
            </w:r>
          </w:p>
        </w:tc>
        <w:tc>
          <w:tcPr>
            <w:tcW w:type="dxa" w:w="3175"/>
          </w:tcPr>
          <w:p>
            <w:pPr>
              <w:spacing w:after="0" w:line="240" w:lineRule="auto"/>
            </w:pPr>
            <w:r/>
            <w:r>
              <w:rPr>
                <w:rFonts w:ascii="Arial" w:hAnsi="Arial"/>
                <w:b w:val="0"/>
                <w:sz w:val="16"/>
              </w:rPr>
              <w:t>Correctifs projet 03 (0,25 j par mois)</w:t>
            </w:r>
          </w:p>
        </w:tc>
        <w:tc>
          <w:tcPr>
            <w:tcW w:type="dxa" w:w="907"/>
          </w:tcPr>
          <w:p>
            <w:pPr>
              <w:spacing w:after="0" w:line="240" w:lineRule="auto"/>
              <w:jc w:val="right"/>
            </w:pPr>
            <w:r/>
            <w:r>
              <w:rPr>
                <w:rFonts w:ascii="Arial" w:hAnsi="Arial"/>
                <w:b w:val="0"/>
                <w:sz w:val="16"/>
              </w:rPr>
              <w:t>3</w:t>
            </w:r>
          </w:p>
        </w:tc>
        <w:tc>
          <w:tcPr>
            <w:tcW w:type="dxa" w:w="680"/>
          </w:tcPr>
          <w:p>
            <w:pPr>
              <w:spacing w:after="0" w:line="240" w:lineRule="auto"/>
            </w:pPr>
            <w:r/>
            <w:r>
              <w:rPr>
                <w:rFonts w:ascii="Arial" w:hAnsi="Arial"/>
                <w:b w:val="0"/>
                <w:sz w:val="16"/>
              </w:rPr>
              <w:t>j.h</w:t>
            </w:r>
          </w:p>
        </w:tc>
        <w:tc>
          <w:tcPr>
            <w:tcW w:type="dxa" w:w="1361"/>
          </w:tcPr>
          <w:p>
            <w:pPr>
              <w:spacing w:after="0" w:line="240" w:lineRule="auto"/>
            </w:pPr>
            <w:r/>
            <w:r>
              <w:rPr>
                <w:rFonts w:ascii="Arial" w:hAnsi="Arial"/>
                <w:b w:val="0"/>
                <w:sz w:val="16"/>
              </w:rPr>
              <w:t>Dev</w:t>
            </w:r>
          </w:p>
        </w:tc>
        <w:tc>
          <w:tcPr>
            <w:tcW w:type="dxa" w:w="964"/>
          </w:tcPr>
          <w:p>
            <w:pPr>
              <w:spacing w:after="0" w:line="240" w:lineRule="auto"/>
              <w:jc w:val="right"/>
            </w:pPr>
            <w:r/>
            <w:r>
              <w:rPr>
                <w:rFonts w:ascii="Arial" w:hAnsi="Arial"/>
                <w:b w:val="0"/>
                <w:sz w:val="16"/>
              </w:rPr>
              <w:t>450,00</w:t>
            </w:r>
          </w:p>
        </w:tc>
        <w:tc>
          <w:tcPr>
            <w:tcW w:type="dxa" w:w="1247"/>
          </w:tcPr>
          <w:p>
            <w:pPr>
              <w:spacing w:after="0" w:line="240" w:lineRule="auto"/>
              <w:jc w:val="right"/>
            </w:pPr>
            <w:r/>
            <w:r>
              <w:rPr>
                <w:rFonts w:ascii="Arial" w:hAnsi="Arial"/>
                <w:b w:val="0"/>
                <w:sz w:val="16"/>
              </w:rPr>
              <w:t>1 350,00</w:t>
            </w:r>
          </w:p>
        </w:tc>
      </w:tr>
      <w:tr>
        <w:tc>
          <w:tcPr>
            <w:tcW w:type="dxa" w:w="1474"/>
          </w:tcPr>
          <w:p>
            <w:pPr>
              <w:spacing w:after="0" w:line="240" w:lineRule="auto"/>
            </w:pPr>
            <w:r/>
            <w:r>
              <w:rPr>
                <w:rFonts w:ascii="Arial" w:hAnsi="Arial"/>
                <w:b w:val="0"/>
                <w:sz w:val="16"/>
              </w:rPr>
              <w:t>Maintenance an 1</w:t>
            </w:r>
          </w:p>
        </w:tc>
        <w:tc>
          <w:tcPr>
            <w:tcW w:type="dxa" w:w="3175"/>
          </w:tcPr>
          <w:p>
            <w:pPr>
              <w:spacing w:after="0" w:line="240" w:lineRule="auto"/>
            </w:pPr>
            <w:r/>
            <w:r>
              <w:rPr>
                <w:rFonts w:ascii="Arial" w:hAnsi="Arial"/>
                <w:b w:val="0"/>
                <w:sz w:val="16"/>
              </w:rPr>
              <w:t>Correctifs projet 07, mois 1 à 6</w:t>
            </w:r>
          </w:p>
        </w:tc>
        <w:tc>
          <w:tcPr>
            <w:tcW w:type="dxa" w:w="907"/>
          </w:tcPr>
          <w:p>
            <w:pPr>
              <w:spacing w:after="0" w:line="240" w:lineRule="auto"/>
              <w:jc w:val="right"/>
            </w:pPr>
            <w:r/>
            <w:r>
              <w:rPr>
                <w:rFonts w:ascii="Arial" w:hAnsi="Arial"/>
                <w:b w:val="0"/>
                <w:sz w:val="16"/>
              </w:rPr>
              <w:t>4,5</w:t>
            </w:r>
          </w:p>
        </w:tc>
        <w:tc>
          <w:tcPr>
            <w:tcW w:type="dxa" w:w="680"/>
          </w:tcPr>
          <w:p>
            <w:pPr>
              <w:spacing w:after="0" w:line="240" w:lineRule="auto"/>
            </w:pPr>
            <w:r/>
            <w:r>
              <w:rPr>
                <w:rFonts w:ascii="Arial" w:hAnsi="Arial"/>
                <w:b w:val="0"/>
                <w:sz w:val="16"/>
              </w:rPr>
              <w:t>j.h</w:t>
            </w:r>
          </w:p>
        </w:tc>
        <w:tc>
          <w:tcPr>
            <w:tcW w:type="dxa" w:w="1361"/>
          </w:tcPr>
          <w:p>
            <w:pPr>
              <w:spacing w:after="0" w:line="240" w:lineRule="auto"/>
            </w:pPr>
            <w:r/>
            <w:r>
              <w:rPr>
                <w:rFonts w:ascii="Arial" w:hAnsi="Arial"/>
                <w:b w:val="0"/>
                <w:sz w:val="16"/>
              </w:rPr>
              <w:t>Dev</w:t>
            </w:r>
          </w:p>
        </w:tc>
        <w:tc>
          <w:tcPr>
            <w:tcW w:type="dxa" w:w="964"/>
          </w:tcPr>
          <w:p>
            <w:pPr>
              <w:spacing w:after="0" w:line="240" w:lineRule="auto"/>
              <w:jc w:val="right"/>
            </w:pPr>
            <w:r/>
            <w:r>
              <w:rPr>
                <w:rFonts w:ascii="Arial" w:hAnsi="Arial"/>
                <w:b w:val="0"/>
                <w:sz w:val="16"/>
              </w:rPr>
              <w:t>450,00</w:t>
            </w:r>
          </w:p>
        </w:tc>
        <w:tc>
          <w:tcPr>
            <w:tcW w:type="dxa" w:w="1247"/>
          </w:tcPr>
          <w:p>
            <w:pPr>
              <w:spacing w:after="0" w:line="240" w:lineRule="auto"/>
              <w:jc w:val="right"/>
            </w:pPr>
            <w:r/>
            <w:r>
              <w:rPr>
                <w:rFonts w:ascii="Arial" w:hAnsi="Arial"/>
                <w:b w:val="0"/>
                <w:sz w:val="16"/>
              </w:rPr>
              <w:t>2 025,00</w:t>
            </w:r>
          </w:p>
        </w:tc>
      </w:tr>
      <w:tr>
        <w:tc>
          <w:tcPr>
            <w:tcW w:type="dxa" w:w="1474"/>
          </w:tcPr>
          <w:p>
            <w:pPr>
              <w:spacing w:after="0" w:line="240" w:lineRule="auto"/>
            </w:pPr>
            <w:r/>
            <w:r>
              <w:rPr>
                <w:rFonts w:ascii="Arial" w:hAnsi="Arial"/>
                <w:b w:val="0"/>
                <w:sz w:val="16"/>
              </w:rPr>
              <w:t>Maintenance an 1</w:t>
            </w:r>
          </w:p>
        </w:tc>
        <w:tc>
          <w:tcPr>
            <w:tcW w:type="dxa" w:w="3175"/>
          </w:tcPr>
          <w:p>
            <w:pPr>
              <w:spacing w:after="0" w:line="240" w:lineRule="auto"/>
            </w:pPr>
            <w:r/>
            <w:r>
              <w:rPr>
                <w:rFonts w:ascii="Arial" w:hAnsi="Arial"/>
                <w:b w:val="0"/>
                <w:sz w:val="16"/>
              </w:rPr>
              <w:t>Correctifs projet 07, mois 7 à 12</w:t>
            </w:r>
          </w:p>
        </w:tc>
        <w:tc>
          <w:tcPr>
            <w:tcW w:type="dxa" w:w="907"/>
          </w:tcPr>
          <w:p>
            <w:pPr>
              <w:spacing w:after="0" w:line="240" w:lineRule="auto"/>
              <w:jc w:val="right"/>
            </w:pPr>
            <w:r/>
            <w:r>
              <w:rPr>
                <w:rFonts w:ascii="Arial" w:hAnsi="Arial"/>
                <w:b w:val="0"/>
                <w:sz w:val="16"/>
              </w:rPr>
              <w:t>4,5</w:t>
            </w:r>
          </w:p>
        </w:tc>
        <w:tc>
          <w:tcPr>
            <w:tcW w:type="dxa" w:w="680"/>
          </w:tcPr>
          <w:p>
            <w:pPr>
              <w:spacing w:after="0" w:line="240" w:lineRule="auto"/>
            </w:pPr>
            <w:r/>
            <w:r>
              <w:rPr>
                <w:rFonts w:ascii="Arial" w:hAnsi="Arial"/>
                <w:b w:val="0"/>
                <w:sz w:val="16"/>
              </w:rPr>
              <w:t>j.h</w:t>
            </w:r>
          </w:p>
        </w:tc>
        <w:tc>
          <w:tcPr>
            <w:tcW w:type="dxa" w:w="1361"/>
          </w:tcPr>
          <w:p>
            <w:pPr>
              <w:spacing w:after="0" w:line="240" w:lineRule="auto"/>
            </w:pPr>
            <w:r/>
            <w:r>
              <w:rPr>
                <w:rFonts w:ascii="Arial" w:hAnsi="Arial"/>
                <w:b w:val="0"/>
                <w:sz w:val="16"/>
              </w:rPr>
              <w:t>Dev</w:t>
            </w:r>
          </w:p>
        </w:tc>
        <w:tc>
          <w:tcPr>
            <w:tcW w:type="dxa" w:w="964"/>
          </w:tcPr>
          <w:p>
            <w:pPr>
              <w:spacing w:after="0" w:line="240" w:lineRule="auto"/>
              <w:jc w:val="right"/>
            </w:pPr>
            <w:r/>
            <w:r>
              <w:rPr>
                <w:rFonts w:ascii="Arial" w:hAnsi="Arial"/>
                <w:b w:val="0"/>
                <w:sz w:val="16"/>
              </w:rPr>
              <w:t>450,00</w:t>
            </w:r>
          </w:p>
        </w:tc>
        <w:tc>
          <w:tcPr>
            <w:tcW w:type="dxa" w:w="1247"/>
          </w:tcPr>
          <w:p>
            <w:pPr>
              <w:spacing w:after="0" w:line="240" w:lineRule="auto"/>
              <w:jc w:val="right"/>
            </w:pPr>
            <w:r/>
            <w:r>
              <w:rPr>
                <w:rFonts w:ascii="Arial" w:hAnsi="Arial"/>
                <w:b w:val="0"/>
                <w:sz w:val="16"/>
              </w:rPr>
              <w:t>2 025,00</w:t>
            </w:r>
          </w:p>
        </w:tc>
      </w:tr>
      <w:tr>
        <w:tc>
          <w:tcPr>
            <w:tcW w:type="dxa" w:w="1474"/>
          </w:tcPr>
          <w:p>
            <w:pPr>
              <w:spacing w:after="0" w:line="240" w:lineRule="auto"/>
            </w:pPr>
            <w:r/>
            <w:r>
              <w:rPr>
                <w:rFonts w:ascii="Arial" w:hAnsi="Arial"/>
                <w:b w:val="0"/>
                <w:sz w:val="16"/>
              </w:rPr>
              <w:t>Maintenance an 1</w:t>
            </w:r>
          </w:p>
        </w:tc>
        <w:tc>
          <w:tcPr>
            <w:tcW w:type="dxa" w:w="3175"/>
          </w:tcPr>
          <w:p>
            <w:pPr>
              <w:spacing w:after="0" w:line="240" w:lineRule="auto"/>
            </w:pPr>
            <w:r/>
            <w:r>
              <w:rPr>
                <w:rFonts w:ascii="Arial" w:hAnsi="Arial"/>
                <w:b w:val="0"/>
                <w:sz w:val="16"/>
              </w:rPr>
              <w:t>Mises à jour sécurité et dépendances</w:t>
            </w:r>
          </w:p>
        </w:tc>
        <w:tc>
          <w:tcPr>
            <w:tcW w:type="dxa" w:w="907"/>
          </w:tcPr>
          <w:p>
            <w:pPr>
              <w:spacing w:after="0" w:line="240" w:lineRule="auto"/>
              <w:jc w:val="right"/>
            </w:pPr>
            <w:r/>
            <w:r>
              <w:rPr>
                <w:rFonts w:ascii="Arial" w:hAnsi="Arial"/>
                <w:b w:val="0"/>
                <w:sz w:val="16"/>
              </w:rPr>
              <w:t>2</w:t>
            </w:r>
          </w:p>
        </w:tc>
        <w:tc>
          <w:tcPr>
            <w:tcW w:type="dxa" w:w="680"/>
          </w:tcPr>
          <w:p>
            <w:pPr>
              <w:spacing w:after="0" w:line="240" w:lineRule="auto"/>
            </w:pPr>
            <w:r/>
            <w:r>
              <w:rPr>
                <w:rFonts w:ascii="Arial" w:hAnsi="Arial"/>
                <w:b w:val="0"/>
                <w:sz w:val="16"/>
              </w:rPr>
              <w:t>j.h</w:t>
            </w:r>
          </w:p>
        </w:tc>
        <w:tc>
          <w:tcPr>
            <w:tcW w:type="dxa" w:w="1361"/>
          </w:tcPr>
          <w:p>
            <w:pPr>
              <w:spacing w:after="0" w:line="240" w:lineRule="auto"/>
            </w:pPr>
            <w:r/>
            <w:r>
              <w:rPr>
                <w:rFonts w:ascii="Arial" w:hAnsi="Arial"/>
                <w:b w:val="0"/>
                <w:sz w:val="16"/>
              </w:rPr>
              <w:t>DevOps</w:t>
            </w:r>
          </w:p>
        </w:tc>
        <w:tc>
          <w:tcPr>
            <w:tcW w:type="dxa" w:w="964"/>
          </w:tcPr>
          <w:p>
            <w:pPr>
              <w:spacing w:after="0" w:line="240" w:lineRule="auto"/>
              <w:jc w:val="right"/>
            </w:pPr>
            <w:r/>
            <w:r>
              <w:rPr>
                <w:rFonts w:ascii="Arial" w:hAnsi="Arial"/>
                <w:b w:val="0"/>
                <w:sz w:val="16"/>
              </w:rPr>
              <w:t>550,00</w:t>
            </w:r>
          </w:p>
        </w:tc>
        <w:tc>
          <w:tcPr>
            <w:tcW w:type="dxa" w:w="1247"/>
          </w:tcPr>
          <w:p>
            <w:pPr>
              <w:spacing w:after="0" w:line="240" w:lineRule="auto"/>
              <w:jc w:val="right"/>
            </w:pPr>
            <w:r/>
            <w:r>
              <w:rPr>
                <w:rFonts w:ascii="Arial" w:hAnsi="Arial"/>
                <w:b w:val="0"/>
                <w:sz w:val="16"/>
              </w:rPr>
              <w:t>1 100,00</w:t>
            </w:r>
          </w:p>
        </w:tc>
      </w:tr>
      <w:tr>
        <w:tc>
          <w:tcPr>
            <w:tcW w:type="dxa" w:w="1474"/>
          </w:tcPr>
          <w:p>
            <w:pPr>
              <w:spacing w:after="0" w:line="240" w:lineRule="auto"/>
            </w:pPr>
            <w:r/>
            <w:r>
              <w:rPr>
                <w:rFonts w:ascii="Arial" w:hAnsi="Arial"/>
                <w:b/>
                <w:sz w:val="16"/>
              </w:rPr>
              <w:t>Total avant contingence</w:t>
            </w:r>
          </w:p>
        </w:tc>
        <w:tc>
          <w:tcPr>
            <w:tcW w:type="dxa" w:w="3175"/>
          </w:tcPr>
          <w:p>
            <w:pPr>
              <w:spacing w:after="0" w:line="240" w:lineRule="auto"/>
            </w:pPr>
            <w:r/>
            <w:r>
              <w:rPr>
                <w:rFonts w:ascii="Arial" w:hAnsi="Arial"/>
                <w:b/>
                <w:sz w:val="16"/>
              </w:rPr>
            </w:r>
          </w:p>
        </w:tc>
        <w:tc>
          <w:tcPr>
            <w:tcW w:type="dxa" w:w="907"/>
          </w:tcPr>
          <w:p>
            <w:pPr>
              <w:spacing w:after="0" w:line="240" w:lineRule="auto"/>
            </w:pPr>
            <w:r/>
            <w:r>
              <w:rPr>
                <w:rFonts w:ascii="Arial" w:hAnsi="Arial"/>
                <w:b/>
                <w:sz w:val="16"/>
              </w:rPr>
            </w:r>
          </w:p>
        </w:tc>
        <w:tc>
          <w:tcPr>
            <w:tcW w:type="dxa" w:w="680"/>
          </w:tcPr>
          <w:p>
            <w:pPr>
              <w:spacing w:after="0" w:line="240" w:lineRule="auto"/>
            </w:pPr>
            <w:r/>
            <w:r>
              <w:rPr>
                <w:rFonts w:ascii="Arial" w:hAnsi="Arial"/>
                <w:b/>
                <w:sz w:val="16"/>
              </w:rPr>
            </w:r>
          </w:p>
        </w:tc>
        <w:tc>
          <w:tcPr>
            <w:tcW w:type="dxa" w:w="1361"/>
          </w:tcPr>
          <w:p>
            <w:pPr>
              <w:spacing w:after="0" w:line="240" w:lineRule="auto"/>
            </w:pPr>
            <w:r/>
            <w:r>
              <w:rPr>
                <w:rFonts w:ascii="Arial" w:hAnsi="Arial"/>
                <w:b/>
                <w:sz w:val="16"/>
              </w:rPr>
            </w:r>
          </w:p>
        </w:tc>
        <w:tc>
          <w:tcPr>
            <w:tcW w:type="dxa" w:w="964"/>
          </w:tcPr>
          <w:p>
            <w:pPr>
              <w:spacing w:after="0" w:line="240" w:lineRule="auto"/>
            </w:pPr>
            <w:r/>
            <w:r>
              <w:rPr>
                <w:rFonts w:ascii="Arial" w:hAnsi="Arial"/>
                <w:b/>
                <w:sz w:val="16"/>
              </w:rPr>
            </w:r>
          </w:p>
        </w:tc>
        <w:tc>
          <w:tcPr>
            <w:tcW w:type="dxa" w:w="1247"/>
          </w:tcPr>
          <w:p>
            <w:pPr>
              <w:spacing w:after="0" w:line="240" w:lineRule="auto"/>
              <w:jc w:val="right"/>
            </w:pPr>
            <w:r/>
            <w:r>
              <w:rPr>
                <w:rFonts w:ascii="Arial" w:hAnsi="Arial"/>
                <w:b/>
                <w:sz w:val="16"/>
              </w:rPr>
              <w:t>13 892,24</w:t>
            </w:r>
          </w:p>
        </w:tc>
      </w:tr>
    </w:tbl>
    <w:p>
      <w:pPr>
        <w:spacing w:after="40"/>
      </w:pPr>
    </w:p>
    <w:p>
      <w:pPr>
        <w:jc w:val="both"/>
      </w:pPr>
      <w:r>
        <w:t>Total transverse : 13 892,24 € HT avant contingence.</w:t>
      </w:r>
    </w:p>
    <w:p>
      <w:pPr>
        <w:pStyle w:val="Heading1"/>
      </w:pPr>
      <w:r>
        <w:t>Contingence, TVA, totaux</w:t>
      </w:r>
    </w:p>
    <w:p>
      <w:pPr>
        <w:jc w:val="both"/>
      </w:pPr>
      <w:r>
        <w:t>Le cours donne une contingence entre 5 et 15 % selon le risque. J'ai pris 8 % sur le 03 : c'est du front pur, pas d'API, pas de paiement, le périmètre est clair, le seul risque c'est la validation des saisie qui déborde. J'ai pris 15 % sur le 07 : deux serveurs, un paiement à valider, un compte utilisateur, du RGPD, et un contrat d'API entre deux devs, c'est le haut de la fourchette et je pense que c'est justifié. Sur le transverse 5 %, ce sont surtout des jours récurrents et des abonnements dont le prix est connu.</w:t>
      </w:r>
    </w:p>
    <w:tbl>
      <w:tblPr>
        <w:tblW w:type="auto" w:w="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14"/>
        <w:gridCol w:w="1928"/>
        <w:gridCol w:w="1361"/>
        <w:gridCol w:w="2268"/>
        <w:gridCol w:w="1814"/>
      </w:tblGrid>
      <w:tr>
        <w:tc>
          <w:tcPr>
            <w:tcW w:type="dxa" w:w="1814"/>
          </w:tcPr>
          <w:p>
            <w:pPr>
              <w:spacing w:after="0" w:line="240" w:lineRule="auto"/>
            </w:pPr>
            <w:r/>
            <w:r>
              <w:rPr>
                <w:rFonts w:ascii="Arial" w:hAnsi="Arial"/>
                <w:b/>
                <w:sz w:val="16"/>
              </w:rPr>
              <w:t>Poste</w:t>
            </w:r>
          </w:p>
        </w:tc>
        <w:tc>
          <w:tcPr>
            <w:tcW w:type="dxa" w:w="1928"/>
          </w:tcPr>
          <w:p>
            <w:pPr>
              <w:spacing w:after="0" w:line="240" w:lineRule="auto"/>
            </w:pPr>
            <w:r/>
            <w:r>
              <w:rPr>
                <w:rFonts w:ascii="Arial" w:hAnsi="Arial"/>
                <w:b/>
                <w:sz w:val="16"/>
              </w:rPr>
              <w:t>Sous-total HT (€)</w:t>
            </w:r>
          </w:p>
        </w:tc>
        <w:tc>
          <w:tcPr>
            <w:tcW w:type="dxa" w:w="1361"/>
          </w:tcPr>
          <w:p>
            <w:pPr>
              <w:spacing w:after="0" w:line="240" w:lineRule="auto"/>
            </w:pPr>
            <w:r/>
            <w:r>
              <w:rPr>
                <w:rFonts w:ascii="Arial" w:hAnsi="Arial"/>
                <w:b/>
                <w:sz w:val="16"/>
              </w:rPr>
              <w:t>Contingence</w:t>
            </w:r>
          </w:p>
        </w:tc>
        <w:tc>
          <w:tcPr>
            <w:tcW w:type="dxa" w:w="2268"/>
          </w:tcPr>
          <w:p>
            <w:pPr>
              <w:spacing w:after="0" w:line="240" w:lineRule="auto"/>
            </w:pPr>
            <w:r/>
            <w:r>
              <w:rPr>
                <w:rFonts w:ascii="Arial" w:hAnsi="Arial"/>
                <w:b/>
                <w:sz w:val="16"/>
              </w:rPr>
              <w:t>Montant contingence (€)</w:t>
            </w:r>
          </w:p>
        </w:tc>
        <w:tc>
          <w:tcPr>
            <w:tcW w:type="dxa" w:w="1814"/>
          </w:tcPr>
          <w:p>
            <w:pPr>
              <w:spacing w:after="0" w:line="240" w:lineRule="auto"/>
            </w:pPr>
            <w:r/>
            <w:r>
              <w:rPr>
                <w:rFonts w:ascii="Arial" w:hAnsi="Arial"/>
                <w:b/>
                <w:sz w:val="16"/>
              </w:rPr>
              <w:t>Total HT (€)</w:t>
            </w:r>
          </w:p>
        </w:tc>
      </w:tr>
      <w:tr>
        <w:tc>
          <w:tcPr>
            <w:tcW w:type="dxa" w:w="1814"/>
          </w:tcPr>
          <w:p>
            <w:pPr>
              <w:spacing w:after="0" w:line="240" w:lineRule="auto"/>
            </w:pPr>
            <w:r/>
            <w:r>
              <w:rPr>
                <w:rFonts w:ascii="Arial" w:hAnsi="Arial"/>
                <w:b w:val="0"/>
                <w:sz w:val="16"/>
              </w:rPr>
              <w:t>Projet 03</w:t>
            </w:r>
          </w:p>
        </w:tc>
        <w:tc>
          <w:tcPr>
            <w:tcW w:type="dxa" w:w="1928"/>
          </w:tcPr>
          <w:p>
            <w:pPr>
              <w:spacing w:after="0" w:line="240" w:lineRule="auto"/>
              <w:jc w:val="right"/>
            </w:pPr>
            <w:r/>
            <w:r>
              <w:rPr>
                <w:rFonts w:ascii="Arial" w:hAnsi="Arial"/>
                <w:b w:val="0"/>
                <w:sz w:val="16"/>
              </w:rPr>
              <w:t>12 250,00</w:t>
            </w:r>
          </w:p>
        </w:tc>
        <w:tc>
          <w:tcPr>
            <w:tcW w:type="dxa" w:w="1361"/>
          </w:tcPr>
          <w:p>
            <w:pPr>
              <w:spacing w:after="0" w:line="240" w:lineRule="auto"/>
              <w:jc w:val="right"/>
            </w:pPr>
            <w:r/>
            <w:r>
              <w:rPr>
                <w:rFonts w:ascii="Arial" w:hAnsi="Arial"/>
                <w:b w:val="0"/>
                <w:sz w:val="16"/>
              </w:rPr>
              <w:t>8 %</w:t>
            </w:r>
          </w:p>
        </w:tc>
        <w:tc>
          <w:tcPr>
            <w:tcW w:type="dxa" w:w="2268"/>
          </w:tcPr>
          <w:p>
            <w:pPr>
              <w:spacing w:after="0" w:line="240" w:lineRule="auto"/>
              <w:jc w:val="right"/>
            </w:pPr>
            <w:r/>
            <w:r>
              <w:rPr>
                <w:rFonts w:ascii="Arial" w:hAnsi="Arial"/>
                <w:b w:val="0"/>
                <w:sz w:val="16"/>
              </w:rPr>
              <w:t>980,00</w:t>
            </w:r>
          </w:p>
        </w:tc>
        <w:tc>
          <w:tcPr>
            <w:tcW w:type="dxa" w:w="1814"/>
          </w:tcPr>
          <w:p>
            <w:pPr>
              <w:spacing w:after="0" w:line="240" w:lineRule="auto"/>
              <w:jc w:val="right"/>
            </w:pPr>
            <w:r/>
            <w:r>
              <w:rPr>
                <w:rFonts w:ascii="Arial" w:hAnsi="Arial"/>
                <w:b w:val="0"/>
                <w:sz w:val="16"/>
              </w:rPr>
              <w:t>13 230,00</w:t>
            </w:r>
          </w:p>
        </w:tc>
      </w:tr>
      <w:tr>
        <w:tc>
          <w:tcPr>
            <w:tcW w:type="dxa" w:w="1814"/>
          </w:tcPr>
          <w:p>
            <w:pPr>
              <w:spacing w:after="0" w:line="240" w:lineRule="auto"/>
            </w:pPr>
            <w:r/>
            <w:r>
              <w:rPr>
                <w:rFonts w:ascii="Arial" w:hAnsi="Arial"/>
                <w:b w:val="0"/>
                <w:sz w:val="16"/>
              </w:rPr>
              <w:t>Projet 07</w:t>
            </w:r>
          </w:p>
        </w:tc>
        <w:tc>
          <w:tcPr>
            <w:tcW w:type="dxa" w:w="1928"/>
          </w:tcPr>
          <w:p>
            <w:pPr>
              <w:spacing w:after="0" w:line="240" w:lineRule="auto"/>
              <w:jc w:val="right"/>
            </w:pPr>
            <w:r/>
            <w:r>
              <w:rPr>
                <w:rFonts w:ascii="Arial" w:hAnsi="Arial"/>
                <w:b w:val="0"/>
                <w:sz w:val="16"/>
              </w:rPr>
              <w:t>39 550,00</w:t>
            </w:r>
          </w:p>
        </w:tc>
        <w:tc>
          <w:tcPr>
            <w:tcW w:type="dxa" w:w="1361"/>
          </w:tcPr>
          <w:p>
            <w:pPr>
              <w:spacing w:after="0" w:line="240" w:lineRule="auto"/>
              <w:jc w:val="right"/>
            </w:pPr>
            <w:r/>
            <w:r>
              <w:rPr>
                <w:rFonts w:ascii="Arial" w:hAnsi="Arial"/>
                <w:b w:val="0"/>
                <w:sz w:val="16"/>
              </w:rPr>
              <w:t>15 %</w:t>
            </w:r>
          </w:p>
        </w:tc>
        <w:tc>
          <w:tcPr>
            <w:tcW w:type="dxa" w:w="2268"/>
          </w:tcPr>
          <w:p>
            <w:pPr>
              <w:spacing w:after="0" w:line="240" w:lineRule="auto"/>
              <w:jc w:val="right"/>
            </w:pPr>
            <w:r/>
            <w:r>
              <w:rPr>
                <w:rFonts w:ascii="Arial" w:hAnsi="Arial"/>
                <w:b w:val="0"/>
                <w:sz w:val="16"/>
              </w:rPr>
              <w:t>5 932,50</w:t>
            </w:r>
          </w:p>
        </w:tc>
        <w:tc>
          <w:tcPr>
            <w:tcW w:type="dxa" w:w="1814"/>
          </w:tcPr>
          <w:p>
            <w:pPr>
              <w:spacing w:after="0" w:line="240" w:lineRule="auto"/>
              <w:jc w:val="right"/>
            </w:pPr>
            <w:r/>
            <w:r>
              <w:rPr>
                <w:rFonts w:ascii="Arial" w:hAnsi="Arial"/>
                <w:b w:val="0"/>
                <w:sz w:val="16"/>
              </w:rPr>
              <w:t>45 482,50</w:t>
            </w:r>
          </w:p>
        </w:tc>
      </w:tr>
      <w:tr>
        <w:tc>
          <w:tcPr>
            <w:tcW w:type="dxa" w:w="1814"/>
          </w:tcPr>
          <w:p>
            <w:pPr>
              <w:spacing w:after="0" w:line="240" w:lineRule="auto"/>
            </w:pPr>
            <w:r/>
            <w:r>
              <w:rPr>
                <w:rFonts w:ascii="Arial" w:hAnsi="Arial"/>
                <w:b w:val="0"/>
                <w:sz w:val="16"/>
              </w:rPr>
              <w:t>Transverse</w:t>
            </w:r>
          </w:p>
        </w:tc>
        <w:tc>
          <w:tcPr>
            <w:tcW w:type="dxa" w:w="1928"/>
          </w:tcPr>
          <w:p>
            <w:pPr>
              <w:spacing w:after="0" w:line="240" w:lineRule="auto"/>
              <w:jc w:val="right"/>
            </w:pPr>
            <w:r/>
            <w:r>
              <w:rPr>
                <w:rFonts w:ascii="Arial" w:hAnsi="Arial"/>
                <w:b w:val="0"/>
                <w:sz w:val="16"/>
              </w:rPr>
              <w:t>13 892,24</w:t>
            </w:r>
          </w:p>
        </w:tc>
        <w:tc>
          <w:tcPr>
            <w:tcW w:type="dxa" w:w="1361"/>
          </w:tcPr>
          <w:p>
            <w:pPr>
              <w:spacing w:after="0" w:line="240" w:lineRule="auto"/>
              <w:jc w:val="right"/>
            </w:pPr>
            <w:r/>
            <w:r>
              <w:rPr>
                <w:rFonts w:ascii="Arial" w:hAnsi="Arial"/>
                <w:b w:val="0"/>
                <w:sz w:val="16"/>
              </w:rPr>
              <w:t>5 %</w:t>
            </w:r>
          </w:p>
        </w:tc>
        <w:tc>
          <w:tcPr>
            <w:tcW w:type="dxa" w:w="2268"/>
          </w:tcPr>
          <w:p>
            <w:pPr>
              <w:spacing w:after="0" w:line="240" w:lineRule="auto"/>
              <w:jc w:val="right"/>
            </w:pPr>
            <w:r/>
            <w:r>
              <w:rPr>
                <w:rFonts w:ascii="Arial" w:hAnsi="Arial"/>
                <w:b w:val="0"/>
                <w:sz w:val="16"/>
              </w:rPr>
              <w:t>694,61</w:t>
            </w:r>
          </w:p>
        </w:tc>
        <w:tc>
          <w:tcPr>
            <w:tcW w:type="dxa" w:w="1814"/>
          </w:tcPr>
          <w:p>
            <w:pPr>
              <w:spacing w:after="0" w:line="240" w:lineRule="auto"/>
              <w:jc w:val="right"/>
            </w:pPr>
            <w:r/>
            <w:r>
              <w:rPr>
                <w:rFonts w:ascii="Arial" w:hAnsi="Arial"/>
                <w:b w:val="0"/>
                <w:sz w:val="16"/>
              </w:rPr>
              <w:t>14 586,85</w:t>
            </w:r>
          </w:p>
        </w:tc>
      </w:tr>
      <w:tr>
        <w:tc>
          <w:tcPr>
            <w:tcW w:type="dxa" w:w="1814"/>
          </w:tcPr>
          <w:p>
            <w:pPr>
              <w:spacing w:after="0" w:line="240" w:lineRule="auto"/>
            </w:pPr>
            <w:r/>
            <w:r>
              <w:rPr>
                <w:rFonts w:ascii="Arial" w:hAnsi="Arial"/>
                <w:b/>
                <w:sz w:val="16"/>
              </w:rPr>
              <w:t>Total HT</w:t>
            </w:r>
          </w:p>
        </w:tc>
        <w:tc>
          <w:tcPr>
            <w:tcW w:type="dxa" w:w="1928"/>
          </w:tcPr>
          <w:p>
            <w:pPr>
              <w:spacing w:after="0" w:line="240" w:lineRule="auto"/>
            </w:pPr>
            <w:r/>
            <w:r>
              <w:rPr>
                <w:rFonts w:ascii="Arial" w:hAnsi="Arial"/>
                <w:b/>
                <w:sz w:val="16"/>
              </w:rPr>
            </w:r>
          </w:p>
        </w:tc>
        <w:tc>
          <w:tcPr>
            <w:tcW w:type="dxa" w:w="1361"/>
          </w:tcPr>
          <w:p>
            <w:pPr>
              <w:spacing w:after="0" w:line="240" w:lineRule="auto"/>
            </w:pPr>
            <w:r/>
            <w:r>
              <w:rPr>
                <w:rFonts w:ascii="Arial" w:hAnsi="Arial"/>
                <w:b/>
                <w:sz w:val="16"/>
              </w:rPr>
            </w:r>
          </w:p>
        </w:tc>
        <w:tc>
          <w:tcPr>
            <w:tcW w:type="dxa" w:w="2268"/>
          </w:tcPr>
          <w:p>
            <w:pPr>
              <w:spacing w:after="0" w:line="240" w:lineRule="auto"/>
            </w:pPr>
            <w:r/>
            <w:r>
              <w:rPr>
                <w:rFonts w:ascii="Arial" w:hAnsi="Arial"/>
                <w:b/>
                <w:sz w:val="16"/>
              </w:rPr>
            </w:r>
          </w:p>
        </w:tc>
        <w:tc>
          <w:tcPr>
            <w:tcW w:type="dxa" w:w="1814"/>
          </w:tcPr>
          <w:p>
            <w:pPr>
              <w:spacing w:after="0" w:line="240" w:lineRule="auto"/>
              <w:jc w:val="right"/>
            </w:pPr>
            <w:r/>
            <w:r>
              <w:rPr>
                <w:rFonts w:ascii="Arial" w:hAnsi="Arial"/>
                <w:b/>
                <w:sz w:val="16"/>
              </w:rPr>
              <w:t>73 299,35</w:t>
            </w:r>
          </w:p>
        </w:tc>
      </w:tr>
      <w:tr>
        <w:tc>
          <w:tcPr>
            <w:tcW w:type="dxa" w:w="1814"/>
          </w:tcPr>
          <w:p>
            <w:pPr>
              <w:spacing w:after="0" w:line="240" w:lineRule="auto"/>
            </w:pPr>
            <w:r/>
            <w:r>
              <w:rPr>
                <w:rFonts w:ascii="Arial" w:hAnsi="Arial"/>
                <w:b w:val="0"/>
                <w:sz w:val="16"/>
              </w:rPr>
              <w:t>TVA 20 %</w:t>
            </w:r>
          </w:p>
        </w:tc>
        <w:tc>
          <w:tcPr>
            <w:tcW w:type="dxa" w:w="1928"/>
          </w:tcPr>
          <w:p>
            <w:pPr>
              <w:spacing w:after="0" w:line="240" w:lineRule="auto"/>
            </w:pPr>
            <w:r/>
            <w:r>
              <w:rPr>
                <w:rFonts w:ascii="Arial" w:hAnsi="Arial"/>
                <w:b w:val="0"/>
                <w:sz w:val="16"/>
              </w:rPr>
            </w:r>
          </w:p>
        </w:tc>
        <w:tc>
          <w:tcPr>
            <w:tcW w:type="dxa" w:w="1361"/>
          </w:tcPr>
          <w:p>
            <w:pPr>
              <w:spacing w:after="0" w:line="240" w:lineRule="auto"/>
            </w:pPr>
            <w:r/>
            <w:r>
              <w:rPr>
                <w:rFonts w:ascii="Arial" w:hAnsi="Arial"/>
                <w:b w:val="0"/>
                <w:sz w:val="16"/>
              </w:rPr>
            </w:r>
          </w:p>
        </w:tc>
        <w:tc>
          <w:tcPr>
            <w:tcW w:type="dxa" w:w="2268"/>
          </w:tcPr>
          <w:p>
            <w:pPr>
              <w:spacing w:after="0" w:line="240" w:lineRule="auto"/>
            </w:pPr>
            <w:r/>
            <w:r>
              <w:rPr>
                <w:rFonts w:ascii="Arial" w:hAnsi="Arial"/>
                <w:b w:val="0"/>
                <w:sz w:val="16"/>
              </w:rPr>
            </w:r>
          </w:p>
        </w:tc>
        <w:tc>
          <w:tcPr>
            <w:tcW w:type="dxa" w:w="1814"/>
          </w:tcPr>
          <w:p>
            <w:pPr>
              <w:spacing w:after="0" w:line="240" w:lineRule="auto"/>
              <w:jc w:val="right"/>
            </w:pPr>
            <w:r/>
            <w:r>
              <w:rPr>
                <w:rFonts w:ascii="Arial" w:hAnsi="Arial"/>
                <w:b w:val="0"/>
                <w:sz w:val="16"/>
              </w:rPr>
              <w:t>14 659,87</w:t>
            </w:r>
          </w:p>
        </w:tc>
      </w:tr>
      <w:tr>
        <w:tc>
          <w:tcPr>
            <w:tcW w:type="dxa" w:w="1814"/>
          </w:tcPr>
          <w:p>
            <w:pPr>
              <w:spacing w:after="0" w:line="240" w:lineRule="auto"/>
            </w:pPr>
            <w:r/>
            <w:r>
              <w:rPr>
                <w:rFonts w:ascii="Arial" w:hAnsi="Arial"/>
                <w:b/>
                <w:sz w:val="16"/>
              </w:rPr>
              <w:t>Total TTC</w:t>
            </w:r>
          </w:p>
        </w:tc>
        <w:tc>
          <w:tcPr>
            <w:tcW w:type="dxa" w:w="1928"/>
          </w:tcPr>
          <w:p>
            <w:pPr>
              <w:spacing w:after="0" w:line="240" w:lineRule="auto"/>
            </w:pPr>
            <w:r/>
            <w:r>
              <w:rPr>
                <w:rFonts w:ascii="Arial" w:hAnsi="Arial"/>
                <w:b/>
                <w:sz w:val="16"/>
              </w:rPr>
            </w:r>
          </w:p>
        </w:tc>
        <w:tc>
          <w:tcPr>
            <w:tcW w:type="dxa" w:w="1361"/>
          </w:tcPr>
          <w:p>
            <w:pPr>
              <w:spacing w:after="0" w:line="240" w:lineRule="auto"/>
            </w:pPr>
            <w:r/>
            <w:r>
              <w:rPr>
                <w:rFonts w:ascii="Arial" w:hAnsi="Arial"/>
                <w:b/>
                <w:sz w:val="16"/>
              </w:rPr>
            </w:r>
          </w:p>
        </w:tc>
        <w:tc>
          <w:tcPr>
            <w:tcW w:type="dxa" w:w="2268"/>
          </w:tcPr>
          <w:p>
            <w:pPr>
              <w:spacing w:after="0" w:line="240" w:lineRule="auto"/>
            </w:pPr>
            <w:r/>
            <w:r>
              <w:rPr>
                <w:rFonts w:ascii="Arial" w:hAnsi="Arial"/>
                <w:b/>
                <w:sz w:val="16"/>
              </w:rPr>
            </w:r>
          </w:p>
        </w:tc>
        <w:tc>
          <w:tcPr>
            <w:tcW w:type="dxa" w:w="1814"/>
          </w:tcPr>
          <w:p>
            <w:pPr>
              <w:spacing w:after="0" w:line="240" w:lineRule="auto"/>
              <w:jc w:val="right"/>
            </w:pPr>
            <w:r/>
            <w:r>
              <w:rPr>
                <w:rFonts w:ascii="Arial" w:hAnsi="Arial"/>
                <w:b/>
                <w:sz w:val="16"/>
              </w:rPr>
              <w:t>87 959,22</w:t>
            </w:r>
          </w:p>
        </w:tc>
      </w:tr>
    </w:tbl>
    <w:p>
      <w:pPr>
        <w:spacing w:after="40"/>
      </w:pPr>
    </w:p>
    <w:p>
      <w:pPr>
        <w:jc w:val="both"/>
      </w:pPr>
      <w:r>
        <w:t>La marge commerciale n'est pas dedans, c'est un budget. Si ça devient un devis, on ajoute 15 à 25 % sur le service comme dans le cours, on arrondit, et on met des clauses d'avenant pour tout ce qui sort du périmètre (vrai paiement bancaire, appli mobile, plusieurs bornes avec synchro, reprise de données).</w:t>
      </w:r>
    </w:p>
    <w:p>
      <w:pPr>
        <w:pStyle w:val="Heading1"/>
      </w:pPr>
      <w:r>
        <w:t>Planning indicatif</w:t>
      </w:r>
    </w:p>
    <w:p>
      <w:pPr>
        <w:jc w:val="both"/>
      </w:pPr>
      <w:r>
        <w:t>Sur 14 semaines, avec le 03 mené en parallèle du début du 07 par le dev front pendant que le dev back attaque l'API. Les dépendances : UX avant le front, back avant l'intégration, intégration avant la recette, recette avant la prod. Le lot RGPD est calé en S9 pour que ses changements soient dans le code avant la recette. Le Gantt par semaine est dans l'onglet Planning du fichier Excel.</w:t>
      </w:r>
    </w:p>
    <w:p>
      <w:pPr>
        <w:jc w:val="both"/>
      </w:pPr>
      <w:r>
        <w:t>Projet 03 : cadrage S1, UX/UI S2, front S3 à S5, recette S5 à S6, mise en prod S6. Projet 07 : cadrage S1 à S2, UX/UI S3 à S4, back Symfony S4 à S8, front React S6 à S10, RGPD S9, intégration S10 à S11, recette S12 à S13, déploiement S14. Le pilotage court sur les 14 semaines et la formation se fait en S14.</w:t>
      </w:r>
    </w:p>
    <w:p>
      <w:pPr>
        <w:jc w:val="both"/>
      </w:pPr>
      <w:r>
        <w:t>Jalons : kick-off en S1, validation des maquettes 03 fin S2, validation des maquettes 07 fin S4, mise en prod du 03 fin S6, PV de recette du 07 fin S13, mise en prod du 07 et formation en S14. Chaque jalon c'est un comité avec Picard où on signe. Pour le suivi, un tableau par lot avec le consommé et le reste à faire, mis à jour au point hebdo.</w:t>
      </w:r>
    </w:p>
    <w:p>
      <w:pPr>
        <w:pStyle w:val="Heading1"/>
      </w:pPr>
      <w:r>
        <w:t>Risques</w:t>
      </w:r>
    </w:p>
    <w:p>
      <w:pPr>
        <w:jc w:val="both"/>
      </w:pPr>
      <w:r>
        <w:t>Le premier risque c'est que Picard change les règles de fidélité en cours de route, les points par euro ou ce qui se passe quand on supprime le compte. Traitement : on fige les règles au cadrage dans un doc signé, et tout changement après la validation des maquettes passe en avenant. Le deuxième c'est le contrat d'API entre front et back qui dérive, chacun avance dans son coin est à l'intégration rien ne colle. Traitement : le fichier OpenAPI est écrit en S4 avant que le front commence, et le front bosse sur des mocks générés depuis ce fichier. Le troisième, une seule personne par rôle, donc si le dev back est malade deux semaines le planning glisse d'autant. Traitement : la contingence de 15 %, un jalon de contrôle toutes les deux semaines pour voir le glissement tôt, et le dev front qui connait Symfony peut dépanner. Le quatrième c'est le RGPD traité trop tard, on se rend compte à la recette que la suppression de compte ne supprime pas l'historique. Traitement : le lot RGPD est planifié en S9 avant la recette, et le consultant relit les maquettes du compte dès S4. Le cinquième, un hébergeur qui augmente ses prix ou change de gamme comme OVH l'a fait en avril 2026, ce qui fausse le budget maintenance. Traitement : le montant est petit, et l'image Docker permet de changer de VPS en une journée.</w:t>
      </w:r>
    </w:p>
    <w:p>
      <w:pPr>
        <w:pStyle w:val="Heading1"/>
      </w:pPr>
      <w:r>
        <w:t>Conduite du changement</w:t>
      </w:r>
    </w:p>
    <w:p>
      <w:pPr>
        <w:jc w:val="both"/>
      </w:pPr>
      <w:r>
        <w:t>Ce qui va coincer ce n'est pas la technique. Le cours dit que le plus dur dans un projet de transformation c'est l'humain, et ici il y a deux populations chez Picard : les personnes en magasin ou en logistique qui vont réapprovisionner les machines et tenir les stocks avec l'outil 03, et l'équipe marketing ou relation client qui va suivre les commandes et le programme fidélité via le 07. Les premières ont déjà leurs habitudes, un tableur ou un cahier, et un nouvel écran c'est d'abord une contrainte, on est dans la phase déni puis colère de la courbe. La formation compte pour ça, mais une demi-journée ne suffit pas si personne ne relance après, donc je mets aussi la maintenance et les points hebdo avec un référent chez Picard, quelqu'un qui teste avec nous à la recette et qui devient la personne à qui les collègues posent leurs questions. Ce référent c'est la partie mimétisme dont parle le cours, les gens copie un collègue plus qu'un formateur. Côté étudiants il n'y a pas grand chose à conduire, le vrai sujet c'est que la borne fonctionne du premier coup, une borne planté devant une file d'attente à midi se fait une réputation en une semaine et personne ne revient.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eastAsia="Arial"/>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Budgétisation des deux applis Picard</dc:title>
  <dc:subject/>
  <dc:creator>Haider Rayan Boudjemeline</dc:creator>
  <cp:keywords/>
  <dc:description/>
  <cp:lastModifiedBy>Haider Rayan Boudjemeline</cp:lastModifiedBy>
  <cp:revision>1</cp:revision>
  <dcterms:created xsi:type="dcterms:W3CDTF">2026-09-22T10:44:00Z</dcterms:created>
  <dcterms:modified xsi:type="dcterms:W3CDTF">2026-09-22T11:27:00Z</dcterms:modified>
  <cp:category/>
</cp:coreProperties>
</file>