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Guía Teórica, Matemática e Integración de Modelos de Laplace en Sistemas de Control Biomédicos con ESP32-C3</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Fundamentos del Modelado en el Dominio de Laplace sin Datos Experimentales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suposición de que la transformada de Laplace y el desarrollo de funciones de transferencia G(s) exigen la recolección previa de datos experimentales es un equívoco habitual en la ingeniería de control. En la teoría de sistemas dinámicos, la modelación matemática se divide conceptualmente en dos metodologías fundamentales: el modelado por primeros principios, conocido también como modelado de caja blanca, y la identificación de sistemas, denominada modelado de caja negra. El modelado por primeros principios se fundamenta exclusivamente en las leyes físicas, químicas, térmicas y eléctricas que rigen el comportamiento de los componentes de un sistema. Este enfoque permite formular ecuaciones diferenciales analíticas y derivar sus correspondientes funciones de transferencia mucho antes de construir un prototipo físico o realizar mediciones en laboratorio.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transformada de Laplace opera como un operador integral que proyecta funciones continuas del dominio temporal t hacia el dominio de la frecuencia compleja s = \sigma + j\omega. Matemáticamente, para una función f(t) definida para t \ge 0, la transformada se expresa mediante la integral: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\mathcal{L}\{f(t)\} = F(s) = \int_{0}^{\infty} f(t) e^{-st} \, dt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propiedad cardinal de este operador radica en la transformación de operaciones de derivación temporal en multiplicaciones algebraicas por la variable compleja s, asumiendo condiciones iniciales nulas: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\mathcal{L}\left\{\frac{d^n f(t)}{dt^n}\right\} = s^n F(s)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 simplificación convierte las ecuaciones diferenciales lineales e invariantes en el tiempo (LTI) en relaciones algebraicas simples, permitiendo analizar la estabilidad, la respuesta transitoria y la respuesta en frecuencia de los sistemas biomédicos sin requerir series temporales de datos muestreados.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el contexto del dispositivo portátil de monitoreo de signos vitales basado en el microcontrolador ESP32-C3, los parámetros cinéticos y dinámicos para parametrizar los modelos de Laplace se obtienen de tres fuentes analíticas no experimentales: las hojas de especificaciones técnicas (</w:t>
      </w:r>
      <w:r w:rsidDel="00000000" w:rsidR="00000000" w:rsidRPr="00000000">
        <w:rPr>
          <w:i w:val="1"/>
          <w:iCs w:val="1"/>
          <w:rtl w:val="0"/>
        </w:rPr>
        <w:t xml:space="preserve">datasheets</w:t>
      </w:r>
      <w:r w:rsidDel="00000000" w:rsidR="00000000" w:rsidRPr="00000000">
        <w:rPr>
          <w:rtl w:val="0"/>
        </w:rPr>
        <w:t xml:space="preserve">) de los fabricantes de los componentes (MAX30205, MAX30102 y MPU6050); las constantes físicas universales y los modelos de transferencia de calor y masa reportados en la literatura de ingeniería biomédica; y las restricciones operativas impuestas por la tasa de muestreo del firmware y el bus de comunicación I^2C.</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Componente y Fenómeno Analizado</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Dominio Dinámico y Físico</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Ecuación Diferencial Temporal</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Parámetros Derivados Teóricamente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Sensor de Temperatura (MAX30205)</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Conducción y capacitancia térmica</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C_{th} \frac{dT(t)}{dt} + \frac{T(t) - T_{skin}(t)}{R_{th}} = 0</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Resistencia térmica R_{th} y capacidad térmica C_{th} del encapsulado TDFN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Filtro de Pulso PPG (MAX30102)</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Acondicionamiento de señal variante</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\frac{d^2y(t)}{dt^2} + 2\zeta\omega_n \frac{dy(t)}{dt} + \omega_n^2 y(t) = \omega_n^2 x(t)</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Frecuencias de corte pasabanda f_L = 0.5\text{ Hz} y f_H = 5.0\text{ Hz}</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Acelerómetro de Caídas (MPU6050)</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Dinámica mecánica inercial</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\frac{d^2a(t)}{dt^2} + 2\zeta\omega_n \frac{da(t)}{dt} + \omega_n^2 a(t) = \omega_n^2 u(t)</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Frecuencia natural del marco MEMS \omega_n y factor de amortiguamiento \zeta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Lazo de Alerta Supervisor</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Decisiones conmutadas no lineales</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 = f(e(t), \text{histéresis})</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Umbrales de riesgo clínico y ancho de banda muerta de la alerta</w:t>
            </w:r>
          </w:p>
        </w:tc>
      </w:tr>
    </w:tbl>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Formulación Matemática de Funciones de Transferencia para el Sistema Biomédico</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Modelado Térmico Dinámico del Sensor MAX30205</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sensor de temperatura corporal MAX30205 opera mediante conducción térmica directa desde la superficie epidérmica a través del encapsulado metálico TDFN de 8 pines hasta alcanzar el troquel interno de silicio. El intercambio de calor se rige por la ley de enfriamiento de Newton y el principio de conservación de la energía en sistemas de parámetros concentrados. La tasa de flujo calórico q(t) transmitida desde la piel a temperatura T_{skin}(t) hacia la masa del sensor a temperatura T_{sensor}(t) se expresa como: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q(t) = C_{th} \frac{dT_{sensor}(t)}{dt} = \frac{T_{[span_27](start_span)[span_27](end_span)[span_30](start_span)[span_30](end_span)[span_33](start_span)[span_33](end_span)skin}(t) - T_{sensor}(t)}{R_{th}}</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esta formulación, R_{th} representa la resistencia térmica equivalente del empaquetado y las pistas de cobre del circuito impreso expresada en ^{\circ}\text{C}/\text{W}, mientras que C_{th} simboliza la capacidad térmica del volumen de silicio expresada en \text{J}/^{\circ}\text{C}. Definiendo la constante de tiempo térmica del dispositivo como \tau = R_{th} C_{th}, la ecuación diferencial adopta la forma estándar de primer orden: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\tau \frac{dT_{sensor}(t)}{dt} + T_{sensor}(t) = T_{skin}(t)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Aplicando la transformada de Laplace bajo el supuesto de condiciones iniciales nulas en variables de desviación (T_{sensor}(0^-) = 0), se obtiene: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\tau s T_{sensor}(s) + T_{sensor}(s) = T_{skin}(s) ( \tau s + 1 ) T_{sensor}(s) = T_{skin}(s)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función de transferencia continua G_{temp}(s) que vincula la temperatura medida con la temperatura epidérmica real queda definida por la relación: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G_{temp}(s) = \frac{T_{sensor}(s)}{T_{skin}(s)} = \frac{K}{\tau s + 1}</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estado estacionario, la ganancia estática K es numéricamente igual a 1.0, puesto que en el equilibrio térmico la lectura del sensor iguala la temperatura de la superficie de contacto. La constante de tiempo \tau determina el intervalo en el cual el sensor alcanza el 63.2\% de la amplitud de un cambio tipo escalón. Considerando que la documentación técnica del módulo MAX30205 y las normas de termometría clínica como ASTM E1112 establecen un tiempo de estabilización completa entre 60 y 180 segundos según la masa térmica del acoplamiento, se deduce analíticamente una constante de tiempo \tau = 30\text{ s} para el modelo teórico inicial. Sustituyendo este parámetro se obtiene la función de transferencia del canal térmico:</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G_{temp}(s) = \frac{1}{30 s + 1}</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flujo de señal de este canal establece que la variable fisiológica epidérmica actúa como la entrada analógica del sistema térmico, la cual es filtrada dinámicamente por el polo real ubicado en s = -0.0333\text{ rad/s}, generando como salida la respuesta temporal del sensor que posteriormente es digitalizada por el convertidor sigma-delta interno de 16\text{ bits}.</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Acondicionamiento Analógico-Digital y Filtro de Señal PPG para el Sensor MAX30102</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señal de fotopletismografía (PPG) extraída por el sensor óptico MAX30102 contiene una componente continua (DC) de elevada magnitud generada por la absorción óptica de tejidos e íconos venosos estáticos, sobre la cual se superpone una pequeña oscilación alterna (AC) representativa del pulso arterial. Adicionalmente, la señal se encuentra contaminada por ruido de alta frecuencia proveniente de la luz ambiental y la conmutación del microcontrolador. Para procesar esta variable en el dominio del tiempo continuo antes de la detección de picos cardíacos, se diseña un filtro pasa-banda activo de segundo orden mediante la cascada de un etapa pasa-altas y una etapa pasa-bajas.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etapa pasa-altas elimina la deriva de la línea base y la componente DC ajustando una frecuencia de corte inferior f_L = 0.5\text{ Hz} (\omega_L = 2\pi f_L = \pi\text{ rad/s}), cuya función de transferencia 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G_{HP}(s) = \frac{s}{s + \omega_L} = \frac{s}{s + \pi}</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etapa pasa-bajas remueve las interferencias de alta frecuencia estableciendo una frecuencia de corte superior f_H = 5.0\text{ Hz} (\omega_H = 2\pi f_H = 10\pi\text{ rad/s}), correspondiente a una función de transferencia: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G_{LP}(s) = \frac{\omega_H}{s + \omega_H} = \frac{10\pi}{s + 10\pi}</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 asumir etapas aisladas o desacopladas, la función de transferencia global del acondicionador PPG G_{PPG}(s) se obtiene mediante el producto algebraico de ambas transferencias: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G_{PPG}(s) = G_{HP}(s) \cdot G_{LP}(s) = \left( \frac{s}{s + \pi} \right) \left( \frac{10\pi}{s + 10\pi} \right) = \frac{10\pi s}{s^2 + 11\pi s + 10\pi^2}</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Sustituyendo el valor numérico de \pi \approx 3.14159, la ecuación en el dominio s adopta la forma: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G_{PPG}(s) = \frac{31.42 s}{s^2 + 34.56 s + 98.70}</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Esta ecuación racional posee un cero en el origen (s = 0), lo que garantiza la anulación completa de la componente continua, y dos polos reales estables ubicados en s = -\pi \approx -3.1416\text{ rad/s} y s = -10\pi \approx -31.4159\text{ rad/s}, restringiendo la banda de paso al rango de frecuencias fisiológicas de la frecuencia cardíaca (30 a 300\text{ pulsaciones por minuto}).</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Respuesta Dinámica Mecánica del Acelerómetro MPU6050</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sensor inercial MPU6050 detecta aceleraciones mediante estructuras microelectromecánicas (MEMS) sujetas a fuerzas de restauración elástica y amortiguamiento por fluido interno. La respuesta dinámica del elemento sensor frente a un impacto abrupto o una caída libre se modela como un sistema mecánico de segundo orden subamortiguado:</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G_{acc}(s) = \frac{\omega_n^2}{s^2 + 2\zeta\omega_n s + \omega_n^2}</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Considerando la frecuencia de corte típica del filtro digital interno de paso bajo (DLPF) configurado en 20\text{ Hz} (\omega_n = 40\pi \approx 125.66\text{ rad/s}) y asignando un factor de amortiguamiento óptimo \zeta = 0.707 para maximizar la velocidad de respuesta minimizando la amplificación del ruido, la función de transferencia analítica queda definida como:</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G_{acc}(s) = \frac{15791.36}{s^2 + 177.68 s + 15791.36}</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Lazo de Control Supervisor y Métodos para Sistemas No Lineales</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Análisis de Histéresis Mediante la Función Descriptiva</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lazo de control principal ejecutado en el firmware del ESP32-C3 para la generación de alertas físicas no constituye un regulador continuo tradicional. En su lugar, opera como un controlador supervisor de conmutación ON-OFF equipado con histéresis. Este mecanismo es indispensable en instrumentación biomédica para mitigar el fenómeno de conmuto destructivo o </w:t>
      </w:r>
      <w:r w:rsidDel="00000000" w:rsidR="00000000" w:rsidRPr="00000000">
        <w:rPr>
          <w:i w:val="1"/>
          <w:iCs w:val="1"/>
          <w:rtl w:val="0"/>
        </w:rPr>
        <w:t xml:space="preserve">chattering</w:t>
      </w:r>
      <w:r w:rsidDel="00000000" w:rsidR="00000000" w:rsidRPr="00000000">
        <w:rPr>
          <w:rtl w:val="0"/>
        </w:rPr>
        <w:t xml:space="preserve">, el cual ocurre cuando una señal ruidosa conmuta velozmente la salida del actuador (motor de vibración impulsado por MOSFET) al oscilar en las inmediaciones de un único umbral estático.</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Debido a la presencia de la discontinuidad severa provocada por la banda muerta de histéresis, el lazo supervisor es fundamentalmente no lineal y no puede representarse de manera exacta mediante una función de transferencia lineal en el dominio s. Para analizar matemáticamente la estabilidad y predecir la aparición de ciclos límite (oscilaciones autosostenidas) en este tipo de sistemas, se utiliza el método de la </w:t>
      </w:r>
      <w:r w:rsidDel="00000000" w:rsidR="00000000" w:rsidRPr="00000000">
        <w:rPr>
          <w:b w:val="1"/>
          <w:bCs w:val="1"/>
          <w:rtl w:val="0"/>
        </w:rPr>
        <w:t xml:space="preserve">Función Descriptiva</w:t>
      </w:r>
      <w:r w:rsidDel="00000000" w:rsidR="00000000" w:rsidRPr="00000000">
        <w:rPr>
          <w:rtl w:val="0"/>
        </w:rPr>
        <w:t xml:space="preserve"> N(A, \omega). Este método aplica el principio de linealización armónica bajo el supuesto de que el filtrado del sistema atenúa los armónicos superiores, permitiendo evaluar la relación entre la fundamental del primer armónico de la salida no lineal y una entrada senoidal de la forma e(t) = A \sin(\omega 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un conmutador con un nivel de salida M = 3.3\text{ V} (tensión de excitación de la compuerta del MOSFET del motor) y un ancho de banda de histéresis total 2\Delta (donde \Delta es el semi-ancho de la banda de histéresis, como por ejemplo 2.5\text{ bpm} en frecuencia cardíaca o 0.15^{\circ}\text{C} en temperatura), la función descriptiva compleja N(A) se define para amplitudes de entrada A \ge \Delta mediante la expresión: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 = \frac{4M}{\pi A} \left( \sqrt{1 - \left(\frac{\Delta}{A}\right)^2} - j [span_38](start_span)[span_38](end_span)\frac{\Delta}{A} \right) \quad \text{para } A \ge \Delta N(A) = 0 \quad \text{para } A &lt; \Delta</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parte real de N(A) representa la ganancia equivalente de amplitud del relé, mientras que la parte imaginaria introduce un desfase negativo que describe el retardo temporal inherente producido por la histéresis. La condición de existencia de ciclos límite en el lazo cerrado se determina resolviendo la ecuación característica no lineal en el plano complejo de Nyquist: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 G(j\omega) N(A) = 0 \implies G(j\omega) = -\frac{1}{N(A)}</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donde G(j\omega) es la respuesta en frecuencia de la planta o del filtro del sensor. El lugar geométrico de la función -1/N(A) traza una trayectoria en el semiplano inferior del plano complejo. La ausencia de intersección entre la curva de respuesta en frecuencia del sensor G(j\omega) y la trayectoria -1/N(A) demuestra analíticamente que el lazo supervisor es absolutamente estable y no genera falsas alarmas ni vibraciones espurias ante fluctuaciones ruidosas inherentes a la medición biomédica.</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En términos de operación temporal, la dinámica de conmutación se comporta según la siguiente regla lógica: cuando el error entre la variable fisiológica y el umbral clínico crítico supera +\Delta, la salida u(t) se conmuta instantáneamente al nivel activo M, encendiendo el motor de alerta; la salida permanece en el estado activo M incluso si la señal regresa por debajo del umbral de disparo, desactivándose únicamente cuando la variable desciende por debajo de la cota inferior -\Delta. Esta franja de retención de estado desacopla las variaciones de alta frecuencia del sensor, asegurando una respuesta física predecible y de bajo consumo energético.</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Modelado de Control PID Continuo con Filtro Derivativo</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aplicaciones complementarias donde se requiera el control térmico activo o la compensación continua de la línea base, se adopta la formulación de un controlador Proporcional-Integral-Derivativo (PID) estándar en el dominio de Laplace: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C(s) = \frac{U(s)}{E(s)} = K_p + \frac{K_i}{s} + K_d s = \frac{K_d s^2 + K_p s + K_i}{s}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Dado que la acción derivativa pura K_d s amplifica drásticamente el ruido de alta frecuencia captado por los sensores ópticos e inerciales, en la práctica de control se añade un polo de filtrado en alta frecuencia con parámetro de amortiguamiento \alpha, obteniendo la transferencia realizable: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C_{filtrado}(s) = K_p + \frac{K_i}{s} + \frac{K_d s}{\alpha s + 1}</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Discretización Digital y Mapeo al Microcontrolador ESP32-C3</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Transformación Bilineal de Tustin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ejecutar cualquier algoritmo derivado en el dominio continuo de Laplace dentro de la arquitectura de 32\text{ bits} RISC-V del microcontrolador ESP32-C3, se requiere traducir las funciones de transferencia continuas G(s) al dominio discreto z. El método de discretización preferido por su alta precisión y preservación de la estabilidad es la transformación bilineal o método de Tustin. Esta técnica establece una relación conforme entre el plano s y el plano z mediante la aproximación trapezoidal de la integración: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 \approx \frac{2}{T_s} \left( \frac{z - 1}{z + 1} \right) = \frac{2}{T_s} \left( \frac{1 - z^{-1}}{1 + z^{-1}} \right)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donde T_s representa el período de muestreo fijado en el temporizador del firmware (T_s = 1.0\text{ s} para la adquisición del canal de temperatura y T_s = 0.02\text{ s} para el muestreo a 50\text{ Hz} de los sensores PPG e inercial).</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Aplicando la transformación de Tustin a la función de transferencia del sensor térmico G_{temp}(s) = \frac{1}{\tau s + 1} se obtiene la representación discreta G_{temp}(z):</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G_{temp}(z) = \left. \frac{1}{\tau s + 1} \right\vert{}_{s = \frac{2}{T_s} \frac{z - 1}{z + 1}} = \frac{1}{\tau \left( \frac{2}{T_s} \frac{z - 1}{z + 1} \right) + 1} = \frac{T_s (z + 1)}{2\tau(z - 1) + T_s(z + 1)}</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Factorizando en función del operador de retardo unitario z[span_101](start_span)[span_101](end_span)[span_104](start_span)[span_104](end_span)^{-1}:</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G_{temp}(z) = \frac{T_s + T_s z^{-1}}{(2\tau + T_s) + (T_s - 2\tau) z^{-1}} = \frac{\frac{T_s}{2\tau + T_s} + \frac{T_s}{2\tau + T_s} z^{-1}}{1 + \left( \frac{T_s - 2\tau}{2\tau + T_s} \right) z^{-1}}</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Sustituyendo los coeficientes teóricos previstos (\tau = 30.0\text{ s} y T_s = 1.0\text{ 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\frac{T_s}{2\tau + T_s} = \frac{1.0}{2(30.0) + 1.0} = \frac{1.0}{61.0} \approx 0.016393 \frac{T_s - 2\tau}{2\tau + T_s} = \frac{1.0 - 60.0}{61.0} = \frac{-59.0}{61.0} \approx -0.967213</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Por consiguiente, la función de transferencia pulsada en el dominio z resulta:</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G_{temp}(z) = \frac{Y(z)}{X(z)} = \frac{0.016393 + 0.016393 z^{-1}}{1 - 0.967213 z^{-1}}</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Ecuación de Diferencias Finita para Firmware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Expandiendo la relación algebraica entre la entrada X(z) y la salida Y(z) en el dominio z:</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Y(z) \left( 1 - 0.967213 z^{-1} \right) = X(z) \left( 0.016393 + 0.016393 z^{-1} \right) Y(z) - 0.967213 z^{-1} Y(z) = 0.016393 X(z) + 0.016393 z^{-1} X(z)</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Aplicando la transformada inversa de Z (\mathcal{Z}^{-1}) considerando la propiedad del cambio temporal \mathcal{Z}^{-1}\{z^{-1} Y(z)\} = y[span_107](start_span)[span_107](end_span)[span_108](start_span)[span_108](end_span)[k-1], se obtiene la </w:t>
      </w:r>
      <w:r w:rsidDel="00000000" w:rsidR="00000000" w:rsidRPr="00000000">
        <w:rPr>
          <w:b w:val="1"/>
          <w:bCs w:val="1"/>
          <w:rtl w:val="0"/>
        </w:rPr>
        <w:t xml:space="preserve">ecuación de diferencias finita</w:t>
      </w:r>
      <w:r w:rsidDel="00000000" w:rsidR="00000000" w:rsidRPr="00000000">
        <w:rPr>
          <w:rtl w:val="0"/>
        </w:rPr>
        <w:t xml:space="preserve"> recursiva implementable en el firmware: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y[k] - 0.967213 y[k-1] = 0.016393 x[k] + 0.016393 x[k-1] y[k] = 0.967213 y[k-1] + 0.016393 x[k] + 0.016393 x[k-1]</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En esta ecuación recursiva, x[k] representa la lectura digital actual capturada del módulo MAX30205 vía bus I^2C, x[k-1] es la lectura del segundo anterior, y[k-1] es la estimación filtrada previa guardada en la memoria RAM del ESP32-C3, e y[k] corresponde a la temperatura filtrada procesada en tiempo real. Esta formulación realiza un filtrado digital de respuesta al impulso infinita (IIR) de primer orden que elimina el ruido de alta frecuencia sin consumir recursos apreciables de procesamiento en el microcontrolador.</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Plan de Modificación e Integración Directa en el Documento del Proyecto</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la actualización del documento formal del proyecto (1_SIS_Cotrl_Proyect.docx), se requiere reemplazar de forma sistemática cada uno de los marcadores con estado PENDIENTE mediante la inserción de las fundamentaciones teóricas, ecuaciones dinámicas y modelos matemáticos desarrollados.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Sección del Documento</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Contenido Actual</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Ecuaciones y Contenido Matemático a Insertar</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Propósito y Justificación Técnica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6.2 Función de transferencia</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Explicación cualitativa general</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G(s) = \frac{Y(s)}{U(s)} = \frac{K}{\tau s + 1} con condiciones y(0^-) = 0</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Formalizar la definición en el dominio de Laplace vinculada a sistemas LTI.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7.2 Ecuaciones del sistema</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Expresiones lógicas breves</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\tau \frac{dT(t)}{dt} + T(t) = T_{skin}(t) N(A) = \frac{4M}{\pi A} \left( \sqrt{1 - (\frac{\Delta}{A})^2} - j \frac{\Delta}{A} \right)</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Incorporar las ecuaciones diferenciales de primer principios y la función descriptiva.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7.3 Función de transferencia</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Texto marcado como PENDIENTE</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G_{temp}(s) = \frac{1}{30s + 1} G_{PPG}(s) = \frac{31.42 s}{s^2 + 34.56 s + 98.70}</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Insertar los modelos continuos en s para el canal de temperatura y el filtro de pulso.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7.4 Diagrama de bloques</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Espacio marcado como PENDIENTE</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Descripción del lazo supervisor de realimentación</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Detallar el flujo de señal desde los sensores hasta la comparación con histéresis y actuador.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8.2 Ecuación del controlador</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Marcado como PENDIENTE</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C(s) = K_p + \frac{K_i}{s} + \frac{K_d s}{\alpha s + 1} y[k] = 0.967213 y[k-1] + 0.016393 (x[k] + x[k-1])</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Presentar la ecuación del controlador PID y la ecuación recursiva discreta de Tustin.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9.1 Herramientas utilizadas</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Descripción genérica</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Configuración del </w:t>
            </w:r>
            <w:r w:rsidDel="00000000" w:rsidR="00000000" w:rsidRPr="00000000">
              <w:rPr>
                <w:i w:val="1"/>
                <w:iCs w:val="1"/>
                <w:rtl w:val="0"/>
              </w:rPr>
              <w:t xml:space="preserve">solver</w:t>
            </w:r>
            <w:r w:rsidDel="00000000" w:rsidR="00000000" w:rsidRPr="00000000">
              <w:rPr>
                <w:rtl w:val="0"/>
              </w:rPr>
              <w:t xml:space="preserve"> de Simulink (ode4, T_s = 0.01\text{ s})</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Documentar el entorno de simulación computacional de lazo cerrado.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15.3 Modelos de Simulink</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Espacio para código e imágenes</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Integración de bloques </w:t>
            </w:r>
            <w:r w:rsidDel="00000000" w:rsidR="00000000" w:rsidRPr="00000000">
              <w:rPr>
                <w:i w:val="1"/>
                <w:iCs w:val="1"/>
                <w:rtl w:val="0"/>
              </w:rPr>
              <w:t xml:space="preserve">Transfer Fcn</w:t>
            </w:r>
            <w:r w:rsidDel="00000000" w:rsidR="00000000" w:rsidRPr="00000000">
              <w:rPr>
                <w:rtl w:val="0"/>
              </w:rPr>
              <w:t xml:space="preserve">, </w:t>
            </w:r>
            <w:r w:rsidDel="00000000" w:rsidR="00000000" w:rsidRPr="00000000">
              <w:rPr>
                <w:i w:val="1"/>
                <w:iCs w:val="1"/>
                <w:rtl w:val="0"/>
              </w:rPr>
              <w:t xml:space="preserve">Relay</w:t>
            </w:r>
            <w:r w:rsidDel="00000000" w:rsidR="00000000" w:rsidRPr="00000000">
              <w:rPr>
                <w:rtl w:val="0"/>
              </w:rPr>
              <w:t xml:space="preserve"> y </w:t>
            </w:r>
            <w:r w:rsidDel="00000000" w:rsidR="00000000" w:rsidRPr="00000000">
              <w:rPr>
                <w:i w:val="1"/>
                <w:iCs w:val="1"/>
                <w:rtl w:val="0"/>
              </w:rPr>
              <w:t xml:space="preserve">Scope</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Detallar la implementación del modelo de simulación dinámico en formato .slx.</w:t>
            </w:r>
          </w:p>
        </w:tc>
      </w:tr>
    </w:tbl>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La estructuración del lazo de realimentación dentro del proyecto asigna la entrada de referencia r[k] a las cotas de umbral clínico (por ejemplo, 120\text{ bpm} para la frecuencia cardíaca o 38.0^{\circ}\text{C} para la temperatura). El bloque sumador calcula la señal de error instantánea e[k] = r[k] - y[k], la cual ingresa al bloque supervisor de histéresis no lineal. La salida de este bloque gobierna la conmutación de la compuerta (</w:t>
      </w:r>
      <w:r w:rsidDel="00000000" w:rsidR="00000000" w:rsidRPr="00000000">
        <w:rPr>
          <w:i w:val="1"/>
          <w:iCs w:val="1"/>
          <w:rtl w:val="0"/>
        </w:rPr>
        <w:t xml:space="preserve">gate</w:t>
      </w:r>
      <w:r w:rsidDel="00000000" w:rsidR="00000000" w:rsidRPr="00000000">
        <w:rPr>
          <w:rtl w:val="0"/>
        </w:rPr>
        <w:t xml:space="preserve">) del transistor MOSFET de potencia, activando el motor vibrador de alerta de 3.3\text{ V} únicamente cuando la señal filtrada viola los límites de seguridad clínica preestablecidos.</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Conclusiones y Recomendaciones de Implementación</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análisis detallado demuestra rigurosamente que la formulación de modelos dinámicos mediante transformadas de Laplace no depende de la captura previa de datos experimentales, respaldando la validez teórica del modelo de caja blanca derivado de primeros principios y hojas de especificaciones técnicas. Las funciones de transferencia desarrolladas en el dominio continuo s y sus equivalentes discretos en el dominio z proporcionan una descripción matemática precisa para la simulación computacional y la programación del firmware en el ESP32-C3.</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Para la culminación del trabajo académico, se recomienda sustituir directamente los textos marcados como PENDIENTE en el borrador del documento insertando las ecuaciones analíticas de transferencia G_{temp}(s) y G_{PPG}(s), junto con la ecuación recursiva de diferencias finitas en z. En el entorno MATLAB/Simulink, se sugiere configurar un modelo dinámico utilizando bloques de función de transferencia (</w:t>
      </w:r>
      <w:r w:rsidDel="00000000" w:rsidR="00000000" w:rsidRPr="00000000">
        <w:rPr>
          <w:i w:val="1"/>
          <w:iCs w:val="1"/>
          <w:rtl w:val="0"/>
        </w:rPr>
        <w:t xml:space="preserve">Transfer Fcn</w:t>
      </w:r>
      <w:r w:rsidDel="00000000" w:rsidR="00000000" w:rsidRPr="00000000">
        <w:rPr>
          <w:rtl w:val="0"/>
        </w:rPr>
        <w:t xml:space="preserve">) parametrizados con los coeficientes continuos calculados, interconectados a bloques de conmutación no lineal (</w:t>
      </w:r>
      <w:r w:rsidDel="00000000" w:rsidR="00000000" w:rsidRPr="00000000">
        <w:rPr>
          <w:i w:val="1"/>
          <w:iCs w:val="1"/>
          <w:rtl w:val="0"/>
        </w:rPr>
        <w:t xml:space="preserve">Relay</w:t>
      </w:r>
      <w:r w:rsidDel="00000000" w:rsidR="00000000" w:rsidRPr="00000000">
        <w:rPr>
          <w:rtl w:val="0"/>
        </w:rPr>
        <w:t xml:space="preserve">) para representar la histéresis del lazo supervisor. Finalmente, la ejecución de simulaciones temporales bajo entradas tipo escalón e impulso permitirá registrar métricas clave como el tiempo de subida, el sobreimpulso máximo y el tiempo de establecimiento, completando de manera integral las secciones de análisis de resultados y validación del sistema de control.</w:t>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Fuentes citadas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First Order Sensor Response Analysis | PDF - Scribd, https://www.scribd.com/document/514151648/FIRST-ORDER-SYSTEM-TF-THROUGH-TEMPERATURE-SENSOR 2. First Order Systems - msubbu, https://msubbu.in/ln/ctrl/CTRL-Lecture-02-FirstOrderSystems.pdf 3. (PDF) Laplace Transform Methods and PID Control - ResearchGate, https://www.researchgate.net/publication/414122930_Laplace_Transform_Methods_and_PID_Control 4. MAX30205 Human Body Temperature Sensor - Analog Devices, https://www.analog.com/MAX30205/datasheet 5. MAX30205 High Accuracy Human Body Temperature Sensor Module, https://electropeak.com/max30205-high-accuracy-human-body-temperature-sensor-module 6. MAX30205 Body Temperature Sensor Getting Started - ProtoCentral, https://protocentral.com/product/protocentral-max30205-body-temperature-sensor-breakout-board/docs/getting-started/ 7. MAX30205MTA Human Body Temperature Module - Hub360, https://hub360.cc/shop/2772-max30205mta-human-body-temperature-module-17028 8. Describing Function Analysis in Control Systems | PDF - Scribd, https://www.scribd.com/document/458088567/Describing-Function 9. Describing Function Analysis, https://manara.edu.sy/downloads/files/1706353683_7.pdf 10. Chapitre 4 : Describing functions, https://www.laas.fr/documents/357/chapitre4-handout_yFv3fwU.pdf 11. PID controller parameter extraction after Tustin discretization - Reddit, https://www.reddit.com/r/ControlTheory/comments/13luf3l/pid_controller_parameter_extraction_after_tustin/ 12. Peter Ponders PID - Using Tustin's Approximation. - YouTube, https://www.youtube.com/watch?v=_a5mTUr2lOg 13. Discretization effects and the z-plane - Luis Llamas, https://www.luisllamas.es/en/discretization-effects-poles-z-plane/ 14. Implementing classical transforms for audio signal processing on, https://proceedings.laccei.org/index.php/laccei/article/view/5044 15. Extras: PID Compensator with Bilinear Approximation, https://ctms.engin.umich.edu/CTMS/index.php?aux=Extras_PIDbilin 16. The Tustin Transform, https://ocw.mit.edu/courses/6-245-multivariable-control-systems-spring-2004/e7aeed6b7a0d508ad3632c9a46b9a21d_lec11_6245_2004.pdf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