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4582" w:rsidRDefault="00443EE3">
      <w:r>
        <w:t>Numero de lista: 24</w:t>
      </w:r>
    </w:p>
    <w:p w:rsidR="004D19D4" w:rsidRPr="004D19D4" w:rsidRDefault="004D19D4" w:rsidP="00A36397">
      <w:pPr>
        <w:jc w:val="center"/>
        <w:rPr>
          <w:rFonts w:ascii="Arial" w:hAnsi="Arial" w:cs="Arial"/>
          <w:sz w:val="24"/>
        </w:rPr>
      </w:pPr>
      <w:r w:rsidRPr="004D19D4">
        <w:rPr>
          <w:rFonts w:ascii="Arial" w:hAnsi="Arial" w:cs="Arial"/>
          <w:sz w:val="24"/>
        </w:rPr>
        <w:t>Análisis Financiero.</w:t>
      </w:r>
    </w:p>
    <w:p w:rsidR="004D19D4" w:rsidRPr="004D19D4" w:rsidRDefault="004D19D4" w:rsidP="004D19D4">
      <w:pPr>
        <w:jc w:val="both"/>
        <w:rPr>
          <w:rFonts w:ascii="Arial" w:hAnsi="Arial" w:cs="Arial"/>
          <w:sz w:val="24"/>
        </w:rPr>
      </w:pPr>
      <w:r w:rsidRPr="004D19D4">
        <w:rPr>
          <w:rFonts w:ascii="Arial" w:hAnsi="Arial" w:cs="Arial"/>
          <w:sz w:val="24"/>
        </w:rPr>
        <w:t>Es el estudio de cada una de las partes que integran un estado financiero para evaluar cuál es la</w:t>
      </w:r>
      <w:r w:rsidRPr="004D19D4">
        <w:rPr>
          <w:rFonts w:ascii="Arial" w:hAnsi="Arial" w:cs="Arial"/>
          <w:sz w:val="24"/>
        </w:rPr>
        <w:t xml:space="preserve"> </w:t>
      </w:r>
      <w:r w:rsidRPr="004D19D4">
        <w:rPr>
          <w:rFonts w:ascii="Arial" w:hAnsi="Arial" w:cs="Arial"/>
          <w:sz w:val="24"/>
        </w:rPr>
        <w:t>situación de la empresa, y poder tomar decisiones. Permite evaluar la situación actual y pasada del</w:t>
      </w:r>
      <w:r w:rsidRPr="004D19D4">
        <w:rPr>
          <w:rFonts w:ascii="Arial" w:hAnsi="Arial" w:cs="Arial"/>
          <w:sz w:val="24"/>
        </w:rPr>
        <w:t xml:space="preserve"> </w:t>
      </w:r>
      <w:r w:rsidRPr="004D19D4">
        <w:rPr>
          <w:rFonts w:ascii="Arial" w:hAnsi="Arial" w:cs="Arial"/>
          <w:sz w:val="24"/>
        </w:rPr>
        <w:t>negocio, para prever su crecimiento.</w:t>
      </w:r>
    </w:p>
    <w:p w:rsidR="004D19D4" w:rsidRPr="004D19D4" w:rsidRDefault="004D19D4" w:rsidP="004D19D4">
      <w:pPr>
        <w:jc w:val="both"/>
        <w:rPr>
          <w:rFonts w:ascii="Arial" w:hAnsi="Arial" w:cs="Arial"/>
          <w:sz w:val="24"/>
        </w:rPr>
      </w:pPr>
      <w:r w:rsidRPr="004D19D4">
        <w:rPr>
          <w:rFonts w:ascii="Arial" w:hAnsi="Arial" w:cs="Arial"/>
          <w:sz w:val="24"/>
        </w:rPr>
        <w:t>El análisis implica una evaluación detallada de la situación del negocio, para poder identificar los</w:t>
      </w:r>
      <w:r w:rsidRPr="004D19D4">
        <w:rPr>
          <w:rFonts w:ascii="Arial" w:hAnsi="Arial" w:cs="Arial"/>
          <w:sz w:val="24"/>
        </w:rPr>
        <w:t xml:space="preserve"> </w:t>
      </w:r>
      <w:r w:rsidRPr="004D19D4">
        <w:rPr>
          <w:rFonts w:ascii="Arial" w:hAnsi="Arial" w:cs="Arial"/>
          <w:sz w:val="24"/>
        </w:rPr>
        <w:t>problemas o riesgos que enfrenta, e implementar acciones que permitan mejorar los resultados.</w:t>
      </w:r>
      <w:r w:rsidRPr="004D19D4">
        <w:rPr>
          <w:rFonts w:ascii="Arial" w:hAnsi="Arial" w:cs="Arial"/>
          <w:sz w:val="24"/>
        </w:rPr>
        <w:t xml:space="preserve"> </w:t>
      </w:r>
      <w:r w:rsidRPr="004D19D4">
        <w:rPr>
          <w:rFonts w:ascii="Arial" w:hAnsi="Arial" w:cs="Arial"/>
          <w:sz w:val="24"/>
        </w:rPr>
        <w:t>Para hacer análisis financiero se emplean técnicas para diagnosticar la situación de la empresa</w:t>
      </w:r>
      <w:r w:rsidRPr="004D19D4">
        <w:rPr>
          <w:rFonts w:ascii="Arial" w:hAnsi="Arial" w:cs="Arial"/>
          <w:sz w:val="24"/>
        </w:rPr>
        <w:t xml:space="preserve"> </w:t>
      </w:r>
      <w:r w:rsidRPr="004D19D4">
        <w:rPr>
          <w:rFonts w:ascii="Arial" w:hAnsi="Arial" w:cs="Arial"/>
          <w:sz w:val="24"/>
        </w:rPr>
        <w:t>utilizando indicadores o parámetros importantes que ayudan a medir la salud del negocio, entre</w:t>
      </w:r>
      <w:r w:rsidRPr="004D19D4">
        <w:rPr>
          <w:rFonts w:ascii="Arial" w:hAnsi="Arial" w:cs="Arial"/>
          <w:sz w:val="24"/>
        </w:rPr>
        <w:t xml:space="preserve"> l</w:t>
      </w:r>
      <w:r w:rsidRPr="004D19D4">
        <w:rPr>
          <w:rFonts w:ascii="Arial" w:hAnsi="Arial" w:cs="Arial"/>
          <w:sz w:val="24"/>
        </w:rPr>
        <w:t>os que encontramos:</w:t>
      </w:r>
    </w:p>
    <w:p w:rsidR="004D19D4" w:rsidRDefault="004D19D4" w:rsidP="004D19D4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</w:rPr>
      </w:pPr>
      <w:r w:rsidRPr="004D19D4">
        <w:rPr>
          <w:rFonts w:ascii="Arial" w:hAnsi="Arial" w:cs="Arial"/>
          <w:sz w:val="24"/>
        </w:rPr>
        <w:t>Liquidez: es la capacidad que tiene la empresa de pagar deuda de corto plazo. Para saber</w:t>
      </w:r>
      <w:r w:rsidRPr="004D19D4">
        <w:rPr>
          <w:rFonts w:ascii="Arial" w:hAnsi="Arial" w:cs="Arial"/>
          <w:sz w:val="24"/>
        </w:rPr>
        <w:t xml:space="preserve"> </w:t>
      </w:r>
      <w:r w:rsidRPr="004D19D4">
        <w:rPr>
          <w:rFonts w:ascii="Arial" w:hAnsi="Arial" w:cs="Arial"/>
          <w:sz w:val="24"/>
        </w:rPr>
        <w:t>si hay liquidez, debemos comparar el dinero que tenemos, con las deudas de corto plazo</w:t>
      </w:r>
      <w:r w:rsidRPr="004D19D4">
        <w:rPr>
          <w:rFonts w:ascii="Arial" w:hAnsi="Arial" w:cs="Arial"/>
          <w:sz w:val="24"/>
        </w:rPr>
        <w:t xml:space="preserve"> </w:t>
      </w:r>
      <w:r w:rsidRPr="004D19D4">
        <w:rPr>
          <w:rFonts w:ascii="Arial" w:hAnsi="Arial" w:cs="Arial"/>
          <w:sz w:val="24"/>
        </w:rPr>
        <w:t>(pasivo circulante).</w:t>
      </w:r>
    </w:p>
    <w:p w:rsidR="00871B38" w:rsidRPr="004D19D4" w:rsidRDefault="00871B38" w:rsidP="00871B38">
      <w:pPr>
        <w:pStyle w:val="Prrafodelista"/>
        <w:jc w:val="both"/>
        <w:rPr>
          <w:rFonts w:ascii="Arial" w:hAnsi="Arial" w:cs="Arial"/>
          <w:sz w:val="24"/>
        </w:rPr>
      </w:pPr>
      <w:r w:rsidRPr="006143C1">
        <w:rPr>
          <w:rFonts w:ascii="Arial" w:hAnsi="Arial" w:cs="Arial"/>
          <w:sz w:val="24"/>
          <w:highlight w:val="cyan"/>
        </w:rPr>
        <w:t xml:space="preserve">Nota: </w:t>
      </w:r>
      <w:r w:rsidR="006143C1" w:rsidRPr="006143C1">
        <w:rPr>
          <w:rFonts w:ascii="Arial" w:hAnsi="Arial" w:cs="Arial"/>
          <w:sz w:val="24"/>
          <w:highlight w:val="cyan"/>
        </w:rPr>
        <w:t>El dinero debe ser mayor a las deudas a corto plazo</w:t>
      </w:r>
    </w:p>
    <w:p w:rsidR="004D19D4" w:rsidRDefault="004D19D4" w:rsidP="004D19D4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</w:rPr>
      </w:pPr>
      <w:r w:rsidRPr="004D19D4">
        <w:rPr>
          <w:rFonts w:ascii="Arial" w:hAnsi="Arial" w:cs="Arial"/>
          <w:sz w:val="24"/>
        </w:rPr>
        <w:t>Solvencia: es la capacidad que tiene la empresa para contraer deuda, es decir, la facilidad</w:t>
      </w:r>
      <w:r w:rsidRPr="004D19D4">
        <w:rPr>
          <w:rFonts w:ascii="Arial" w:hAnsi="Arial" w:cs="Arial"/>
          <w:sz w:val="24"/>
        </w:rPr>
        <w:t xml:space="preserve"> </w:t>
      </w:r>
      <w:r w:rsidRPr="004D19D4">
        <w:rPr>
          <w:rFonts w:ascii="Arial" w:hAnsi="Arial" w:cs="Arial"/>
          <w:sz w:val="24"/>
        </w:rPr>
        <w:t>que tiene para obtener recursos para pagar deuda de corto plazo y trabajar. Se mide</w:t>
      </w:r>
      <w:r w:rsidRPr="004D19D4">
        <w:rPr>
          <w:rFonts w:ascii="Arial" w:hAnsi="Arial" w:cs="Arial"/>
          <w:sz w:val="24"/>
        </w:rPr>
        <w:t xml:space="preserve"> </w:t>
      </w:r>
      <w:r w:rsidRPr="004D19D4">
        <w:rPr>
          <w:rFonts w:ascii="Arial" w:hAnsi="Arial" w:cs="Arial"/>
          <w:sz w:val="24"/>
        </w:rPr>
        <w:t>comparando el activo circulante con el pasivo circulante.</w:t>
      </w:r>
    </w:p>
    <w:p w:rsidR="00795571" w:rsidRPr="004D19D4" w:rsidRDefault="00795571" w:rsidP="00795571">
      <w:pPr>
        <w:pStyle w:val="Prrafodelista"/>
        <w:jc w:val="both"/>
        <w:rPr>
          <w:rFonts w:ascii="Arial" w:hAnsi="Arial" w:cs="Arial"/>
          <w:sz w:val="24"/>
        </w:rPr>
      </w:pPr>
      <w:r w:rsidRPr="00795571">
        <w:rPr>
          <w:rFonts w:ascii="Arial" w:hAnsi="Arial" w:cs="Arial"/>
          <w:sz w:val="24"/>
          <w:highlight w:val="cyan"/>
        </w:rPr>
        <w:t>Nota: El activo circulante debe ser mayor al pasivo circulante</w:t>
      </w:r>
    </w:p>
    <w:p w:rsidR="004D19D4" w:rsidRDefault="004D19D4" w:rsidP="004D19D4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</w:rPr>
      </w:pPr>
      <w:r w:rsidRPr="004D19D4">
        <w:rPr>
          <w:rFonts w:ascii="Arial" w:hAnsi="Arial" w:cs="Arial"/>
          <w:sz w:val="24"/>
        </w:rPr>
        <w:t>Estabilidad económica: es el equilibrio que existe entre los recursos que tiene la empresa y</w:t>
      </w:r>
      <w:r w:rsidRPr="004D19D4">
        <w:rPr>
          <w:rFonts w:ascii="Arial" w:hAnsi="Arial" w:cs="Arial"/>
          <w:sz w:val="24"/>
        </w:rPr>
        <w:t xml:space="preserve"> </w:t>
      </w:r>
      <w:r w:rsidRPr="004D19D4">
        <w:rPr>
          <w:rFonts w:ascii="Arial" w:hAnsi="Arial" w:cs="Arial"/>
          <w:sz w:val="24"/>
        </w:rPr>
        <w:t>las fuentes de donde los obtiene, ya sea por aportación de socios (ideal), o por créditos</w:t>
      </w:r>
      <w:r w:rsidRPr="004D19D4">
        <w:rPr>
          <w:rFonts w:ascii="Arial" w:hAnsi="Arial" w:cs="Arial"/>
          <w:sz w:val="24"/>
        </w:rPr>
        <w:t xml:space="preserve"> </w:t>
      </w:r>
      <w:r w:rsidRPr="004D19D4">
        <w:rPr>
          <w:rFonts w:ascii="Arial" w:hAnsi="Arial" w:cs="Arial"/>
          <w:sz w:val="24"/>
        </w:rPr>
        <w:t>(pasivo). Para evaluar este aspecto debemos comparar el total de pasivo con el activo</w:t>
      </w:r>
      <w:r w:rsidRPr="004D19D4">
        <w:rPr>
          <w:rFonts w:ascii="Arial" w:hAnsi="Arial" w:cs="Arial"/>
          <w:sz w:val="24"/>
        </w:rPr>
        <w:t xml:space="preserve"> </w:t>
      </w:r>
      <w:r w:rsidRPr="004D19D4">
        <w:rPr>
          <w:rFonts w:ascii="Arial" w:hAnsi="Arial" w:cs="Arial"/>
          <w:sz w:val="24"/>
        </w:rPr>
        <w:t>total, para saber cuánto es el apalancamiento</w:t>
      </w:r>
      <w:r w:rsidR="009402AC">
        <w:rPr>
          <w:rFonts w:ascii="Arial" w:hAnsi="Arial" w:cs="Arial"/>
          <w:sz w:val="24"/>
        </w:rPr>
        <w:t xml:space="preserve"> (deuda)</w:t>
      </w:r>
      <w:r w:rsidRPr="004D19D4">
        <w:rPr>
          <w:rFonts w:ascii="Arial" w:hAnsi="Arial" w:cs="Arial"/>
          <w:sz w:val="24"/>
        </w:rPr>
        <w:t xml:space="preserve"> financiero de la empresa.</w:t>
      </w:r>
    </w:p>
    <w:p w:rsidR="009402AC" w:rsidRDefault="009402AC" w:rsidP="009402AC">
      <w:pPr>
        <w:pStyle w:val="Prrafodelista"/>
        <w:jc w:val="both"/>
        <w:rPr>
          <w:rFonts w:ascii="Arial" w:hAnsi="Arial" w:cs="Arial"/>
          <w:sz w:val="24"/>
        </w:rPr>
      </w:pPr>
      <w:r w:rsidRPr="009402AC">
        <w:rPr>
          <w:rFonts w:ascii="Arial" w:hAnsi="Arial" w:cs="Arial"/>
          <w:sz w:val="24"/>
          <w:highlight w:val="cyan"/>
        </w:rPr>
        <w:t>Nota: El</w:t>
      </w:r>
      <w:r>
        <w:rPr>
          <w:rFonts w:ascii="Arial" w:hAnsi="Arial" w:cs="Arial"/>
          <w:sz w:val="24"/>
          <w:highlight w:val="cyan"/>
        </w:rPr>
        <w:t xml:space="preserve"> Total activo debe compararse con pasivo total y capital total</w:t>
      </w:r>
    </w:p>
    <w:p w:rsidR="009402AC" w:rsidRPr="004D19D4" w:rsidRDefault="009402AC" w:rsidP="009402AC">
      <w:pPr>
        <w:pStyle w:val="Prrafodelista"/>
        <w:jc w:val="both"/>
        <w:rPr>
          <w:rFonts w:ascii="Arial" w:hAnsi="Arial" w:cs="Arial"/>
          <w:sz w:val="24"/>
        </w:rPr>
      </w:pPr>
      <w:r w:rsidRPr="009402AC">
        <w:rPr>
          <w:rFonts w:ascii="Arial" w:hAnsi="Arial" w:cs="Arial"/>
          <w:sz w:val="24"/>
          <w:highlight w:val="cyan"/>
        </w:rPr>
        <w:t>Dividir pasivo total entre activo total y el capital total entre el activo tota</w:t>
      </w:r>
      <w:r w:rsidRPr="0025752B">
        <w:rPr>
          <w:rFonts w:ascii="Arial" w:hAnsi="Arial" w:cs="Arial"/>
          <w:sz w:val="24"/>
          <w:highlight w:val="cyan"/>
        </w:rPr>
        <w:t>l</w:t>
      </w:r>
      <w:r w:rsidR="0025752B" w:rsidRPr="0025752B">
        <w:rPr>
          <w:rFonts w:ascii="Arial" w:hAnsi="Arial" w:cs="Arial"/>
          <w:sz w:val="24"/>
          <w:highlight w:val="cyan"/>
        </w:rPr>
        <w:t>, lo que tengo vs lo que debo máximo 60% de deuda pasivo vs activo</w:t>
      </w:r>
    </w:p>
    <w:p w:rsidR="004D19D4" w:rsidRDefault="004D19D4" w:rsidP="004D19D4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</w:rPr>
      </w:pPr>
      <w:r w:rsidRPr="004D19D4">
        <w:rPr>
          <w:rFonts w:ascii="Arial" w:hAnsi="Arial" w:cs="Arial"/>
          <w:sz w:val="24"/>
        </w:rPr>
        <w:t>Inmovilización del capital</w:t>
      </w:r>
      <w:r w:rsidR="0025752B">
        <w:rPr>
          <w:rFonts w:ascii="Arial" w:hAnsi="Arial" w:cs="Arial"/>
          <w:sz w:val="24"/>
        </w:rPr>
        <w:t xml:space="preserve"> (No se mueve)</w:t>
      </w:r>
      <w:r w:rsidRPr="004D19D4">
        <w:rPr>
          <w:rFonts w:ascii="Arial" w:hAnsi="Arial" w:cs="Arial"/>
          <w:sz w:val="24"/>
        </w:rPr>
        <w:t>: es el capital que está invertido en activos fijos y que la empresa</w:t>
      </w:r>
      <w:r w:rsidRPr="004D19D4">
        <w:rPr>
          <w:rFonts w:ascii="Arial" w:hAnsi="Arial" w:cs="Arial"/>
          <w:sz w:val="24"/>
        </w:rPr>
        <w:t xml:space="preserve"> </w:t>
      </w:r>
      <w:r w:rsidRPr="004D19D4">
        <w:rPr>
          <w:rFonts w:ascii="Arial" w:hAnsi="Arial" w:cs="Arial"/>
          <w:sz w:val="24"/>
        </w:rPr>
        <w:t xml:space="preserve">no puede utilizar para trabajar, se debe identificar </w:t>
      </w:r>
      <w:r w:rsidRPr="004D19D4">
        <w:rPr>
          <w:rFonts w:ascii="Arial" w:hAnsi="Arial" w:cs="Arial"/>
          <w:sz w:val="24"/>
        </w:rPr>
        <w:t>qué</w:t>
      </w:r>
      <w:r w:rsidRPr="004D19D4">
        <w:rPr>
          <w:rFonts w:ascii="Arial" w:hAnsi="Arial" w:cs="Arial"/>
          <w:sz w:val="24"/>
        </w:rPr>
        <w:t xml:space="preserve"> porcentaje de recursos se invierten</w:t>
      </w:r>
      <w:r w:rsidRPr="004D19D4">
        <w:rPr>
          <w:rFonts w:ascii="Arial" w:hAnsi="Arial" w:cs="Arial"/>
          <w:sz w:val="24"/>
        </w:rPr>
        <w:t xml:space="preserve"> </w:t>
      </w:r>
      <w:r w:rsidRPr="004D19D4">
        <w:rPr>
          <w:rFonts w:ascii="Arial" w:hAnsi="Arial" w:cs="Arial"/>
          <w:sz w:val="24"/>
        </w:rPr>
        <w:t>en la infraestructura y cuántos están disponibles para utilizarlos en las operaciones de la</w:t>
      </w:r>
      <w:r w:rsidRPr="004D19D4">
        <w:rPr>
          <w:rFonts w:ascii="Arial" w:hAnsi="Arial" w:cs="Arial"/>
          <w:sz w:val="24"/>
        </w:rPr>
        <w:t xml:space="preserve"> </w:t>
      </w:r>
      <w:r w:rsidRPr="004D19D4">
        <w:rPr>
          <w:rFonts w:ascii="Arial" w:hAnsi="Arial" w:cs="Arial"/>
          <w:sz w:val="24"/>
        </w:rPr>
        <w:t>empresa.</w:t>
      </w:r>
    </w:p>
    <w:p w:rsidR="0025752B" w:rsidRPr="004D19D4" w:rsidRDefault="0025752B" w:rsidP="0025752B">
      <w:pPr>
        <w:pStyle w:val="Prrafodelista"/>
        <w:jc w:val="both"/>
        <w:rPr>
          <w:rFonts w:ascii="Arial" w:hAnsi="Arial" w:cs="Arial"/>
          <w:sz w:val="24"/>
        </w:rPr>
      </w:pPr>
      <w:r w:rsidRPr="0025752B">
        <w:rPr>
          <w:rFonts w:ascii="Arial" w:hAnsi="Arial" w:cs="Arial"/>
          <w:sz w:val="24"/>
          <w:highlight w:val="cyan"/>
        </w:rPr>
        <w:t xml:space="preserve">Nota: La empresa necesita recursos para </w:t>
      </w:r>
      <w:r w:rsidR="006C2AC9" w:rsidRPr="0025752B">
        <w:rPr>
          <w:rFonts w:ascii="Arial" w:hAnsi="Arial" w:cs="Arial"/>
          <w:sz w:val="24"/>
          <w:highlight w:val="cyan"/>
        </w:rPr>
        <w:t>trabajar</w:t>
      </w:r>
      <w:r w:rsidR="006C2AC9" w:rsidRPr="006C2AC9">
        <w:rPr>
          <w:rFonts w:ascii="Arial" w:hAnsi="Arial" w:cs="Arial"/>
          <w:sz w:val="24"/>
          <w:highlight w:val="cyan"/>
        </w:rPr>
        <w:t>, cuanto esta en activos fijos y cuanto en dinero, desp</w:t>
      </w:r>
      <w:bookmarkStart w:id="0" w:name="_GoBack"/>
      <w:bookmarkEnd w:id="0"/>
      <w:r w:rsidR="006C2AC9" w:rsidRPr="006C2AC9">
        <w:rPr>
          <w:rFonts w:ascii="Arial" w:hAnsi="Arial" w:cs="Arial"/>
          <w:sz w:val="24"/>
          <w:highlight w:val="cyan"/>
        </w:rPr>
        <w:t xml:space="preserve">ués activo fijo vs capital </w:t>
      </w:r>
      <w:r w:rsidR="006C2AC9" w:rsidRPr="00AF4334">
        <w:rPr>
          <w:rFonts w:ascii="Arial" w:hAnsi="Arial" w:cs="Arial"/>
          <w:sz w:val="24"/>
          <w:highlight w:val="cyan"/>
        </w:rPr>
        <w:t>total</w:t>
      </w:r>
      <w:r w:rsidRPr="00AF4334">
        <w:rPr>
          <w:rFonts w:ascii="Arial" w:hAnsi="Arial" w:cs="Arial"/>
          <w:sz w:val="24"/>
          <w:highlight w:val="cyan"/>
        </w:rPr>
        <w:t xml:space="preserve"> </w:t>
      </w:r>
      <w:r w:rsidR="00CF1887" w:rsidRPr="00AF4334">
        <w:rPr>
          <w:rFonts w:ascii="Arial" w:hAnsi="Arial" w:cs="Arial"/>
          <w:sz w:val="24"/>
          <w:highlight w:val="cyan"/>
        </w:rPr>
        <w:t>Ideal: no mayor al 80% (No ocurre)</w:t>
      </w:r>
      <w:r w:rsidR="00A36397" w:rsidRPr="00AF4334">
        <w:rPr>
          <w:rFonts w:ascii="Arial" w:hAnsi="Arial" w:cs="Arial"/>
          <w:sz w:val="24"/>
          <w:highlight w:val="cyan"/>
        </w:rPr>
        <w:t xml:space="preserve"> Siempre </w:t>
      </w:r>
      <w:r w:rsidR="00AF4334" w:rsidRPr="00AF4334">
        <w:rPr>
          <w:rFonts w:ascii="Arial" w:hAnsi="Arial" w:cs="Arial"/>
          <w:sz w:val="24"/>
          <w:highlight w:val="cyan"/>
        </w:rPr>
        <w:t>excede</w:t>
      </w:r>
    </w:p>
    <w:p w:rsidR="004D19D4" w:rsidRDefault="004D19D4" w:rsidP="004D19D4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</w:rPr>
      </w:pPr>
      <w:r w:rsidRPr="004D19D4">
        <w:rPr>
          <w:rFonts w:ascii="Arial" w:hAnsi="Arial" w:cs="Arial"/>
          <w:sz w:val="24"/>
        </w:rPr>
        <w:t>Rentabilidad: es la capacidad de la empresa para producir ganancia o rendimiento sobre</w:t>
      </w:r>
      <w:r w:rsidRPr="004D19D4">
        <w:rPr>
          <w:rFonts w:ascii="Arial" w:hAnsi="Arial" w:cs="Arial"/>
          <w:sz w:val="24"/>
        </w:rPr>
        <w:t xml:space="preserve"> </w:t>
      </w:r>
      <w:r w:rsidRPr="004D19D4">
        <w:rPr>
          <w:rFonts w:ascii="Arial" w:hAnsi="Arial" w:cs="Arial"/>
          <w:sz w:val="24"/>
        </w:rPr>
        <w:t>las inversiones. El referente para este punto es la tasa de interés que paga el banco, el reto</w:t>
      </w:r>
      <w:r w:rsidRPr="004D19D4">
        <w:rPr>
          <w:rFonts w:ascii="Arial" w:hAnsi="Arial" w:cs="Arial"/>
          <w:sz w:val="24"/>
        </w:rPr>
        <w:t xml:space="preserve"> </w:t>
      </w:r>
      <w:r w:rsidRPr="004D19D4">
        <w:rPr>
          <w:rFonts w:ascii="Arial" w:hAnsi="Arial" w:cs="Arial"/>
          <w:sz w:val="24"/>
        </w:rPr>
        <w:t>de la empresa es producir mayor utilidad que cualquier instrumento bancario.</w:t>
      </w:r>
    </w:p>
    <w:p w:rsidR="006C2AC9" w:rsidRPr="00F339C7" w:rsidRDefault="006C2AC9" w:rsidP="006C2AC9">
      <w:pPr>
        <w:pStyle w:val="Prrafodelista"/>
        <w:jc w:val="both"/>
        <w:rPr>
          <w:rFonts w:ascii="Arial" w:hAnsi="Arial" w:cs="Arial"/>
          <w:sz w:val="24"/>
          <w:highlight w:val="cyan"/>
        </w:rPr>
      </w:pPr>
      <w:r w:rsidRPr="00F339C7">
        <w:rPr>
          <w:rFonts w:ascii="Arial" w:hAnsi="Arial" w:cs="Arial"/>
          <w:sz w:val="24"/>
          <w:highlight w:val="cyan"/>
        </w:rPr>
        <w:t xml:space="preserve">Nota: </w:t>
      </w:r>
      <w:r w:rsidR="00F339C7" w:rsidRPr="00F339C7">
        <w:rPr>
          <w:rFonts w:ascii="Arial" w:hAnsi="Arial" w:cs="Arial"/>
          <w:sz w:val="24"/>
          <w:highlight w:val="cyan"/>
        </w:rPr>
        <w:t>Utilidad neta sobre capital social = inversión empresa</w:t>
      </w:r>
    </w:p>
    <w:p w:rsidR="00F339C7" w:rsidRDefault="00F339C7" w:rsidP="006C2AC9">
      <w:pPr>
        <w:pStyle w:val="Prrafodelista"/>
        <w:jc w:val="both"/>
        <w:rPr>
          <w:rFonts w:ascii="Arial" w:hAnsi="Arial" w:cs="Arial"/>
          <w:sz w:val="24"/>
        </w:rPr>
      </w:pPr>
      <w:r w:rsidRPr="00F339C7">
        <w:rPr>
          <w:rFonts w:ascii="Arial" w:hAnsi="Arial" w:cs="Arial"/>
          <w:sz w:val="24"/>
          <w:highlight w:val="cyan"/>
        </w:rPr>
        <w:t>Capital social * cetes = Inversión de cetes</w:t>
      </w:r>
      <w:r>
        <w:rPr>
          <w:rFonts w:ascii="Arial" w:hAnsi="Arial" w:cs="Arial"/>
          <w:sz w:val="24"/>
        </w:rPr>
        <w:t xml:space="preserve"> ¿Cuál es mejor?</w:t>
      </w:r>
    </w:p>
    <w:p w:rsidR="00F339C7" w:rsidRPr="004D19D4" w:rsidRDefault="00F339C7" w:rsidP="006C2AC9">
      <w:pPr>
        <w:pStyle w:val="Prrafodelista"/>
        <w:jc w:val="both"/>
        <w:rPr>
          <w:rFonts w:ascii="Arial" w:hAnsi="Arial" w:cs="Arial"/>
          <w:sz w:val="24"/>
        </w:rPr>
      </w:pPr>
      <w:r w:rsidRPr="00CF1887">
        <w:rPr>
          <w:rFonts w:ascii="Arial" w:hAnsi="Arial" w:cs="Arial"/>
          <w:sz w:val="24"/>
          <w:highlight w:val="yellow"/>
        </w:rPr>
        <w:t>Debes saber tasa de cete cambia cada semana</w:t>
      </w:r>
    </w:p>
    <w:p w:rsidR="004D19D4" w:rsidRPr="004D19D4" w:rsidRDefault="004D19D4" w:rsidP="004D19D4">
      <w:pPr>
        <w:jc w:val="both"/>
        <w:rPr>
          <w:rFonts w:ascii="Arial" w:hAnsi="Arial" w:cs="Arial"/>
          <w:sz w:val="24"/>
        </w:rPr>
      </w:pPr>
    </w:p>
    <w:p w:rsidR="004D19D4" w:rsidRPr="004D19D4" w:rsidRDefault="004D19D4" w:rsidP="004D19D4">
      <w:pPr>
        <w:jc w:val="both"/>
        <w:rPr>
          <w:rFonts w:ascii="Arial" w:hAnsi="Arial" w:cs="Arial"/>
          <w:sz w:val="24"/>
        </w:rPr>
      </w:pPr>
      <w:r w:rsidRPr="004D19D4">
        <w:rPr>
          <w:rFonts w:ascii="Arial" w:hAnsi="Arial" w:cs="Arial"/>
          <w:sz w:val="24"/>
        </w:rPr>
        <w:t>Objetivos del Análisis Financiero:</w:t>
      </w:r>
    </w:p>
    <w:p w:rsidR="004D19D4" w:rsidRPr="004D19D4" w:rsidRDefault="004D19D4" w:rsidP="004D19D4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</w:rPr>
      </w:pPr>
      <w:r w:rsidRPr="004D19D4">
        <w:rPr>
          <w:rFonts w:ascii="Arial" w:hAnsi="Arial" w:cs="Arial"/>
          <w:sz w:val="24"/>
        </w:rPr>
        <w:t>Diagnosticar la situación de la empresa.</w:t>
      </w:r>
    </w:p>
    <w:p w:rsidR="004D19D4" w:rsidRPr="004D19D4" w:rsidRDefault="004D19D4" w:rsidP="004D19D4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</w:rPr>
      </w:pPr>
      <w:r w:rsidRPr="004D19D4">
        <w:rPr>
          <w:rFonts w:ascii="Arial" w:hAnsi="Arial" w:cs="Arial"/>
          <w:sz w:val="24"/>
        </w:rPr>
        <w:t>Comprender la situación de la empresa y los antecedentes que la generaron.</w:t>
      </w:r>
    </w:p>
    <w:p w:rsidR="004D19D4" w:rsidRPr="004D19D4" w:rsidRDefault="004D19D4" w:rsidP="004D19D4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</w:rPr>
      </w:pPr>
      <w:r w:rsidRPr="004D19D4">
        <w:rPr>
          <w:rFonts w:ascii="Arial" w:hAnsi="Arial" w:cs="Arial"/>
          <w:sz w:val="24"/>
        </w:rPr>
        <w:t>Ser base para la toma de decisiones.</w:t>
      </w:r>
    </w:p>
    <w:p w:rsidR="004D19D4" w:rsidRPr="004D19D4" w:rsidRDefault="004D19D4" w:rsidP="004D19D4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</w:rPr>
      </w:pPr>
      <w:r w:rsidRPr="004D19D4">
        <w:rPr>
          <w:rFonts w:ascii="Arial" w:hAnsi="Arial" w:cs="Arial"/>
          <w:sz w:val="24"/>
        </w:rPr>
        <w:t>Identificar la evolución del negocio.</w:t>
      </w:r>
    </w:p>
    <w:p w:rsidR="004D19D4" w:rsidRPr="004D19D4" w:rsidRDefault="004D19D4" w:rsidP="004D19D4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</w:rPr>
      </w:pPr>
      <w:r w:rsidRPr="004D19D4">
        <w:rPr>
          <w:rFonts w:ascii="Arial" w:hAnsi="Arial" w:cs="Arial"/>
          <w:sz w:val="24"/>
        </w:rPr>
        <w:t>Hacer proyecciones de la empresa a corto, mediano y largo plazo.</w:t>
      </w:r>
    </w:p>
    <w:p w:rsidR="004D19D4" w:rsidRPr="004D19D4" w:rsidRDefault="004D19D4" w:rsidP="004D19D4">
      <w:pPr>
        <w:jc w:val="both"/>
        <w:rPr>
          <w:rFonts w:ascii="Arial" w:hAnsi="Arial" w:cs="Arial"/>
          <w:sz w:val="24"/>
        </w:rPr>
      </w:pPr>
      <w:r w:rsidRPr="004D19D4">
        <w:rPr>
          <w:rFonts w:ascii="Arial" w:hAnsi="Arial" w:cs="Arial"/>
          <w:sz w:val="24"/>
        </w:rPr>
        <w:t>El análisis financiero se clasifica en:</w:t>
      </w:r>
    </w:p>
    <w:p w:rsidR="004D19D4" w:rsidRPr="004D19D4" w:rsidRDefault="004D19D4" w:rsidP="004D19D4">
      <w:pPr>
        <w:jc w:val="both"/>
        <w:rPr>
          <w:rFonts w:ascii="Arial" w:hAnsi="Arial" w:cs="Arial"/>
          <w:sz w:val="24"/>
        </w:rPr>
      </w:pPr>
      <w:r w:rsidRPr="004D19D4">
        <w:rPr>
          <w:rFonts w:ascii="Arial" w:hAnsi="Arial" w:cs="Arial"/>
          <w:sz w:val="24"/>
        </w:rPr>
        <w:t>a. Análisis vertical: es el que evalúa estados financieros de</w:t>
      </w:r>
      <w:r w:rsidRPr="004D19D4">
        <w:rPr>
          <w:rFonts w:ascii="Arial" w:hAnsi="Arial" w:cs="Arial"/>
          <w:sz w:val="24"/>
        </w:rPr>
        <w:t xml:space="preserve"> un mismo periodo contable (año </w:t>
      </w:r>
      <w:r w:rsidRPr="004D19D4">
        <w:rPr>
          <w:rFonts w:ascii="Arial" w:hAnsi="Arial" w:cs="Arial"/>
          <w:sz w:val="24"/>
        </w:rPr>
        <w:t>fiscal). Los métodos que se emplean para este análisis son:</w:t>
      </w:r>
    </w:p>
    <w:p w:rsidR="004D19D4" w:rsidRPr="004D19D4" w:rsidRDefault="004D19D4" w:rsidP="004D19D4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</w:rPr>
      </w:pPr>
      <w:r w:rsidRPr="004D19D4">
        <w:rPr>
          <w:rFonts w:ascii="Arial" w:hAnsi="Arial" w:cs="Arial"/>
          <w:sz w:val="24"/>
        </w:rPr>
        <w:t>Porcientos integrados</w:t>
      </w:r>
    </w:p>
    <w:p w:rsidR="004D19D4" w:rsidRPr="004D19D4" w:rsidRDefault="004D19D4" w:rsidP="004D19D4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</w:rPr>
      </w:pPr>
      <w:r w:rsidRPr="004D19D4">
        <w:rPr>
          <w:rFonts w:ascii="Arial" w:hAnsi="Arial" w:cs="Arial"/>
          <w:sz w:val="24"/>
        </w:rPr>
        <w:t>Razones financieras</w:t>
      </w:r>
    </w:p>
    <w:p w:rsidR="004D19D4" w:rsidRPr="004D19D4" w:rsidRDefault="004D19D4" w:rsidP="004D19D4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</w:rPr>
      </w:pPr>
      <w:r w:rsidRPr="004D19D4">
        <w:rPr>
          <w:rFonts w:ascii="Arial" w:hAnsi="Arial" w:cs="Arial"/>
          <w:sz w:val="24"/>
        </w:rPr>
        <w:t>Razones estándar</w:t>
      </w:r>
    </w:p>
    <w:p w:rsidR="004D19D4" w:rsidRPr="004D19D4" w:rsidRDefault="004D19D4" w:rsidP="004D19D4">
      <w:pPr>
        <w:jc w:val="both"/>
        <w:rPr>
          <w:rFonts w:ascii="Arial" w:hAnsi="Arial" w:cs="Arial"/>
          <w:sz w:val="24"/>
        </w:rPr>
      </w:pPr>
      <w:r w:rsidRPr="004D19D4">
        <w:rPr>
          <w:rFonts w:ascii="Arial" w:hAnsi="Arial" w:cs="Arial"/>
          <w:sz w:val="24"/>
        </w:rPr>
        <w:t>b. Análisis horizontal: evalúa estados financieros de diferentes períodos contables. Los</w:t>
      </w:r>
      <w:r w:rsidRPr="004D19D4">
        <w:rPr>
          <w:rFonts w:ascii="Arial" w:hAnsi="Arial" w:cs="Arial"/>
          <w:sz w:val="24"/>
        </w:rPr>
        <w:t xml:space="preserve"> </w:t>
      </w:r>
      <w:r w:rsidRPr="004D19D4">
        <w:rPr>
          <w:rFonts w:ascii="Arial" w:hAnsi="Arial" w:cs="Arial"/>
          <w:sz w:val="24"/>
        </w:rPr>
        <w:t>métodos que se utilizan en este análisis son:</w:t>
      </w:r>
    </w:p>
    <w:p w:rsidR="004D19D4" w:rsidRPr="004D19D4" w:rsidRDefault="004D19D4" w:rsidP="004D19D4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</w:rPr>
      </w:pPr>
      <w:r w:rsidRPr="004D19D4">
        <w:rPr>
          <w:rFonts w:ascii="Arial" w:hAnsi="Arial" w:cs="Arial"/>
          <w:sz w:val="24"/>
        </w:rPr>
        <w:t>Diferencias o aumentos y disminuciones</w:t>
      </w:r>
    </w:p>
    <w:p w:rsidR="004D19D4" w:rsidRPr="004D19D4" w:rsidRDefault="004D19D4" w:rsidP="004D19D4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</w:rPr>
      </w:pPr>
      <w:r w:rsidRPr="004D19D4">
        <w:rPr>
          <w:rFonts w:ascii="Arial" w:hAnsi="Arial" w:cs="Arial"/>
          <w:sz w:val="24"/>
        </w:rPr>
        <w:t>Presupuestos</w:t>
      </w:r>
    </w:p>
    <w:p w:rsidR="004D19D4" w:rsidRPr="004D19D4" w:rsidRDefault="004D19D4" w:rsidP="004D19D4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</w:rPr>
      </w:pPr>
      <w:r w:rsidRPr="004D19D4">
        <w:rPr>
          <w:rFonts w:ascii="Arial" w:hAnsi="Arial" w:cs="Arial"/>
          <w:sz w:val="24"/>
        </w:rPr>
        <w:t>Tendencias</w:t>
      </w:r>
    </w:p>
    <w:p w:rsidR="004D19D4" w:rsidRDefault="004D19D4"/>
    <w:p w:rsidR="0025752B" w:rsidRDefault="0025752B"/>
    <w:sectPr w:rsidR="0025752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E64D61"/>
    <w:multiLevelType w:val="hybridMultilevel"/>
    <w:tmpl w:val="B404B36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CB5B86"/>
    <w:multiLevelType w:val="hybridMultilevel"/>
    <w:tmpl w:val="830E4F8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9F4ED3"/>
    <w:multiLevelType w:val="hybridMultilevel"/>
    <w:tmpl w:val="54162B5C"/>
    <w:lvl w:ilvl="0" w:tplc="A3E03694">
      <w:start w:val="5"/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2407DC"/>
    <w:multiLevelType w:val="hybridMultilevel"/>
    <w:tmpl w:val="798EE03A"/>
    <w:lvl w:ilvl="0" w:tplc="A3E03694">
      <w:start w:val="5"/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5A1949"/>
    <w:multiLevelType w:val="hybridMultilevel"/>
    <w:tmpl w:val="3834AABC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C762E2"/>
    <w:multiLevelType w:val="hybridMultilevel"/>
    <w:tmpl w:val="93D85B76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1F1177"/>
    <w:multiLevelType w:val="hybridMultilevel"/>
    <w:tmpl w:val="338627F6"/>
    <w:lvl w:ilvl="0" w:tplc="A3E03694">
      <w:start w:val="5"/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C54741"/>
    <w:multiLevelType w:val="hybridMultilevel"/>
    <w:tmpl w:val="BA40DF4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6"/>
  </w:num>
  <w:num w:numId="5">
    <w:abstractNumId w:val="3"/>
  </w:num>
  <w:num w:numId="6">
    <w:abstractNumId w:val="5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511"/>
    <w:rsid w:val="000A1DAC"/>
    <w:rsid w:val="0025752B"/>
    <w:rsid w:val="00443EE3"/>
    <w:rsid w:val="004944C9"/>
    <w:rsid w:val="004D19D4"/>
    <w:rsid w:val="0056224C"/>
    <w:rsid w:val="006143C1"/>
    <w:rsid w:val="006C2AC9"/>
    <w:rsid w:val="00792877"/>
    <w:rsid w:val="00795571"/>
    <w:rsid w:val="007B0F88"/>
    <w:rsid w:val="008441EB"/>
    <w:rsid w:val="00871B38"/>
    <w:rsid w:val="009402AC"/>
    <w:rsid w:val="00A36397"/>
    <w:rsid w:val="00AE1511"/>
    <w:rsid w:val="00AF4334"/>
    <w:rsid w:val="00CF1887"/>
    <w:rsid w:val="00F04582"/>
    <w:rsid w:val="00F339C7"/>
    <w:rsid w:val="00F75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89703"/>
  <w15:chartTrackingRefBased/>
  <w15:docId w15:val="{953D4CC7-B8AA-4583-BBA7-630B522EB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6224C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56224C"/>
    <w:rPr>
      <w:color w:val="954F72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4D19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2</Pages>
  <Words>532</Words>
  <Characters>2927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brayan ramirez</dc:creator>
  <cp:keywords/>
  <dc:description/>
  <cp:lastModifiedBy>brayan ramirez</cp:lastModifiedBy>
  <cp:revision>11</cp:revision>
  <dcterms:created xsi:type="dcterms:W3CDTF">2021-04-12T16:40:00Z</dcterms:created>
  <dcterms:modified xsi:type="dcterms:W3CDTF">2021-04-15T18:29:00Z</dcterms:modified>
</cp:coreProperties>
</file>