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ACTA DE CONSTITUCIÓN DEL PROYECTO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600"/>
        <w:gridCol w:w="1815"/>
        <w:gridCol w:w="1800"/>
        <w:gridCol w:w="1545"/>
        <w:gridCol w:w="885"/>
        <w:tblGridChange w:id="0">
          <w:tblGrid>
            <w:gridCol w:w="2175"/>
            <w:gridCol w:w="600"/>
            <w:gridCol w:w="1815"/>
            <w:gridCol w:w="1800"/>
            <w:gridCol w:w="1545"/>
            <w:gridCol w:w="8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PETSALUD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 DEL 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GUSTAVO DUARTE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BRAYAN RUANO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CIUDAD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CALI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ALCANCE PRELIMINAR:</w:t>
            </w:r>
            <w:r w:rsidDel="00000000" w:rsidR="00000000" w:rsidRPr="00000000">
              <w:rPr>
                <w:rtl w:val="0"/>
              </w:rPr>
              <w:t xml:space="preserve"> La plataforma tendrá como funciones principales: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Historia Clínica de Cada Animal: Registro completo y actualizado de la historia médica de cada mascota, permitiendo al profesional veterinario consultar, actualizar y crear nuevas historias clínicas fácilmente.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Inventario de Medicamentos: Gestión del stock de medicamentos y productos veterinarios, controlando entradas, salidas y alertas de productos agotados para asegurar una correcta disponibilidad.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Agendamiento de Citas (Plus): Herramienta para que los clientes programen citas en línea (WhatsApp), facilitando la organización y optimización del tiempo tanto para los dueños como para la veterinaria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  <w:t xml:space="preserve">: El proyecto PetSalud busca modernizar la gestión de las clínicas veterinarias mediante una plataforma web que centraliza el historial clínico de las mascotas, el control del inventario médico y un plus de agendamiento de citas.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 PetSalud se optimizarán los procesos internos, se mejorará la atención a los propietarios de mascotas y se garantizará un control más preciso de los recursos médicos. Además, permitirá a las clínicas diferenciarse en un mercado cada vez más digitalizado, mejorando su competitividad y sostenibilidad a largo plazo.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Desarrollar una plataforma web que automatice y optimice la administración de servicios veterinarios, facilitando el acceso a información clínica y stock médico con un plus de asignación de citas.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Sueldo de Desarrolladores Junior: $15.000.000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Acceso a Internet (3 meses): $450.000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Energía Eléctrica (3 meses): $600.000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Mantenimiento Preventivo de Equipos: $500.000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Dominio Web (anual): $70.000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Hosting Web (3 meses): $300.000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Total Aproximado: $16.920.000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 MESES</w:t>
            </w:r>
          </w:p>
        </w:tc>
      </w:tr>
      <w:tr>
        <w:trPr>
          <w:cantSplit w:val="0"/>
          <w:trHeight w:val="1567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7"/>
        <w:gridCol w:w="4231"/>
        <w:tblGridChange w:id="0">
          <w:tblGrid>
            <w:gridCol w:w="4597"/>
            <w:gridCol w:w="4231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LOS INTERESADOS</w:t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Gestión de Historia Clínica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Control de Inventario de Medicamentos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Agendamiento de Citas en Línea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Seguridad y Acceso Controlado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y Escalabilidad del Sistema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551"/>
        <w:gridCol w:w="2693"/>
        <w:gridCol w:w="1462"/>
        <w:tblGridChange w:id="0">
          <w:tblGrid>
            <w:gridCol w:w="2122"/>
            <w:gridCol w:w="2551"/>
            <w:gridCol w:w="2693"/>
            <w:gridCol w:w="1462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PROYECTO</w:t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CARACTERISTICAS DE ÉXITO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RECIBE</w:t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 Análisis y levantamiento de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requerimientos funcionales y no funcionales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Requisitos validados por el cliente, bien documentados y completos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2. Diseño UI/UX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Prototipo navegable de las pantallas principales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Interfaces intuitivas, responsivas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3. Estructura base HTML5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Maquetación inicial con secciones clave (citas, historia, inventario)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Código limpio, semántico, estructurado y visualmente claro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4. Desarrollo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API REST con endpoints funcionales para citas, historial, inventario y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Operaciones CRUD funcionando correctamente, autenticación con JWT y validaciones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5. Desarrollo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Interfaz funcional conectada al backend, navegación entre vistas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SPA funcional, con formularios interactivos, carga de datos y feedback visual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6. Pruebas 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Informe de pruebas con casos de uso verificados y errores corregidos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&gt;90% de casos exitosos, sin errores críticos, pruebas de roles y validación de datos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7. Integración de módulos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Sistema completo con todos los módulos conectados y operativos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Flujo de usuario coherente, datos consistentes entre frontend y backend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8. Despliegue y entrega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Aplicación desplegada en hosting web con acceso funcional y base de datos en producción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URL accesible, base de datos conectada, entorno seguro y documentación de despliegue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9. Capacitación y manual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Guía digital o PDF para uso del sistema y roles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Manual claro, con capturas de pantalla, validado por el cliente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10. Cierre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Informe de cierre con evaluación final y sugerencias de mejora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Cliente satisfecho, objetivos alcanzados, posibilidad de futuras fases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3480"/>
        <w:gridCol w:w="2944"/>
        <w:tblGridChange w:id="0">
          <w:tblGrid>
            <w:gridCol w:w="2404"/>
            <w:gridCol w:w="3480"/>
            <w:gridCol w:w="2944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 ASIGNADO</w:t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NIVEL DE RESPONSABILIDAD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NIVEL DE AUTORIDAD</w:t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1"/>
        <w:gridCol w:w="2943"/>
        <w:gridCol w:w="2944"/>
        <w:tblGridChange w:id="0">
          <w:tblGrid>
            <w:gridCol w:w="2941"/>
            <w:gridCol w:w="2943"/>
            <w:gridCol w:w="2944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AUTORIZACIÓN DE INICIO DEL PROYECTO</w:t>
            </w:r>
          </w:p>
        </w:tc>
      </w:tr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INTERESADOS: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ADICIONALES: (Opcionales):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A354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A354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A354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A35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A354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A35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A35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A35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A35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A354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A354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A354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A354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A354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A354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A354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A354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A354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A35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A35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A35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A35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A35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A354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A354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A354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A354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A354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A354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A35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xfori6E3mkQ0gEzE5rTb0o83bw==">CgMxLjA4AHIhMTl0YUFHWm41WjRVRjBFZWhwd1hvTUxqd3pkaTc1cmFz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2025-04-26T20:38:00Z</dcterms:created>
  <dc:creator>Andrea Prioló</dc:creator>
</cp:coreProperties>
</file>