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-177799</wp:posOffset>
                </wp:positionV>
                <wp:extent cx="9148126" cy="6864571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786225" y="362002"/>
                          <a:ext cx="9119551" cy="6835996"/>
                        </a:xfrm>
                        <a:prstGeom prst="rect">
                          <a:avLst/>
                        </a:prstGeom>
                        <a:solidFill>
                          <a:srgbClr val="F2F6FC"/>
                        </a:solidFill>
                        <a:ln cap="flat" cmpd="sng" w="28575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-177799</wp:posOffset>
                </wp:positionV>
                <wp:extent cx="9148126" cy="6864571"/>
                <wp:effectExtent b="0" l="0" r="0" t="0"/>
                <wp:wrapNone/>
                <wp:docPr id="6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8126" cy="68645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-165099</wp:posOffset>
                </wp:positionV>
                <wp:extent cx="1816100" cy="339504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42713" y="3615011"/>
                          <a:ext cx="1806575" cy="329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132e57"/>
                                <w:sz w:val="24"/>
                                <w:vertAlign w:val="baseline"/>
                              </w:rPr>
                              <w:t xml:space="preserve">Key Partners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-165099</wp:posOffset>
                </wp:positionV>
                <wp:extent cx="1816100" cy="339504"/>
                <wp:effectExtent b="0" l="0" r="0" t="0"/>
                <wp:wrapNone/>
                <wp:docPr id="4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3395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-165099</wp:posOffset>
                </wp:positionV>
                <wp:extent cx="1830374" cy="32956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435576" y="3619980"/>
                          <a:ext cx="1820849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132e57"/>
                                <w:sz w:val="24"/>
                                <w:vertAlign w:val="baseline"/>
                              </w:rPr>
                              <w:t xml:space="preserve">Key Activities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-165099</wp:posOffset>
                </wp:positionV>
                <wp:extent cx="1830374" cy="329565"/>
                <wp:effectExtent b="0" l="0" r="0" t="0"/>
                <wp:wrapNone/>
                <wp:docPr id="6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374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-165099</wp:posOffset>
                </wp:positionV>
                <wp:extent cx="1830373" cy="32956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35576" y="3619980"/>
                          <a:ext cx="1820848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132e57"/>
                                <w:sz w:val="24"/>
                                <w:vertAlign w:val="baseline"/>
                              </w:rPr>
                              <w:t xml:space="preserve">Value Propositions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-165099</wp:posOffset>
                </wp:positionV>
                <wp:extent cx="1830373" cy="329565"/>
                <wp:effectExtent b="0" l="0" r="0" t="0"/>
                <wp:wrapNone/>
                <wp:docPr id="5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373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-165099</wp:posOffset>
                </wp:positionV>
                <wp:extent cx="1838325" cy="329565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431600" y="3619980"/>
                          <a:ext cx="18288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132e57"/>
                                <w:sz w:val="24"/>
                                <w:vertAlign w:val="baseline"/>
                              </w:rPr>
                              <w:t xml:space="preserve">Customer Relationships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-165099</wp:posOffset>
                </wp:positionV>
                <wp:extent cx="1838325" cy="329565"/>
                <wp:effectExtent b="0" l="0" r="0" t="0"/>
                <wp:wrapNone/>
                <wp:docPr id="5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-165099</wp:posOffset>
                </wp:positionV>
                <wp:extent cx="1769043" cy="32956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466241" y="3619980"/>
                          <a:ext cx="1759518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132e57"/>
                                <w:sz w:val="24"/>
                                <w:vertAlign w:val="baseline"/>
                              </w:rPr>
                              <w:t xml:space="preserve">Customer Segments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7353300</wp:posOffset>
                </wp:positionH>
                <wp:positionV relativeFrom="paragraph">
                  <wp:posOffset>-165099</wp:posOffset>
                </wp:positionV>
                <wp:extent cx="1769043" cy="329565"/>
                <wp:effectExtent b="0" l="0" r="0" t="0"/>
                <wp:wrapNone/>
                <wp:docPr id="6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9043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2171700</wp:posOffset>
                </wp:positionV>
                <wp:extent cx="1846276" cy="32956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27625" y="3619980"/>
                          <a:ext cx="1836751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132e57"/>
                                <w:sz w:val="24"/>
                                <w:vertAlign w:val="baseline"/>
                              </w:rPr>
                              <w:t xml:space="preserve">Channels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2171700</wp:posOffset>
                </wp:positionV>
                <wp:extent cx="1846276" cy="329565"/>
                <wp:effectExtent b="0" l="0" r="0" t="0"/>
                <wp:wrapNone/>
                <wp:docPr id="5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6276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2171700</wp:posOffset>
                </wp:positionV>
                <wp:extent cx="1830070" cy="32956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435728" y="3619980"/>
                          <a:ext cx="182054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132e57"/>
                                <w:sz w:val="24"/>
                                <w:vertAlign w:val="baseline"/>
                              </w:rPr>
                              <w:t xml:space="preserve">Key Resources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2171700</wp:posOffset>
                </wp:positionV>
                <wp:extent cx="1830070" cy="329565"/>
                <wp:effectExtent b="0" l="0" r="0" t="0"/>
                <wp:wrapNone/>
                <wp:docPr id="7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07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4445000</wp:posOffset>
                </wp:positionV>
                <wp:extent cx="1816100" cy="329565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442713" y="361998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132e57"/>
                                <w:sz w:val="24"/>
                                <w:vertAlign w:val="baseline"/>
                              </w:rPr>
                              <w:t xml:space="preserve">Cost Structure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4445000</wp:posOffset>
                </wp:positionV>
                <wp:extent cx="1816100" cy="329565"/>
                <wp:effectExtent b="0" l="0" r="0" t="0"/>
                <wp:wrapNone/>
                <wp:docPr id="6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4445000</wp:posOffset>
                </wp:positionV>
                <wp:extent cx="1816100" cy="32956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442713" y="3619980"/>
                          <a:ext cx="180657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Light" w:cs="Open Sans Light" w:eastAsia="Open Sans Light" w:hAnsi="Open Sans Light"/>
                                <w:b w:val="0"/>
                                <w:i w:val="0"/>
                                <w:smallCaps w:val="0"/>
                                <w:strike w:val="0"/>
                                <w:color w:val="132e57"/>
                                <w:sz w:val="24"/>
                                <w:vertAlign w:val="baseline"/>
                              </w:rPr>
                              <w:t xml:space="preserve">Revenue Streams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4445000</wp:posOffset>
                </wp:positionV>
                <wp:extent cx="1816100" cy="329565"/>
                <wp:effectExtent b="0" l="0" r="0" t="0"/>
                <wp:wrapNone/>
                <wp:docPr id="6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32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4432300</wp:posOffset>
                </wp:positionV>
                <wp:extent cx="0" cy="2857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790358" y="3780000"/>
                          <a:ext cx="9111284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4432300</wp:posOffset>
                </wp:positionV>
                <wp:extent cx="0" cy="28575"/>
                <wp:effectExtent b="0" l="0" r="0" t="0"/>
                <wp:wrapNone/>
                <wp:docPr id="5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4432300</wp:posOffset>
                </wp:positionV>
                <wp:extent cx="0" cy="222567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667163"/>
                          <a:ext cx="0" cy="222567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4533900</wp:posOffset>
                </wp:positionH>
                <wp:positionV relativeFrom="paragraph">
                  <wp:posOffset>4432300</wp:posOffset>
                </wp:positionV>
                <wp:extent cx="0" cy="2225675"/>
                <wp:effectExtent b="0" l="0" r="0" t="0"/>
                <wp:wrapNone/>
                <wp:docPr id="6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-152399</wp:posOffset>
                </wp:positionV>
                <wp:extent cx="0" cy="4600575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479713"/>
                          <a:ext cx="0" cy="460057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-152399</wp:posOffset>
                </wp:positionV>
                <wp:extent cx="0" cy="4600575"/>
                <wp:effectExtent b="0" l="0" r="0" t="0"/>
                <wp:wrapNone/>
                <wp:docPr id="6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60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-152399</wp:posOffset>
                </wp:positionV>
                <wp:extent cx="0" cy="460375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478125"/>
                          <a:ext cx="0" cy="460375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-152399</wp:posOffset>
                </wp:positionV>
                <wp:extent cx="0" cy="4603750"/>
                <wp:effectExtent b="0" l="0" r="0" t="0"/>
                <wp:wrapNone/>
                <wp:docPr id="5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603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-152399</wp:posOffset>
                </wp:positionV>
                <wp:extent cx="0" cy="459422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482888"/>
                          <a:ext cx="0" cy="45942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-152399</wp:posOffset>
                </wp:positionV>
                <wp:extent cx="0" cy="4594225"/>
                <wp:effectExtent b="0" l="0" r="0" t="0"/>
                <wp:wrapNone/>
                <wp:docPr id="7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594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-152399</wp:posOffset>
                </wp:positionV>
                <wp:extent cx="0" cy="46069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1476538"/>
                          <a:ext cx="0" cy="4606925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-152399</wp:posOffset>
                </wp:positionV>
                <wp:extent cx="0" cy="4606925"/>
                <wp:effectExtent b="0" l="0" r="0" t="0"/>
                <wp:wrapNone/>
                <wp:docPr id="4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606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2159000</wp:posOffset>
                </wp:positionV>
                <wp:extent cx="0" cy="2857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8343" y="3780000"/>
                          <a:ext cx="185531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2159000</wp:posOffset>
                </wp:positionV>
                <wp:extent cx="0" cy="28575"/>
                <wp:effectExtent b="0" l="0" r="0" t="0"/>
                <wp:wrapNone/>
                <wp:docPr id="6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2146300</wp:posOffset>
                </wp:positionV>
                <wp:extent cx="0" cy="2857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8343" y="3780000"/>
                          <a:ext cx="185531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2146300</wp:posOffset>
                </wp:positionV>
                <wp:extent cx="0" cy="28575"/>
                <wp:effectExtent b="0" l="0" r="0" t="0"/>
                <wp:wrapNone/>
                <wp:docPr id="5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1810385" cy="4303219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45570" y="1625763"/>
                          <a:ext cx="1800860" cy="430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Major labels &amp; independent distributors.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Publishing rights organizations &amp; podcast networks.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Advertising exchanges &amp; brand sponsors.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Device &amp; OS manufacturers.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Mobile operators bundling Spotify plans.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1810385" cy="4303219"/>
                <wp:effectExtent b="0" l="0" r="0" t="0"/>
                <wp:wrapNone/>
                <wp:docPr id="4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385" cy="43032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139700</wp:posOffset>
                </wp:positionV>
                <wp:extent cx="1818447" cy="4299869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41539" y="1625611"/>
                          <a:ext cx="1808922" cy="4308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For Listeners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– Instant, legal on-demand access to a global audio library; personalized discovery; offline, ad-free, Hi-Fi options via Premium.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For Creators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– Worldwide distribution, real-time analytics, monetization via royalties, ads, merch, live-event tools.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For Advertisers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– Highly targeted audio, video &amp; display inventory with first-party listening data.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139700</wp:posOffset>
                </wp:positionV>
                <wp:extent cx="1818447" cy="4299869"/>
                <wp:effectExtent b="0" l="0" r="0" t="0"/>
                <wp:wrapNone/>
                <wp:docPr id="5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447" cy="42998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127000</wp:posOffset>
                </wp:positionV>
                <wp:extent cx="1782224" cy="4303881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459651" y="1625611"/>
                          <a:ext cx="1772699" cy="4308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Ad-supported listeners (free tier).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Premium subscribers – Individual, Duo, Family, Student.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Artists, labels &amp; podcast creators seeking distribution &amp; insights.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Advertisers &amp; agencies targeting engaged audio audiences.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Enterprise partners (telcos, device OEMs, automotive).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127000</wp:posOffset>
                </wp:positionV>
                <wp:extent cx="1782224" cy="4303881"/>
                <wp:effectExtent b="0" l="0" r="0" t="0"/>
                <wp:wrapNone/>
                <wp:docPr id="7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2224" cy="43038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127000</wp:posOffset>
                </wp:positionV>
                <wp:extent cx="1845945" cy="2025806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27790" y="2770185"/>
                          <a:ext cx="1836420" cy="201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Self-service, algorithm-driven experience that learns user tastes.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Community features (Blend, Jam, collaborative playlists).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Gamified loyalty moments (Spotify Wrapped, Daylist).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Multichannel support (Help Center, @SpotifyCares, chat bot).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Lifecycle e-mails, push notifications &amp; in-app stories for retention.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127000</wp:posOffset>
                </wp:positionV>
                <wp:extent cx="1845945" cy="2025806"/>
                <wp:effectExtent b="0" l="0" r="0" t="0"/>
                <wp:wrapNone/>
                <wp:docPr id="7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5945" cy="2025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2463800</wp:posOffset>
                </wp:positionV>
                <wp:extent cx="1845945" cy="1978474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427790" y="2792216"/>
                          <a:ext cx="1836420" cy="1975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Native mobile &amp; desktop apps.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Web Player.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Integrations: smart speakers, smart TVs, game consoles, wearables, in-car systems (CarPlay, Android Auto).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Telco bundles &amp; gift cards.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Social media, influencer partnerships, editorial playlists.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2463800</wp:posOffset>
                </wp:positionV>
                <wp:extent cx="1845945" cy="1978474"/>
                <wp:effectExtent b="0" l="0" r="0" t="0"/>
                <wp:wrapNone/>
                <wp:docPr id="6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5945" cy="19784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2463800</wp:posOffset>
                </wp:positionV>
                <wp:extent cx="1845945" cy="1987941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427790" y="2788241"/>
                          <a:ext cx="1836420" cy="1983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Licensed catalog of ~100 M songs &amp; 5 M+ podcasts.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Proprietary data &amp; machine-learning models.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Global brand and 600 M+ MAU community.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Cloud streaming infrastructure &amp; CDN edge caches.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Ad-tech stack &amp; payment gateways.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Talent in engineering, data science, music industry relations.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2463800</wp:posOffset>
                </wp:positionV>
                <wp:extent cx="1845945" cy="1987941"/>
                <wp:effectExtent b="0" l="0" r="0" t="0"/>
                <wp:wrapNone/>
                <wp:docPr id="6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5945" cy="19879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139700</wp:posOffset>
                </wp:positionV>
                <wp:extent cx="1834349" cy="2032913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33588" y="2766623"/>
                          <a:ext cx="1824824" cy="2026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Continuous platform development.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R&amp;D on recommendation algorithms, personalization, Hi-Fi streaming.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Curation (editorial playlists, podcast charts) &amp; data-driven discovery tools.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Ad-tech sales &amp; campaign management.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Marketing, user acquisition &amp; retention.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Creator services (analytics dashboards, promotion tools).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139700</wp:posOffset>
                </wp:positionV>
                <wp:extent cx="1834349" cy="2032913"/>
                <wp:effectExtent b="0" l="0" r="0" t="0"/>
                <wp:wrapNone/>
                <wp:docPr id="5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4349" cy="2032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4762500</wp:posOffset>
                </wp:positionV>
                <wp:extent cx="4541769" cy="1909823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079878" y="2833008"/>
                          <a:ext cx="4532244" cy="1893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Royalties &amp; minimum-guarantee advances (~70 % of revenue).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Cloud hosting, CDN bandwidth &amp; data storage.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R&amp;D and product development (AI, UX, audio tech).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Marketing &amp; promotional spend.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Payment processing fees, customer service &amp; global operations.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4762500</wp:posOffset>
                </wp:positionV>
                <wp:extent cx="4541769" cy="1909823"/>
                <wp:effectExtent b="0" l="0" r="0" t="0"/>
                <wp:wrapNone/>
                <wp:docPr id="5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1769" cy="19098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4762500</wp:posOffset>
                </wp:positionV>
                <wp:extent cx="4549719" cy="1909172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75903" y="2833008"/>
                          <a:ext cx="4540194" cy="1893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Primary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: recurring subscription fees (Premium, Duo, Family, Student).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Secondary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: advertising sales (audio, video, display, podcast ads, sponsored playlists).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•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Emerging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: commissions on ticketing &amp; merch, audiobooks marketplace, Artist marketing tools, creator subscription features.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4762500</wp:posOffset>
                </wp:positionV>
                <wp:extent cx="4549719" cy="1909172"/>
                <wp:effectExtent b="0" l="0" r="0" t="0"/>
                <wp:wrapNone/>
                <wp:docPr id="5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9719" cy="19091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m7djfy9iytyh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2818765</wp:posOffset>
            </wp:positionH>
            <wp:positionV relativeFrom="paragraph">
              <wp:posOffset>202829</wp:posOffset>
            </wp:positionV>
            <wp:extent cx="914400" cy="914400"/>
            <wp:effectExtent b="0" l="0" r="0" t="0"/>
            <wp:wrapNone/>
            <wp:docPr descr="Factory" id="74" name="image4.png"/>
            <a:graphic>
              <a:graphicData uri="http://schemas.openxmlformats.org/drawingml/2006/picture">
                <pic:pic>
                  <pic:nvPicPr>
                    <pic:cNvPr descr="Factory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6542405</wp:posOffset>
            </wp:positionH>
            <wp:positionV relativeFrom="paragraph">
              <wp:posOffset>160919</wp:posOffset>
            </wp:positionV>
            <wp:extent cx="914400" cy="914400"/>
            <wp:effectExtent b="0" l="0" r="0" t="0"/>
            <wp:wrapNone/>
            <wp:docPr descr="Call center" id="77" name="image6.png"/>
            <a:graphic>
              <a:graphicData uri="http://schemas.openxmlformats.org/drawingml/2006/picture">
                <pic:pic>
                  <pic:nvPicPr>
                    <pic:cNvPr descr="Call center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8211820</wp:posOffset>
            </wp:positionH>
            <wp:positionV relativeFrom="paragraph">
              <wp:posOffset>126364</wp:posOffset>
            </wp:positionV>
            <wp:extent cx="914400" cy="914400"/>
            <wp:effectExtent b="0" l="0" r="0" t="0"/>
            <wp:wrapNone/>
            <wp:docPr descr="Family with boy" id="80" name="image12.png"/>
            <a:graphic>
              <a:graphicData uri="http://schemas.openxmlformats.org/drawingml/2006/picture">
                <pic:pic>
                  <pic:nvPicPr>
                    <pic:cNvPr descr="Family with boy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4656455</wp:posOffset>
            </wp:positionH>
            <wp:positionV relativeFrom="paragraph">
              <wp:posOffset>185420</wp:posOffset>
            </wp:positionV>
            <wp:extent cx="914400" cy="914400"/>
            <wp:effectExtent b="0" l="0" r="0" t="0"/>
            <wp:wrapNone/>
            <wp:docPr descr="Suit" id="75" name="image5.png"/>
            <a:graphic>
              <a:graphicData uri="http://schemas.openxmlformats.org/drawingml/2006/picture">
                <pic:pic>
                  <pic:nvPicPr>
                    <pic:cNvPr descr="Suit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6528434</wp:posOffset>
            </wp:positionH>
            <wp:positionV relativeFrom="paragraph">
              <wp:posOffset>134884</wp:posOffset>
            </wp:positionV>
            <wp:extent cx="914400" cy="914400"/>
            <wp:effectExtent b="0" l="0" r="0" t="0"/>
            <wp:wrapNone/>
            <wp:docPr descr="Box" id="76" name="image1.png"/>
            <a:graphic>
              <a:graphicData uri="http://schemas.openxmlformats.org/drawingml/2006/picture">
                <pic:pic>
                  <pic:nvPicPr>
                    <pic:cNvPr descr="Box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913765</wp:posOffset>
            </wp:positionH>
            <wp:positionV relativeFrom="paragraph">
              <wp:posOffset>259450</wp:posOffset>
            </wp:positionV>
            <wp:extent cx="914400" cy="914400"/>
            <wp:effectExtent b="0" l="0" r="0" t="0"/>
            <wp:wrapNone/>
            <wp:docPr descr="Handshake" id="78" name="image2.png"/>
            <a:graphic>
              <a:graphicData uri="http://schemas.openxmlformats.org/drawingml/2006/picture">
                <pic:pic>
                  <pic:nvPicPr>
                    <pic:cNvPr descr="Handshake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2741295</wp:posOffset>
            </wp:positionH>
            <wp:positionV relativeFrom="paragraph">
              <wp:posOffset>122819</wp:posOffset>
            </wp:positionV>
            <wp:extent cx="914400" cy="914400"/>
            <wp:effectExtent b="0" l="0" r="0" t="0"/>
            <wp:wrapNone/>
            <wp:docPr descr="Mining Tools" id="79" name="image3.png"/>
            <a:graphic>
              <a:graphicData uri="http://schemas.openxmlformats.org/drawingml/2006/picture">
                <pic:pic>
                  <pic:nvPicPr>
                    <pic:cNvPr descr="Mining Tools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5142934</wp:posOffset>
          </wp:positionH>
          <wp:positionV relativeFrom="paragraph">
            <wp:posOffset>-272577</wp:posOffset>
          </wp:positionV>
          <wp:extent cx="800666" cy="247691"/>
          <wp:effectExtent b="0" l="0" r="0" t="0"/>
          <wp:wrapNone/>
          <wp:docPr descr="C:\Users\Owner\AppData\Local\Microsoft\Windows\INetCache\Content.Word\CFI1 Transparent Blue.png" id="81" name="image24.png"/>
          <a:graphic>
            <a:graphicData uri="http://schemas.openxmlformats.org/drawingml/2006/picture">
              <pic:pic>
                <pic:nvPicPr>
                  <pic:cNvPr descr="C:\Users\Owner\AppData\Local\Microsoft\Windows\INetCache\Content.Word\CFI1 Transparent Blue.png" id="0" name="image2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666" cy="2476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2D5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525B"/>
  </w:style>
  <w:style w:type="paragraph" w:styleId="Footer">
    <w:name w:val="footer"/>
    <w:basedOn w:val="Normal"/>
    <w:link w:val="FooterChar"/>
    <w:uiPriority w:val="99"/>
    <w:unhideWhenUsed w:val="1"/>
    <w:rsid w:val="00B252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525B"/>
  </w:style>
  <w:style w:type="character" w:styleId="PlaceholderText">
    <w:name w:val="Placeholder Text"/>
    <w:basedOn w:val="DefaultParagraphFont"/>
    <w:uiPriority w:val="99"/>
    <w:semiHidden w:val="1"/>
    <w:rsid w:val="000C2B25"/>
    <w:rPr>
      <w:color w:val="808080"/>
    </w:rPr>
  </w:style>
  <w:style w:type="paragraph" w:styleId="ListParagraph">
    <w:name w:val="List Paragraph"/>
    <w:basedOn w:val="Normal"/>
    <w:uiPriority w:val="34"/>
    <w:qFormat w:val="1"/>
    <w:rsid w:val="00422D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CFI Colors v3">
      <a:dk1>
        <a:sysClr val="windowText" lastClr="000000"/>
      </a:dk1>
      <a:lt1>
        <a:sysClr val="window" lastClr="FFFFFF"/>
      </a:lt1>
      <a:dk2>
        <a:srgbClr val="FA621C"/>
      </a:dk2>
      <a:lt2>
        <a:srgbClr val="132E57"/>
      </a:lt2>
      <a:accent1>
        <a:srgbClr val="F57A16"/>
      </a:accent1>
      <a:accent2>
        <a:srgbClr val="1E8496"/>
      </a:accent2>
      <a:accent3>
        <a:srgbClr val="ED942D"/>
      </a:accent3>
      <a:accent4>
        <a:srgbClr val="1E2A39"/>
      </a:accent4>
      <a:accent5>
        <a:srgbClr val="676767"/>
      </a:accent5>
      <a:accent6>
        <a:srgbClr val="E6E7E8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7nXpAJrqmNSjnNcV/mqIYvVAIQ==">CgMxLjAyDmgubTdkamZ5OWl5dHloOAByITFqWkc0OTlqclhWLTRpMTJTQVJsY3VLZHdrdzFPaW5nUQ==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2019-02-20T21:55:00Z</dcterms:created>
  <dc:creator>Victor Ho</dc:creator>
</cp:coreProperties>
</file>