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Informe SonarQube </w:t>
        <w:br w:type="textWrapping"/>
        <w:t xml:space="preserve">Menntun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Calibri" w:cs="Calibri" w:eastAsia="Calibri" w:hAnsi="Calibri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d0d0d"/>
        </w:rPr>
        <w:drawing>
          <wp:inline distB="114300" distT="114300" distL="114300" distR="114300">
            <wp:extent cx="1410809" cy="77112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0809" cy="771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0d0d0d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Casas Pulido Daniel Steven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Garay Naranjo Brayan Steven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Calibri" w:cs="Calibri" w:eastAsia="Calibri" w:hAnsi="Calibri"/>
          <w:color w:val="0d0d0d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Peña Fandiño Eider Steven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Calibri" w:cs="Calibri" w:eastAsia="Calibri" w:hAnsi="Calibri"/>
          <w:color w:val="0d0d0d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Méndez Perez Verónica Danneydi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Useche Montealegre Sarah Magdiel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br w:type="textWrapping"/>
        <w:t xml:space="preserve">Instructor Líder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Ing. Graciela Arias Vargas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br w:type="textWrapping"/>
        <w:br w:type="textWrapping"/>
        <w:t xml:space="preserve">Ficha - 2395873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Servicio Nacional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Centro de Electricidad, Electrónica y Telecomunicaciones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Análisis y Desarrollo de Sistemas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Bogotá, D.C., Colombia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z8me4l3esih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 de calidad M-03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p5ilhsfckn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05-12-2022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33ngu9vz3s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b184a3cr05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 de calidad M-02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4ne1ciogk9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26-03-2023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bdm9f64l4m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2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qmm85lma3v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 de calidad M-01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8z7m67mmla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-03-2023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k73moo1mmn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2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spacing w:line="48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480" w:lineRule="auto"/>
        <w:jc w:val="center"/>
        <w:rPr>
          <w:rFonts w:ascii="Calibri" w:cs="Calibri" w:eastAsia="Calibri" w:hAnsi="Calibri"/>
          <w:sz w:val="38"/>
          <w:szCs w:val="38"/>
        </w:rPr>
      </w:pPr>
      <w:bookmarkStart w:colFirst="0" w:colLast="0" w:name="_z8me4l3esihs" w:id="0"/>
      <w:bookmarkEnd w:id="0"/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Prueba de calidad M-03</w:t>
      </w:r>
    </w:p>
    <w:p w:rsidR="00000000" w:rsidDel="00000000" w:rsidP="00000000" w:rsidRDefault="00000000" w:rsidRPr="00000000" w14:paraId="0000001E">
      <w:pPr>
        <w:pStyle w:val="Heading2"/>
        <w:spacing w:line="480" w:lineRule="auto"/>
        <w:jc w:val="center"/>
        <w:rPr>
          <w:rFonts w:ascii="Calibri" w:cs="Calibri" w:eastAsia="Calibri" w:hAnsi="Calibri"/>
          <w:sz w:val="30"/>
          <w:szCs w:val="30"/>
        </w:rPr>
      </w:pPr>
      <w:bookmarkStart w:colFirst="0" w:colLast="0" w:name="_8p5ilhsfckna" w:id="1"/>
      <w:bookmarkEnd w:id="1"/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05-12-2022</w:t>
      </w:r>
    </w:p>
    <w:p w:rsidR="00000000" w:rsidDel="00000000" w:rsidP="00000000" w:rsidRDefault="00000000" w:rsidRPr="00000000" w14:paraId="0000001F">
      <w:pPr>
        <w:spacing w:line="48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El 05 de Diciembre del 2022 se realizó la primera prueba de calidad al Software “Menntun”. Se denominó prueba “M-03”. Esta prueba (mediante SonarQube en su versión 7.5) dió como resultado:</w:t>
      </w:r>
    </w:p>
    <w:p w:rsidR="00000000" w:rsidDel="00000000" w:rsidP="00000000" w:rsidRDefault="00000000" w:rsidRPr="00000000" w14:paraId="00000020">
      <w:pPr>
        <w:pStyle w:val="Heading3"/>
        <w:spacing w:line="480" w:lineRule="auto"/>
        <w:ind w:firstLine="720.0000000000001"/>
        <w:rPr>
          <w:sz w:val="20"/>
          <w:szCs w:val="20"/>
        </w:rPr>
      </w:pPr>
      <w:bookmarkStart w:colFirst="0" w:colLast="0" w:name="_v33ngu9vz3su" w:id="2"/>
      <w:bookmarkEnd w:id="2"/>
      <w:r w:rsidDel="00000000" w:rsidR="00000000" w:rsidRPr="00000000">
        <w:rPr>
          <w:sz w:val="20"/>
          <w:szCs w:val="20"/>
          <w:rtl w:val="0"/>
        </w:rPr>
        <w:t xml:space="preserve">Figura 1</w:t>
      </w:r>
    </w:p>
    <w:p w:rsidR="00000000" w:rsidDel="00000000" w:rsidP="00000000" w:rsidRDefault="00000000" w:rsidRPr="00000000" w14:paraId="0000002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72150" cy="255088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7719" l="32152" r="194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50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0 bugs, 0 Vulnerabilidades, 30 Smells y 15.4% de duplicaciones. Estos conflictos en el software no comprometen el funcionamiento del mismo, por lo tanto, fue aprobado.</w:t>
      </w:r>
    </w:p>
    <w:p w:rsidR="00000000" w:rsidDel="00000000" w:rsidP="00000000" w:rsidRDefault="00000000" w:rsidRPr="00000000" w14:paraId="00000024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Se entiende que el software no presenta problemas graves de calidad, sin embargo, se debe tener en cuenta que estaba en sus primeras versiones.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line="480" w:lineRule="auto"/>
        <w:jc w:val="center"/>
        <w:rPr>
          <w:rFonts w:ascii="Calibri" w:cs="Calibri" w:eastAsia="Calibri" w:hAnsi="Calibri"/>
          <w:sz w:val="38"/>
          <w:szCs w:val="38"/>
        </w:rPr>
      </w:pPr>
      <w:bookmarkStart w:colFirst="0" w:colLast="0" w:name="_eb184a3cr05z" w:id="3"/>
      <w:bookmarkEnd w:id="3"/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Prueba de calidad M-02</w:t>
      </w:r>
    </w:p>
    <w:p w:rsidR="00000000" w:rsidDel="00000000" w:rsidP="00000000" w:rsidRDefault="00000000" w:rsidRPr="00000000" w14:paraId="00000026">
      <w:pPr>
        <w:pStyle w:val="Heading2"/>
        <w:spacing w:line="480" w:lineRule="auto"/>
        <w:jc w:val="center"/>
        <w:rPr>
          <w:rFonts w:ascii="Calibri" w:cs="Calibri" w:eastAsia="Calibri" w:hAnsi="Calibri"/>
          <w:sz w:val="30"/>
          <w:szCs w:val="30"/>
        </w:rPr>
      </w:pPr>
      <w:bookmarkStart w:colFirst="0" w:colLast="0" w:name="_x4ne1ciogk9y" w:id="4"/>
      <w:bookmarkEnd w:id="4"/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26-03-2023</w:t>
      </w:r>
    </w:p>
    <w:p w:rsidR="00000000" w:rsidDel="00000000" w:rsidP="00000000" w:rsidRDefault="00000000" w:rsidRPr="00000000" w14:paraId="00000027">
      <w:pPr>
        <w:spacing w:line="480" w:lineRule="auto"/>
        <w:ind w:firstLine="720.0000000000001"/>
        <w:rPr/>
      </w:pPr>
      <w:r w:rsidDel="00000000" w:rsidR="00000000" w:rsidRPr="00000000">
        <w:rPr>
          <w:rtl w:val="0"/>
        </w:rPr>
        <w:t xml:space="preserve">El 26 de marzo del 2022 se realizó la segunda prueba de calidad al Software “Menntun”. Se denominó prueba “M-02”. Esta prueba (mediante SonarQube en su versión 9.7) dió como resultado:</w:t>
      </w:r>
    </w:p>
    <w:p w:rsidR="00000000" w:rsidDel="00000000" w:rsidP="00000000" w:rsidRDefault="00000000" w:rsidRPr="00000000" w14:paraId="00000028">
      <w:pPr>
        <w:pStyle w:val="Heading3"/>
        <w:spacing w:line="480" w:lineRule="auto"/>
        <w:ind w:firstLine="720.0000000000001"/>
        <w:rPr>
          <w:sz w:val="20"/>
          <w:szCs w:val="20"/>
        </w:rPr>
      </w:pPr>
      <w:bookmarkStart w:colFirst="0" w:colLast="0" w:name="_ubdm9f64l4me" w:id="5"/>
      <w:bookmarkEnd w:id="5"/>
      <w:r w:rsidDel="00000000" w:rsidR="00000000" w:rsidRPr="00000000">
        <w:rPr>
          <w:sz w:val="20"/>
          <w:szCs w:val="20"/>
          <w:rtl w:val="0"/>
        </w:rPr>
        <w:t xml:space="preserve">Figura 2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208 bugs, 0 Vulnerabilidades, 1.3K Smells y 0.2% de duplicaciones. Estos conflictos en el software no comprometen el funcionamiento del mismo, por lo tanto, fue aprobado.</w:t>
      </w:r>
    </w:p>
    <w:p w:rsidR="00000000" w:rsidDel="00000000" w:rsidP="00000000" w:rsidRDefault="00000000" w:rsidRPr="00000000" w14:paraId="0000002C">
      <w:pPr>
        <w:spacing w:line="48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Los bugs que indica SonarQube son de sintaxis de código en PHP. Estos deben ser corregidos para no presentar conflictos a la hora de realizar la próxima prueba de calidad. Las duplicaciones disminuyeron pero los smells aumentan en severidad.</w:t>
      </w:r>
    </w:p>
    <w:p w:rsidR="00000000" w:rsidDel="00000000" w:rsidP="00000000" w:rsidRDefault="00000000" w:rsidRPr="00000000" w14:paraId="0000002D">
      <w:pPr>
        <w:spacing w:line="48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El equipo de programación se enfocará en estas fallas para lograr un programa de excelente calidad.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line="480" w:lineRule="auto"/>
        <w:jc w:val="center"/>
        <w:rPr>
          <w:rFonts w:ascii="Calibri" w:cs="Calibri" w:eastAsia="Calibri" w:hAnsi="Calibri"/>
          <w:sz w:val="38"/>
          <w:szCs w:val="38"/>
        </w:rPr>
      </w:pPr>
      <w:bookmarkStart w:colFirst="0" w:colLast="0" w:name="_9qmm85lma3vr" w:id="6"/>
      <w:bookmarkEnd w:id="6"/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Prueba de calidad M-01</w:t>
      </w:r>
    </w:p>
    <w:p w:rsidR="00000000" w:rsidDel="00000000" w:rsidP="00000000" w:rsidRDefault="00000000" w:rsidRPr="00000000" w14:paraId="0000002F">
      <w:pPr>
        <w:pStyle w:val="Heading2"/>
        <w:spacing w:line="480" w:lineRule="auto"/>
        <w:jc w:val="center"/>
        <w:rPr>
          <w:rFonts w:ascii="Calibri" w:cs="Calibri" w:eastAsia="Calibri" w:hAnsi="Calibri"/>
          <w:sz w:val="30"/>
          <w:szCs w:val="30"/>
        </w:rPr>
      </w:pPr>
      <w:bookmarkStart w:colFirst="0" w:colLast="0" w:name="_u8z7m67mmlal" w:id="7"/>
      <w:bookmarkEnd w:id="7"/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-03-2023</w:t>
      </w:r>
    </w:p>
    <w:p w:rsidR="00000000" w:rsidDel="00000000" w:rsidP="00000000" w:rsidRDefault="00000000" w:rsidRPr="00000000" w14:paraId="00000030">
      <w:pPr>
        <w:spacing w:line="480" w:lineRule="auto"/>
        <w:ind w:firstLine="720.0000000000001"/>
        <w:rPr/>
      </w:pPr>
      <w:r w:rsidDel="00000000" w:rsidR="00000000" w:rsidRPr="00000000">
        <w:rPr>
          <w:rtl w:val="0"/>
        </w:rPr>
        <w:t xml:space="preserve">El _ de marzo del 2022 se realizó la segunda prueba de calidad al Software “Menntun”. Se denominó prueba “M-01”. Esta prueba (mediante SonarQube en su versión 9.7) dió como resultado:</w:t>
      </w:r>
    </w:p>
    <w:p w:rsidR="00000000" w:rsidDel="00000000" w:rsidP="00000000" w:rsidRDefault="00000000" w:rsidRPr="00000000" w14:paraId="00000031">
      <w:pPr>
        <w:pStyle w:val="Heading3"/>
        <w:spacing w:line="480" w:lineRule="auto"/>
        <w:ind w:firstLine="720.0000000000001"/>
        <w:rPr>
          <w:sz w:val="20"/>
          <w:szCs w:val="20"/>
        </w:rPr>
      </w:pPr>
      <w:bookmarkStart w:colFirst="0" w:colLast="0" w:name="_ik73moo1mmn8" w:id="8"/>
      <w:bookmarkEnd w:id="8"/>
      <w:r w:rsidDel="00000000" w:rsidR="00000000" w:rsidRPr="00000000">
        <w:rPr>
          <w:sz w:val="20"/>
          <w:szCs w:val="20"/>
          <w:rtl w:val="0"/>
        </w:rPr>
        <w:t xml:space="preserve">Figura 3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rPr/>
      </w:pPr>
      <w:r w:rsidDel="00000000" w:rsidR="00000000" w:rsidRPr="00000000">
        <w:rPr>
          <w:rtl w:val="0"/>
        </w:rPr>
        <w:t xml:space="preserve">0 bugs, 0 Vulnerabilidades, 0 Smells y 0.0% de duplicaciones.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