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FEEB7">
      <w:pPr>
        <w:keepNext w:val="0"/>
        <w:keepLines w:val="0"/>
        <w:pageBreakBefore w:val="0"/>
        <w:widowControl w:val="0"/>
        <w:kinsoku/>
        <w:wordWrap/>
        <w:overflowPunct/>
        <w:topLinePunct w:val="0"/>
        <w:autoSpaceDE/>
        <w:autoSpaceDN/>
        <w:bidi w:val="0"/>
        <w:adjustRightInd/>
        <w:snapToGrid/>
        <w:spacing w:before="0" w:beforeLines="0" w:after="312" w:afterLines="100" w:line="360" w:lineRule="auto"/>
        <w:ind w:left="0" w:leftChars="0" w:right="0" w:rightChars="0" w:firstLine="0" w:firstLineChars="0"/>
        <w:jc w:val="both"/>
        <w:textAlignment w:val="auto"/>
        <w:outlineLvl w:val="9"/>
      </w:pPr>
      <w:bookmarkStart w:id="17" w:name="_GoBack"/>
      <w:bookmarkEnd w:id="17"/>
      <w:r>
        <w:pict>
          <v:shape id="_x0000_s1036" o:spid="_x0000_s1036" o:spt="202" type="#_x0000_t202" style="position:absolute;left:0pt;margin-left:-281.7pt;margin-top:114.95pt;height:194.95pt;width:424.3pt;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0DEB6EB6">
                  <w:pPr>
                    <w:pStyle w:val="13"/>
                    <w:keepNext w:val="0"/>
                    <w:keepLines w:val="0"/>
                    <w:widowControl/>
                    <w:suppressLineNumbers w:val="0"/>
                    <w:rPr>
                      <w:rFonts w:hint="eastAsia"/>
                      <w:color w:val="800080"/>
                      <w:sz w:val="80"/>
                      <w:lang w:val="zh-CN"/>
                    </w:rPr>
                  </w:pPr>
                  <w:bookmarkStart w:id="14" w:name="_Title#2688646731"/>
                  <w:r>
                    <w:rPr>
                      <w:rFonts w:hint="eastAsia"/>
                      <w:color w:val="800080"/>
                      <w:sz w:val="80"/>
                      <w:lang w:val="zh-CN"/>
                    </w:rPr>
                    <w:t>[</w:t>
                  </w:r>
                  <w:r>
                    <w:rPr>
                      <w:rStyle w:val="14"/>
                    </w:rPr>
                    <w:t>Your All-in-One Travel Booking Platform</w:t>
                  </w:r>
                  <w:r>
                    <w:rPr>
                      <w:rFonts w:hint="eastAsia"/>
                      <w:color w:val="800080"/>
                      <w:sz w:val="80"/>
                      <w:lang w:val="zh-CN"/>
                    </w:rPr>
                    <w:t>]</w:t>
                  </w:r>
                  <w:bookmarkEnd w:id="14"/>
                </w:p>
                <w:p w14:paraId="147D8A19">
                  <w:pPr>
                    <w:pStyle w:val="18"/>
                    <w:ind w:left="0" w:leftChars="0" w:right="0" w:rightChars="0" w:firstLine="0" w:firstLineChars="0"/>
                    <w:jc w:val="right"/>
                    <w:rPr>
                      <w:rFonts w:hint="eastAsia"/>
                      <w:color w:val="800080"/>
                      <w:sz w:val="40"/>
                      <w:lang w:val="zh-CN"/>
                    </w:rPr>
                  </w:pPr>
                  <w:bookmarkStart w:id="15" w:name="_Subtitle#2940527000"/>
                  <w:r>
                    <w:rPr>
                      <w:rFonts w:hint="eastAsia"/>
                      <w:color w:val="800080"/>
                      <w:sz w:val="40"/>
                      <w:lang w:val="zh-CN"/>
                    </w:rPr>
                    <w:t>[</w:t>
                  </w:r>
                  <w:r>
                    <w:rPr>
                      <w:rFonts w:hint="default"/>
                      <w:color w:val="800080"/>
                      <w:sz w:val="40"/>
                      <w:lang w:val="en-US"/>
                    </w:rPr>
                    <w:t>Oyama Masekwana</w:t>
                  </w:r>
                  <w:r>
                    <w:rPr>
                      <w:rFonts w:hint="eastAsia"/>
                      <w:color w:val="800080"/>
                      <w:sz w:val="40"/>
                      <w:lang w:val="zh-CN"/>
                    </w:rPr>
                    <w:t>]</w:t>
                  </w:r>
                  <w:bookmarkEnd w:id="15"/>
                </w:p>
                <w:p w14:paraId="2610E771">
                  <w:pPr>
                    <w:pStyle w:val="18"/>
                    <w:ind w:left="0" w:leftChars="0" w:right="0" w:rightChars="0" w:firstLine="0" w:firstLineChars="0"/>
                    <w:jc w:val="right"/>
                    <w:rPr>
                      <w:rFonts w:hint="eastAsia"/>
                      <w:color w:val="800080"/>
                      <w:sz w:val="40"/>
                      <w:lang w:val="zh-CN"/>
                    </w:rPr>
                  </w:pPr>
                  <w:r>
                    <w:rPr>
                      <w:rFonts w:hint="eastAsia"/>
                      <w:color w:val="800080"/>
                      <w:sz w:val="40"/>
                      <w:lang w:val="zh-CN"/>
                    </w:rPr>
                    <w:t>[</w:t>
                  </w:r>
                  <w:r>
                    <w:rPr>
                      <w:rFonts w:hint="default"/>
                      <w:color w:val="800080"/>
                      <w:sz w:val="40"/>
                      <w:lang w:val="en-US"/>
                    </w:rPr>
                    <w:t>Zayaan Salie</w:t>
                  </w:r>
                  <w:r>
                    <w:rPr>
                      <w:rFonts w:hint="eastAsia"/>
                      <w:color w:val="800080"/>
                      <w:sz w:val="40"/>
                      <w:lang w:val="zh-CN"/>
                    </w:rPr>
                    <w:t>]</w:t>
                  </w:r>
                </w:p>
                <w:p w14:paraId="6A139686">
                  <w:pPr>
                    <w:pStyle w:val="18"/>
                    <w:ind w:left="0" w:leftChars="0" w:right="0" w:rightChars="0" w:firstLine="0" w:firstLineChars="0"/>
                    <w:jc w:val="right"/>
                    <w:rPr>
                      <w:rFonts w:hint="eastAsia"/>
                      <w:color w:val="800080"/>
                      <w:sz w:val="40"/>
                      <w:lang w:val="zh-CN"/>
                    </w:rPr>
                  </w:pPr>
                  <w:r>
                    <w:rPr>
                      <w:rFonts w:hint="eastAsia"/>
                      <w:color w:val="800080"/>
                      <w:sz w:val="40"/>
                      <w:lang w:val="zh-CN"/>
                    </w:rPr>
                    <w:t>[</w:t>
                  </w:r>
                  <w:r>
                    <w:rPr>
                      <w:rFonts w:hint="default"/>
                      <w:color w:val="800080"/>
                      <w:sz w:val="40"/>
                      <w:lang w:val="en-US"/>
                    </w:rPr>
                    <w:t>Zakaria Davids</w:t>
                  </w:r>
                  <w:r>
                    <w:rPr>
                      <w:rFonts w:hint="eastAsia"/>
                      <w:color w:val="800080"/>
                      <w:sz w:val="40"/>
                      <w:lang w:val="zh-CN"/>
                    </w:rPr>
                    <w:t>]</w:t>
                  </w:r>
                </w:p>
                <w:p w14:paraId="0DB002F1">
                  <w:pPr>
                    <w:pStyle w:val="18"/>
                    <w:ind w:left="0" w:leftChars="0" w:right="0" w:rightChars="0" w:firstLine="0" w:firstLineChars="0"/>
                    <w:jc w:val="right"/>
                    <w:rPr>
                      <w:rFonts w:hint="eastAsia"/>
                      <w:color w:val="800080"/>
                      <w:sz w:val="40"/>
                      <w:lang w:val="zh-CN"/>
                    </w:rPr>
                  </w:pPr>
                  <w:r>
                    <w:rPr>
                      <w:rFonts w:hint="eastAsia"/>
                      <w:color w:val="800080"/>
                      <w:sz w:val="40"/>
                      <w:lang w:val="zh-CN"/>
                    </w:rPr>
                    <w:t>[</w:t>
                  </w:r>
                  <w:r>
                    <w:rPr>
                      <w:rFonts w:hint="default"/>
                      <w:color w:val="800080"/>
                      <w:sz w:val="40"/>
                      <w:lang w:val="en-US"/>
                    </w:rPr>
                    <w:t>Brayn Meyer</w:t>
                  </w:r>
                  <w:r>
                    <w:rPr>
                      <w:rFonts w:hint="eastAsia"/>
                      <w:color w:val="800080"/>
                      <w:sz w:val="40"/>
                      <w:lang w:val="zh-CN"/>
                    </w:rPr>
                    <w:t>]</w:t>
                  </w:r>
                </w:p>
                <w:p w14:paraId="4F30C9A2">
                  <w:pPr>
                    <w:pStyle w:val="18"/>
                    <w:wordWrap w:val="0"/>
                    <w:ind w:left="0" w:leftChars="0" w:right="0" w:rightChars="0" w:firstLine="0" w:firstLineChars="0"/>
                    <w:jc w:val="right"/>
                    <w:rPr>
                      <w:rFonts w:hint="default"/>
                      <w:color w:val="800080"/>
                      <w:sz w:val="40"/>
                      <w:lang w:val="en-US"/>
                    </w:rPr>
                  </w:pPr>
                  <w:r>
                    <w:rPr>
                      <w:rFonts w:hint="default"/>
                      <w:color w:val="800080"/>
                      <w:sz w:val="40"/>
                      <w:lang w:val="en-US"/>
                    </w:rPr>
                    <w:t>[Yolisa Nomngcayi]</w:t>
                  </w:r>
                </w:p>
              </w:txbxContent>
            </v:textbox>
          </v:shape>
        </w:pict>
      </w:r>
      <w:r>
        <w:rPr>
          <w:rFonts w:hint="eastAsia" w:eastAsia="SimSun"/>
          <w:lang w:eastAsia="zh-CN"/>
        </w:rPr>
        <w:pict>
          <v:shape id="_x0000_s1037" o:spid="_x0000_s1037" o:spt="75" type="#_x0000_t75" style="position:absolute;left:0pt;height:792.95pt;width:612.4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2"/>
            <o:lock v:ext="edit" grouping="f" rotation="f" text="f" aspectratio="t"/>
          </v:shape>
        </w:pict>
      </w:r>
      <w:r>
        <w:pict>
          <v:rect id="_x0000_s1038" o:spid="_x0000_s1038" o:spt="1" style="position:absolute;left:0pt;margin-left:8.35pt;margin-top:-2.35pt;height:70.4pt;width:337.9pt;mso-wrap-distance-bottom:0pt;mso-wrap-distance-left:9pt;mso-wrap-distance-right:9pt;mso-wrap-distance-top:0pt;mso-wrap-style:none;z-index:251661312;mso-width-relative:page;mso-height-relative:page;" coordsize="21600,21600">
            <v:path/>
            <v:fill focussize="0,0"/>
            <v:stroke/>
            <v:imagedata o:title=""/>
            <o:lock v:ext="edit" grouping="f" rotation="f" text="f" aspectratio="f"/>
            <v:textbox style="mso-fit-shape-to-text:t;">
              <w:txbxContent>
                <w:p w14:paraId="316352A1">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color w:val="800080"/>
                      <w:sz w:val="56"/>
                      <w:szCs w:val="52"/>
                      <w:lang w:val="en-US" w:eastAsia="zh-CN"/>
                    </w:rPr>
                    <w:t xml:space="preserve"> </w:t>
                  </w:r>
                  <w:bookmarkStart w:id="16" w:name="_Company#582980264"/>
                  <w:r>
                    <w:rPr>
                      <w:rFonts w:hint="eastAsia"/>
                      <w:color w:val="800080"/>
                      <w:sz w:val="56"/>
                      <w:szCs w:val="52"/>
                      <w:lang w:val="en-US" w:eastAsia="zh-CN"/>
                    </w:rPr>
                    <w:t>[</w:t>
                  </w:r>
                  <w:r>
                    <w:rPr>
                      <w:rFonts w:hint="default"/>
                      <w:color w:val="800080"/>
                      <w:sz w:val="56"/>
                      <w:szCs w:val="52"/>
                      <w:lang w:val="en-US" w:eastAsia="zh-CN"/>
                    </w:rPr>
                    <w:t xml:space="preserve"> WePlan_Travels</w:t>
                  </w:r>
                  <w:r>
                    <w:rPr>
                      <w:rFonts w:hint="eastAsia"/>
                      <w:color w:val="800080"/>
                      <w:sz w:val="56"/>
                      <w:szCs w:val="52"/>
                      <w:lang w:val="en-US" w:eastAsia="zh-CN"/>
                    </w:rPr>
                    <w:t>]</w:t>
                  </w:r>
                  <w:bookmarkEnd w:id="16"/>
                </w:p>
              </w:txbxContent>
            </v:textbox>
            <w10:wrap type="square"/>
          </v:rect>
        </w:pict>
      </w:r>
    </w:p>
    <w:p w14:paraId="5B18C0DE">
      <w:pPr>
        <w:pStyle w:val="4"/>
        <w:keepNext w:val="0"/>
        <w:keepLines w:val="0"/>
        <w:widowControl/>
        <w:numPr>
          <w:ilvl w:val="0"/>
          <w:numId w:val="0"/>
        </w:numPr>
        <w:suppressLineNumbers w:val="0"/>
        <w:spacing w:line="360" w:lineRule="auto"/>
        <w:ind w:leftChars="0"/>
        <w:outlineLvl w:val="9"/>
        <w:rPr>
          <w:rFonts w:hint="default" w:ascii="Arial" w:hAnsi="Arial" w:cs="Arial"/>
          <w:sz w:val="24"/>
          <w:szCs w:val="24"/>
        </w:rPr>
        <w:sectPr>
          <w:footerReference r:id="rId3" w:type="default"/>
          <w:pgSz w:w="11906" w:h="16838"/>
          <w:pgMar w:top="1440" w:right="1440" w:bottom="1440" w:left="1440" w:header="720" w:footer="720" w:gutter="0"/>
          <w:pgNumType w:fmt="decimal"/>
          <w:cols w:space="0" w:num="1"/>
          <w:rtlGutter w:val="0"/>
          <w:docGrid w:linePitch="360" w:charSpace="0"/>
        </w:sectPr>
      </w:pPr>
    </w:p>
    <w:sdt>
      <w:sdtPr>
        <w:rPr>
          <w:rFonts w:ascii="SimSun" w:hAnsi="SimSun" w:eastAsia="SimSun" w:cs="Times New Roman"/>
          <w:kern w:val="2"/>
          <w:sz w:val="21"/>
          <w:lang w:val="en-US" w:eastAsia="zh-CN"/>
        </w:rPr>
        <w:id w:val="147466220"/>
        <w15:color w:val="DBDBDB"/>
        <w:docPartObj>
          <w:docPartGallery w:val="Table of Contents"/>
          <w:docPartUnique/>
        </w:docPartObj>
      </w:sdtPr>
      <w:sdtEndPr>
        <w:rPr>
          <w:rFonts w:hint="default" w:ascii="Arial" w:hAnsi="Arial" w:eastAsia="SimSun" w:cs="Arial"/>
          <w:b/>
          <w:kern w:val="2"/>
          <w:sz w:val="21"/>
          <w:szCs w:val="24"/>
          <w:lang w:val="en-US" w:eastAsia="zh-CN"/>
        </w:rPr>
      </w:sdtEndPr>
      <w:sdtContent>
        <w:p w14:paraId="0AEC7265">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399F7981">
          <w:pPr>
            <w:pStyle w:val="16"/>
            <w:tabs>
              <w:tab w:val="right" w:leader="dot" w:pos="8306"/>
            </w:tabs>
          </w:pPr>
          <w:r>
            <w:rPr>
              <w:rFonts w:hint="default" w:ascii="Arial" w:hAnsi="Arial" w:cs="Arial"/>
              <w:sz w:val="24"/>
              <w:szCs w:val="24"/>
            </w:rPr>
            <w:fldChar w:fldCharType="begin"/>
          </w:r>
          <w:r>
            <w:rPr>
              <w:rFonts w:hint="default" w:ascii="Arial" w:hAnsi="Arial" w:cs="Arial"/>
              <w:sz w:val="24"/>
              <w:szCs w:val="24"/>
            </w:rPr>
            <w:instrText xml:space="preserve">TOC \o "1-2" \h \u </w:instrText>
          </w:r>
          <w:r>
            <w:rPr>
              <w:rFonts w:hint="default" w:ascii="Arial" w:hAnsi="Arial" w:cs="Arial"/>
              <w:sz w:val="24"/>
              <w:szCs w:val="24"/>
            </w:rPr>
            <w:fldChar w:fldCharType="separate"/>
          </w:r>
          <w:r>
            <w:rPr>
              <w:rFonts w:hint="default" w:ascii="Arial" w:hAnsi="Arial" w:cs="Arial"/>
              <w:szCs w:val="24"/>
            </w:rPr>
            <w:fldChar w:fldCharType="begin"/>
          </w:r>
          <w:r>
            <w:rPr>
              <w:rFonts w:hint="default" w:ascii="Arial" w:hAnsi="Arial" w:cs="Arial"/>
              <w:szCs w:val="24"/>
            </w:rPr>
            <w:instrText xml:space="preserve"> HYPERLINK \l _Toc856 </w:instrText>
          </w:r>
          <w:r>
            <w:rPr>
              <w:rFonts w:hint="default" w:ascii="Arial" w:hAnsi="Arial" w:cs="Arial"/>
              <w:szCs w:val="24"/>
            </w:rPr>
            <w:fldChar w:fldCharType="separate"/>
          </w:r>
          <w:r>
            <w:t>WePlan E-Commerce Travel Platform: Digital Innovation Business Proposal</w:t>
          </w:r>
          <w:r>
            <w:tab/>
          </w:r>
          <w:r>
            <w:fldChar w:fldCharType="begin"/>
          </w:r>
          <w:r>
            <w:instrText xml:space="preserve"> PAGEREF _Toc856 \h </w:instrText>
          </w:r>
          <w:r>
            <w:fldChar w:fldCharType="separate"/>
          </w:r>
          <w:r>
            <w:t>3</w:t>
          </w:r>
          <w:r>
            <w:fldChar w:fldCharType="end"/>
          </w:r>
          <w:r>
            <w:rPr>
              <w:rFonts w:hint="default" w:ascii="Arial" w:hAnsi="Arial" w:cs="Arial"/>
              <w:szCs w:val="24"/>
            </w:rPr>
            <w:fldChar w:fldCharType="end"/>
          </w:r>
        </w:p>
        <w:p w14:paraId="20022094">
          <w:pPr>
            <w:pStyle w:val="16"/>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_Toc6290 </w:instrText>
          </w:r>
          <w:r>
            <w:rPr>
              <w:rFonts w:hint="default" w:ascii="Arial" w:hAnsi="Arial" w:cs="Arial"/>
              <w:szCs w:val="24"/>
            </w:rPr>
            <w:fldChar w:fldCharType="separate"/>
          </w:r>
          <w:r>
            <w:t>Executive Summary</w:t>
          </w:r>
          <w:r>
            <w:tab/>
          </w:r>
          <w:r>
            <w:fldChar w:fldCharType="begin"/>
          </w:r>
          <w:r>
            <w:instrText xml:space="preserve"> PAGEREF _Toc6290 \h </w:instrText>
          </w:r>
          <w:r>
            <w:fldChar w:fldCharType="separate"/>
          </w:r>
          <w:r>
            <w:t>3</w:t>
          </w:r>
          <w:r>
            <w:fldChar w:fldCharType="end"/>
          </w:r>
          <w:r>
            <w:rPr>
              <w:rFonts w:hint="default" w:ascii="Arial" w:hAnsi="Arial" w:cs="Arial"/>
              <w:szCs w:val="24"/>
            </w:rPr>
            <w:fldChar w:fldCharType="end"/>
          </w:r>
        </w:p>
        <w:p w14:paraId="35BA63C6">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_Toc15792 </w:instrText>
          </w:r>
          <w:r>
            <w:rPr>
              <w:rFonts w:hint="default" w:ascii="Arial" w:hAnsi="Arial" w:cs="Arial"/>
              <w:szCs w:val="24"/>
            </w:rPr>
            <w:fldChar w:fldCharType="separate"/>
          </w:r>
          <w:r>
            <w:rPr>
              <w:rFonts w:hint="default" w:ascii="Arial" w:hAnsi="Arial" w:cs="Arial"/>
              <w:szCs w:val="24"/>
            </w:rPr>
            <w:t>Analysis of Relevant Digital Innovation and E-Commerce Trends</w:t>
          </w:r>
          <w:r>
            <w:tab/>
          </w:r>
          <w:r>
            <w:fldChar w:fldCharType="begin"/>
          </w:r>
          <w:r>
            <w:instrText xml:space="preserve"> PAGEREF _Toc15792 \h </w:instrText>
          </w:r>
          <w:r>
            <w:fldChar w:fldCharType="separate"/>
          </w:r>
          <w:r>
            <w:t>3</w:t>
          </w:r>
          <w:r>
            <w:fldChar w:fldCharType="end"/>
          </w:r>
          <w:r>
            <w:rPr>
              <w:rFonts w:hint="default" w:ascii="Arial" w:hAnsi="Arial" w:cs="Arial"/>
              <w:szCs w:val="24"/>
            </w:rPr>
            <w:fldChar w:fldCharType="end"/>
          </w:r>
        </w:p>
        <w:p w14:paraId="181B9DDA">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_Toc2405 </w:instrText>
          </w:r>
          <w:r>
            <w:rPr>
              <w:rFonts w:hint="default" w:ascii="Arial" w:hAnsi="Arial" w:cs="Arial"/>
              <w:szCs w:val="24"/>
            </w:rPr>
            <w:fldChar w:fldCharType="separate"/>
          </w:r>
          <w:r>
            <w:rPr>
              <w:rFonts w:hint="default" w:ascii="Arial" w:hAnsi="Arial" w:cs="Arial"/>
              <w:szCs w:val="24"/>
            </w:rPr>
            <w:t>Detailed Business Idea and E-Commerce Model</w:t>
          </w:r>
          <w:r>
            <w:tab/>
          </w:r>
          <w:r>
            <w:fldChar w:fldCharType="begin"/>
          </w:r>
          <w:r>
            <w:instrText xml:space="preserve"> PAGEREF _Toc2405 \h </w:instrText>
          </w:r>
          <w:r>
            <w:fldChar w:fldCharType="separate"/>
          </w:r>
          <w:r>
            <w:t>5</w:t>
          </w:r>
          <w:r>
            <w:fldChar w:fldCharType="end"/>
          </w:r>
          <w:r>
            <w:rPr>
              <w:rFonts w:hint="default" w:ascii="Arial" w:hAnsi="Arial" w:cs="Arial"/>
              <w:szCs w:val="24"/>
            </w:rPr>
            <w:fldChar w:fldCharType="end"/>
          </w:r>
        </w:p>
        <w:p w14:paraId="0B873A19">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_Toc30925 </w:instrText>
          </w:r>
          <w:r>
            <w:rPr>
              <w:rFonts w:hint="default" w:ascii="Arial" w:hAnsi="Arial" w:cs="Arial"/>
              <w:szCs w:val="24"/>
            </w:rPr>
            <w:fldChar w:fldCharType="separate"/>
          </w:r>
          <w:r>
            <w:rPr>
              <w:rFonts w:hint="default" w:ascii="Arial" w:hAnsi="Arial" w:cs="Arial"/>
              <w:szCs w:val="24"/>
            </w:rPr>
            <w:t>Service Package Structure</w:t>
          </w:r>
          <w:r>
            <w:tab/>
          </w:r>
          <w:r>
            <w:fldChar w:fldCharType="begin"/>
          </w:r>
          <w:r>
            <w:instrText xml:space="preserve"> PAGEREF _Toc30925 \h </w:instrText>
          </w:r>
          <w:r>
            <w:fldChar w:fldCharType="separate"/>
          </w:r>
          <w:r>
            <w:t>6</w:t>
          </w:r>
          <w:r>
            <w:fldChar w:fldCharType="end"/>
          </w:r>
          <w:r>
            <w:rPr>
              <w:rFonts w:hint="default" w:ascii="Arial" w:hAnsi="Arial" w:cs="Arial"/>
              <w:szCs w:val="24"/>
            </w:rPr>
            <w:fldChar w:fldCharType="end"/>
          </w:r>
        </w:p>
        <w:p w14:paraId="7CE5CE5B">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_Toc26605 </w:instrText>
          </w:r>
          <w:r>
            <w:rPr>
              <w:rFonts w:hint="default" w:ascii="Arial" w:hAnsi="Arial" w:cs="Arial"/>
              <w:szCs w:val="24"/>
            </w:rPr>
            <w:fldChar w:fldCharType="separate"/>
          </w:r>
          <w:r>
            <w:rPr>
              <w:rFonts w:hint="default" w:ascii="Arial" w:hAnsi="Arial" w:cs="Arial"/>
              <w:szCs w:val="24"/>
            </w:rPr>
            <w:t>Revenue and Marketing Strategy</w:t>
          </w:r>
          <w:r>
            <w:tab/>
          </w:r>
          <w:r>
            <w:fldChar w:fldCharType="begin"/>
          </w:r>
          <w:r>
            <w:instrText xml:space="preserve"> PAGEREF _Toc26605 \h </w:instrText>
          </w:r>
          <w:r>
            <w:fldChar w:fldCharType="separate"/>
          </w:r>
          <w:r>
            <w:t>7</w:t>
          </w:r>
          <w:r>
            <w:fldChar w:fldCharType="end"/>
          </w:r>
          <w:r>
            <w:rPr>
              <w:rFonts w:hint="default" w:ascii="Arial" w:hAnsi="Arial" w:cs="Arial"/>
              <w:szCs w:val="24"/>
            </w:rPr>
            <w:fldChar w:fldCharType="end"/>
          </w:r>
        </w:p>
        <w:p w14:paraId="162EC857">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_Toc952 </w:instrText>
          </w:r>
          <w:r>
            <w:rPr>
              <w:rFonts w:hint="default" w:ascii="Arial" w:hAnsi="Arial" w:cs="Arial"/>
              <w:szCs w:val="24"/>
            </w:rPr>
            <w:fldChar w:fldCharType="separate"/>
          </w:r>
          <w:r>
            <w:rPr>
              <w:rFonts w:hint="default" w:ascii="Arial" w:hAnsi="Arial" w:cs="Arial"/>
              <w:szCs w:val="24"/>
            </w:rPr>
            <w:t>Market Opportunity and Feasibility Analysis</w:t>
          </w:r>
          <w:r>
            <w:tab/>
          </w:r>
          <w:r>
            <w:fldChar w:fldCharType="begin"/>
          </w:r>
          <w:r>
            <w:instrText xml:space="preserve"> PAGEREF _Toc952 \h </w:instrText>
          </w:r>
          <w:r>
            <w:fldChar w:fldCharType="separate"/>
          </w:r>
          <w:r>
            <w:t>8</w:t>
          </w:r>
          <w:r>
            <w:fldChar w:fldCharType="end"/>
          </w:r>
          <w:r>
            <w:rPr>
              <w:rFonts w:hint="default" w:ascii="Arial" w:hAnsi="Arial" w:cs="Arial"/>
              <w:szCs w:val="24"/>
            </w:rPr>
            <w:fldChar w:fldCharType="end"/>
          </w:r>
        </w:p>
        <w:p w14:paraId="49C52FE1">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_Toc20801 </w:instrText>
          </w:r>
          <w:r>
            <w:rPr>
              <w:rFonts w:hint="default" w:ascii="Arial" w:hAnsi="Arial" w:cs="Arial"/>
              <w:szCs w:val="24"/>
            </w:rPr>
            <w:fldChar w:fldCharType="separate"/>
          </w:r>
          <w:r>
            <w:rPr>
              <w:rFonts w:hint="default" w:ascii="Arial" w:hAnsi="Arial" w:cs="Arial"/>
              <w:szCs w:val="24"/>
            </w:rPr>
            <w:t>Competitive Analysis and Differentiation Strategy</w:t>
          </w:r>
          <w:r>
            <w:tab/>
          </w:r>
          <w:r>
            <w:fldChar w:fldCharType="begin"/>
          </w:r>
          <w:r>
            <w:instrText xml:space="preserve"> PAGEREF _Toc20801 \h </w:instrText>
          </w:r>
          <w:r>
            <w:fldChar w:fldCharType="separate"/>
          </w:r>
          <w:r>
            <w:t>9</w:t>
          </w:r>
          <w:r>
            <w:fldChar w:fldCharType="end"/>
          </w:r>
          <w:r>
            <w:rPr>
              <w:rFonts w:hint="default" w:ascii="Arial" w:hAnsi="Arial" w:cs="Arial"/>
              <w:szCs w:val="24"/>
            </w:rPr>
            <w:fldChar w:fldCharType="end"/>
          </w:r>
        </w:p>
        <w:p w14:paraId="31BE149B">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_Toc12439 </w:instrText>
          </w:r>
          <w:r>
            <w:rPr>
              <w:rFonts w:hint="default" w:ascii="Arial" w:hAnsi="Arial" w:cs="Arial"/>
              <w:szCs w:val="24"/>
            </w:rPr>
            <w:fldChar w:fldCharType="separate"/>
          </w:r>
          <w:r>
            <w:rPr>
              <w:rFonts w:hint="default" w:ascii="Arial" w:hAnsi="Arial" w:cs="Arial"/>
              <w:szCs w:val="24"/>
            </w:rPr>
            <w:t>Payment Options and Financial Technology Integration</w:t>
          </w:r>
          <w:r>
            <w:tab/>
          </w:r>
          <w:r>
            <w:fldChar w:fldCharType="begin"/>
          </w:r>
          <w:r>
            <w:instrText xml:space="preserve"> PAGEREF _Toc12439 \h </w:instrText>
          </w:r>
          <w:r>
            <w:fldChar w:fldCharType="separate"/>
          </w:r>
          <w:r>
            <w:t>11</w:t>
          </w:r>
          <w:r>
            <w:fldChar w:fldCharType="end"/>
          </w:r>
          <w:r>
            <w:rPr>
              <w:rFonts w:hint="default" w:ascii="Arial" w:hAnsi="Arial" w:cs="Arial"/>
              <w:szCs w:val="24"/>
            </w:rPr>
            <w:fldChar w:fldCharType="end"/>
          </w:r>
        </w:p>
        <w:p w14:paraId="0FB49487">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_Toc31415 </w:instrText>
          </w:r>
          <w:r>
            <w:rPr>
              <w:rFonts w:hint="default" w:ascii="Arial" w:hAnsi="Arial" w:cs="Arial"/>
              <w:szCs w:val="24"/>
            </w:rPr>
            <w:fldChar w:fldCharType="separate"/>
          </w:r>
          <w:r>
            <w:rPr>
              <w:rFonts w:hint="default" w:ascii="Arial" w:hAnsi="Arial" w:cs="Arial"/>
              <w:szCs w:val="24"/>
            </w:rPr>
            <w:t>Customer Relationship and Experience Strategy</w:t>
          </w:r>
          <w:r>
            <w:tab/>
          </w:r>
          <w:r>
            <w:fldChar w:fldCharType="begin"/>
          </w:r>
          <w:r>
            <w:instrText xml:space="preserve"> PAGEREF _Toc31415 \h </w:instrText>
          </w:r>
          <w:r>
            <w:fldChar w:fldCharType="separate"/>
          </w:r>
          <w:r>
            <w:t>12</w:t>
          </w:r>
          <w:r>
            <w:fldChar w:fldCharType="end"/>
          </w:r>
          <w:r>
            <w:rPr>
              <w:rFonts w:hint="default" w:ascii="Arial" w:hAnsi="Arial" w:cs="Arial"/>
              <w:szCs w:val="24"/>
            </w:rPr>
            <w:fldChar w:fldCharType="end"/>
          </w:r>
        </w:p>
        <w:p w14:paraId="3E1DBF3A">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_Toc25632 </w:instrText>
          </w:r>
          <w:r>
            <w:rPr>
              <w:rFonts w:hint="default" w:ascii="Arial" w:hAnsi="Arial" w:cs="Arial"/>
              <w:szCs w:val="24"/>
            </w:rPr>
            <w:fldChar w:fldCharType="separate"/>
          </w:r>
          <w:r>
            <w:rPr>
              <w:rFonts w:hint="default" w:ascii="Arial" w:hAnsi="Arial" w:cs="Arial"/>
              <w:szCs w:val="24"/>
            </w:rPr>
            <w:t>Technical Implementation and Platform Features</w:t>
          </w:r>
          <w:r>
            <w:tab/>
          </w:r>
          <w:r>
            <w:fldChar w:fldCharType="begin"/>
          </w:r>
          <w:r>
            <w:instrText xml:space="preserve"> PAGEREF _Toc25632 \h </w:instrText>
          </w:r>
          <w:r>
            <w:fldChar w:fldCharType="separate"/>
          </w:r>
          <w:r>
            <w:t>13</w:t>
          </w:r>
          <w:r>
            <w:fldChar w:fldCharType="end"/>
          </w:r>
          <w:r>
            <w:rPr>
              <w:rFonts w:hint="default" w:ascii="Arial" w:hAnsi="Arial" w:cs="Arial"/>
              <w:szCs w:val="24"/>
            </w:rPr>
            <w:fldChar w:fldCharType="end"/>
          </w:r>
        </w:p>
        <w:p w14:paraId="41D9596F">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_Toc4088 </w:instrText>
          </w:r>
          <w:r>
            <w:rPr>
              <w:rFonts w:hint="default" w:ascii="Arial" w:hAnsi="Arial" w:cs="Arial"/>
              <w:szCs w:val="24"/>
            </w:rPr>
            <w:fldChar w:fldCharType="separate"/>
          </w:r>
          <w:r>
            <w:rPr>
              <w:rFonts w:hint="default" w:ascii="Arial" w:hAnsi="Arial" w:cs="Arial"/>
              <w:szCs w:val="24"/>
            </w:rPr>
            <w:t>Risk Assessment and Mitigation Strategies</w:t>
          </w:r>
          <w:r>
            <w:tab/>
          </w:r>
          <w:r>
            <w:fldChar w:fldCharType="begin"/>
          </w:r>
          <w:r>
            <w:instrText xml:space="preserve"> PAGEREF _Toc4088 \h </w:instrText>
          </w:r>
          <w:r>
            <w:fldChar w:fldCharType="separate"/>
          </w:r>
          <w:r>
            <w:t>14</w:t>
          </w:r>
          <w:r>
            <w:fldChar w:fldCharType="end"/>
          </w:r>
          <w:r>
            <w:rPr>
              <w:rFonts w:hint="default" w:ascii="Arial" w:hAnsi="Arial" w:cs="Arial"/>
              <w:szCs w:val="24"/>
            </w:rPr>
            <w:fldChar w:fldCharType="end"/>
          </w:r>
        </w:p>
        <w:p w14:paraId="3E899520">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_Toc21988 </w:instrText>
          </w:r>
          <w:r>
            <w:rPr>
              <w:rFonts w:hint="default" w:ascii="Arial" w:hAnsi="Arial" w:cs="Arial"/>
              <w:szCs w:val="24"/>
            </w:rPr>
            <w:fldChar w:fldCharType="separate"/>
          </w:r>
          <w:r>
            <w:rPr>
              <w:rFonts w:hint="default" w:ascii="Arial" w:hAnsi="Arial" w:cs="Arial"/>
              <w:szCs w:val="24"/>
            </w:rPr>
            <w:t>Conclusion</w:t>
          </w:r>
          <w:r>
            <w:tab/>
          </w:r>
          <w:r>
            <w:fldChar w:fldCharType="begin"/>
          </w:r>
          <w:r>
            <w:instrText xml:space="preserve"> PAGEREF _Toc21988 \h </w:instrText>
          </w:r>
          <w:r>
            <w:fldChar w:fldCharType="separate"/>
          </w:r>
          <w:r>
            <w:t>15</w:t>
          </w:r>
          <w:r>
            <w:fldChar w:fldCharType="end"/>
          </w:r>
          <w:r>
            <w:rPr>
              <w:rFonts w:hint="default" w:ascii="Arial" w:hAnsi="Arial" w:cs="Arial"/>
              <w:szCs w:val="24"/>
            </w:rPr>
            <w:fldChar w:fldCharType="end"/>
          </w:r>
        </w:p>
        <w:p w14:paraId="7AFEF229">
          <w:pPr>
            <w:pStyle w:val="17"/>
            <w:tabs>
              <w:tab w:val="right" w:leader="dot" w:pos="8306"/>
            </w:tabs>
          </w:pPr>
          <w:r>
            <w:rPr>
              <w:rFonts w:hint="default" w:ascii="Arial" w:hAnsi="Arial" w:cs="Arial"/>
              <w:szCs w:val="24"/>
            </w:rPr>
            <w:fldChar w:fldCharType="begin"/>
          </w:r>
          <w:r>
            <w:rPr>
              <w:rFonts w:hint="default" w:ascii="Arial" w:hAnsi="Arial" w:cs="Arial"/>
              <w:szCs w:val="24"/>
            </w:rPr>
            <w:instrText xml:space="preserve"> HYPERLINK \l _Toc25274 </w:instrText>
          </w:r>
          <w:r>
            <w:rPr>
              <w:rFonts w:hint="default" w:ascii="Arial" w:hAnsi="Arial" w:cs="Arial"/>
              <w:szCs w:val="24"/>
            </w:rPr>
            <w:fldChar w:fldCharType="separate"/>
          </w:r>
          <w:r>
            <w:rPr>
              <w:rFonts w:hint="default" w:ascii="Arial" w:hAnsi="Arial" w:cs="Arial"/>
              <w:szCs w:val="24"/>
            </w:rPr>
            <w:t>References</w:t>
          </w:r>
          <w:r>
            <w:tab/>
          </w:r>
          <w:r>
            <w:fldChar w:fldCharType="begin"/>
          </w:r>
          <w:r>
            <w:instrText xml:space="preserve"> PAGEREF _Toc25274 \h </w:instrText>
          </w:r>
          <w:r>
            <w:fldChar w:fldCharType="separate"/>
          </w:r>
          <w:r>
            <w:t>16</w:t>
          </w:r>
          <w:r>
            <w:fldChar w:fldCharType="end"/>
          </w:r>
          <w:r>
            <w:rPr>
              <w:rFonts w:hint="default" w:ascii="Arial" w:hAnsi="Arial" w:cs="Arial"/>
              <w:szCs w:val="24"/>
            </w:rPr>
            <w:fldChar w:fldCharType="end"/>
          </w:r>
        </w:p>
        <w:p w14:paraId="7D555F45">
          <w:pPr>
            <w:spacing w:line="360" w:lineRule="auto"/>
            <w:jc w:val="left"/>
            <w:rPr>
              <w:rFonts w:hint="default" w:ascii="Arial" w:hAnsi="Arial" w:eastAsia="SimSun" w:cs="Arial"/>
              <w:b/>
              <w:kern w:val="2"/>
              <w:sz w:val="21"/>
              <w:szCs w:val="24"/>
              <w:lang w:val="en-US" w:eastAsia="zh-CN"/>
            </w:rPr>
          </w:pPr>
          <w:r>
            <w:rPr>
              <w:rFonts w:hint="default" w:ascii="Arial" w:hAnsi="Arial" w:cs="Arial"/>
              <w:szCs w:val="24"/>
            </w:rPr>
            <w:fldChar w:fldCharType="end"/>
          </w:r>
        </w:p>
      </w:sdtContent>
    </w:sdt>
    <w:p w14:paraId="1E5D161D">
      <w:pPr>
        <w:pStyle w:val="2"/>
        <w:keepNext w:val="0"/>
        <w:keepLines w:val="0"/>
        <w:widowControl/>
        <w:suppressLineNumbers w:val="0"/>
      </w:pPr>
    </w:p>
    <w:p w14:paraId="5E0539F7">
      <w:pPr>
        <w:pStyle w:val="2"/>
        <w:keepNext w:val="0"/>
        <w:keepLines w:val="0"/>
        <w:widowControl/>
        <w:suppressLineNumbers w:val="0"/>
      </w:pPr>
    </w:p>
    <w:p w14:paraId="5BEB9B6C">
      <w:pPr>
        <w:pStyle w:val="2"/>
        <w:keepNext w:val="0"/>
        <w:keepLines w:val="0"/>
        <w:widowControl/>
        <w:suppressLineNumbers w:val="0"/>
      </w:pPr>
    </w:p>
    <w:p w14:paraId="2788B0A6">
      <w:pPr>
        <w:pStyle w:val="2"/>
        <w:keepNext w:val="0"/>
        <w:keepLines w:val="0"/>
        <w:widowControl/>
        <w:suppressLineNumbers w:val="0"/>
      </w:pPr>
    </w:p>
    <w:p w14:paraId="31A27FBA">
      <w:pPr>
        <w:pStyle w:val="2"/>
        <w:keepNext w:val="0"/>
        <w:keepLines w:val="0"/>
        <w:widowControl/>
        <w:suppressLineNumbers w:val="0"/>
      </w:pPr>
    </w:p>
    <w:p w14:paraId="0A67174A">
      <w:pPr>
        <w:pStyle w:val="2"/>
        <w:keepNext w:val="0"/>
        <w:keepLines w:val="0"/>
        <w:widowControl/>
        <w:suppressLineNumbers w:val="0"/>
      </w:pPr>
    </w:p>
    <w:p w14:paraId="2C23284F">
      <w:pPr>
        <w:pStyle w:val="3"/>
        <w:bidi w:val="0"/>
      </w:pPr>
      <w:bookmarkStart w:id="0" w:name="_Toc856"/>
      <w:r>
        <w:t>WePlan E-Commerce Travel Platform: Digital Innovation Business Proposal</w:t>
      </w:r>
      <w:bookmarkEnd w:id="0"/>
    </w:p>
    <w:p w14:paraId="23A9D484">
      <w:pPr>
        <w:pStyle w:val="4"/>
        <w:bidi w:val="0"/>
      </w:pPr>
      <w:bookmarkStart w:id="1" w:name="_Toc6290"/>
      <w:r>
        <w:t>Executive Summary</w:t>
      </w:r>
      <w:bookmarkEnd w:id="1"/>
    </w:p>
    <w:p w14:paraId="6C567965">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WePlan is a comprehensive e-commerce travel planning platform designed to revolutionize how South Africans plan and book travel experiences to the world's most popular destinations. Operating on the tagline "We Plan Everything for Your Trip," WePlan addresses the growing demand for digital travel solutions by offering three distinct service packages (Essential, Standard, and Premium) with a customer-friendly 50% deposit payment model.</w:t>
      </w:r>
    </w:p>
    <w:p w14:paraId="0DB7033A">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The global online travel booking market reached USD 210.8 billion in 2023 and is projected to witness over 7.5% CAGR between 2024 and 2032, driven by increasing consumer disposable incomes and digital transformation in booking platforms. With 56.67% of travel tickets now sold through digital channels, WePlan is positioned to capture significant market share in South Africa's growing online travel segment.</w:t>
      </w:r>
    </w:p>
    <w:p w14:paraId="4292BACC">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Our e-commerce platform leverages current digital innovation trends including AI-powered personalization, social media marketing, influencer partnerships, and mobile-first design to create an integrated travel planning experience. The business model combines comprehensive trip planning with flexible payment options, targeting South African travelers seeking professionally curated experiences to top global destinations.</w:t>
      </w:r>
    </w:p>
    <w:p w14:paraId="43543F86">
      <w:pPr>
        <w:pStyle w:val="3"/>
        <w:keepNext w:val="0"/>
        <w:keepLines w:val="0"/>
        <w:widowControl/>
        <w:suppressLineNumbers w:val="0"/>
        <w:spacing w:line="360" w:lineRule="auto"/>
        <w:rPr>
          <w:rFonts w:hint="default" w:ascii="Arial" w:hAnsi="Arial" w:cs="Arial"/>
          <w:sz w:val="24"/>
          <w:szCs w:val="24"/>
        </w:rPr>
      </w:pPr>
      <w:bookmarkStart w:id="2" w:name="_Toc15792"/>
      <w:r>
        <w:rPr>
          <w:rFonts w:hint="default" w:ascii="Arial" w:hAnsi="Arial" w:cs="Arial"/>
          <w:sz w:val="24"/>
          <w:szCs w:val="24"/>
        </w:rPr>
        <w:t>Analysis of Relevant Digital Innovation and E-Commerce Trends</w:t>
      </w:r>
      <w:bookmarkEnd w:id="2"/>
    </w:p>
    <w:p w14:paraId="3011190F">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Digital Transformation in Travel Industry</w:t>
      </w:r>
    </w:p>
    <w:p w14:paraId="5E50E947">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The travel industry is experiencing unprecedented digital transformation, with four key digital trends revolutionizing the sector in 2024: artificial intelligence integration, social media marketing evolution, enhanced user experience design, and mobile-first approaches. The global travel industry's shift to digital is accelerating with a significant rise in online bookings, supplier direct sales, and OTA bookings, fundamentally reshaping the industry landscape.</w:t>
      </w:r>
    </w:p>
    <w:p w14:paraId="3C658485">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Mobile-First Consumer Behavior</w:t>
      </w:r>
      <w:r>
        <w:rPr>
          <w:rFonts w:hint="default" w:ascii="Arial" w:hAnsi="Arial" w:cs="Arial"/>
          <w:sz w:val="24"/>
          <w:szCs w:val="24"/>
        </w:rPr>
        <w:t>: Digital consumer trends show desktop use continuously dropping while mobile dominates consumer research behavior. However, customers still frequently move to desktop for final booking completion, indicating the need for seamless cross-platform experiences that WePlan's responsive design will address.</w:t>
      </w:r>
    </w:p>
    <w:p w14:paraId="5CF973CC">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AI and Personalization Integration</w:t>
      </w:r>
      <w:r>
        <w:rPr>
          <w:rFonts w:hint="default" w:ascii="Arial" w:hAnsi="Arial" w:cs="Arial"/>
          <w:sz w:val="24"/>
          <w:szCs w:val="24"/>
        </w:rPr>
        <w:t>: AI is becoming integral to trip planning, with travelers increasingly opting for personalized and direct booking methods. Blockchain and augmented reality are improving booking security and user experience respectively, providing technological foundations for advanced e-commerce platforms.</w:t>
      </w:r>
    </w:p>
    <w:p w14:paraId="248B66F5">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E-Commerce Payment Evolution</w:t>
      </w:r>
    </w:p>
    <w:p w14:paraId="4CDA2C71">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Modern travel e-commerce platforms are implementing innovative payment flexibility methods including air ticket price freezes, subscription plans, and buy-now-pay-later options. This trend aligns perfectly with WePlan's 50% deposit model, which provides booking security while maintaining customer cash flow flexibility.</w:t>
      </w:r>
    </w:p>
    <w:p w14:paraId="7CAD63D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Social Commerce Growth</w:t>
      </w:r>
      <w:r>
        <w:rPr>
          <w:rFonts w:hint="default" w:ascii="Arial" w:hAnsi="Arial" w:cs="Arial"/>
          <w:sz w:val="24"/>
          <w:szCs w:val="24"/>
        </w:rPr>
        <w:t>: Social media platforms are becoming integral to travel discovery and booking processes, with influencer marketing showing significant ROI for travel brands. This trend supports WePlan's marketing strategy of leveraging social media and influencer partnerships for customer acquisition.</w:t>
      </w:r>
    </w:p>
    <w:p w14:paraId="0CF70C69">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Market Opportunity Indicators</w:t>
      </w:r>
    </w:p>
    <w:p w14:paraId="262C1F07">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The online travel market demonstrates robust growth across all segments. Over half (53%) of travelers are seeking accommodation that blends comfort with innovative sustainable features, indicating demand for curated, thoughtful travel planning that WePlan's comprehensive service packages address.</w:t>
      </w:r>
    </w:p>
    <w:p w14:paraId="6095D27F">
      <w:pPr>
        <w:pStyle w:val="3"/>
        <w:keepNext w:val="0"/>
        <w:keepLines w:val="0"/>
        <w:widowControl/>
        <w:suppressLineNumbers w:val="0"/>
        <w:spacing w:line="360" w:lineRule="auto"/>
        <w:rPr>
          <w:rFonts w:hint="default" w:ascii="Arial" w:hAnsi="Arial" w:cs="Arial"/>
          <w:sz w:val="24"/>
          <w:szCs w:val="24"/>
        </w:rPr>
      </w:pPr>
      <w:bookmarkStart w:id="3" w:name="_Toc2405"/>
      <w:r>
        <w:rPr>
          <w:rFonts w:hint="default" w:ascii="Arial" w:hAnsi="Arial" w:cs="Arial"/>
          <w:sz w:val="24"/>
          <w:szCs w:val="24"/>
        </w:rPr>
        <w:t>Detailed Business Idea and E-Commerce Model</w:t>
      </w:r>
      <w:bookmarkEnd w:id="3"/>
    </w:p>
    <w:p w14:paraId="5F4D20F7">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Business Concept: WePlan Digital Travel Platform</w:t>
      </w:r>
    </w:p>
    <w:p w14:paraId="1B026B4D">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WePlan operates as a comprehensive B2C e-commerce travel platform specializing in curated trip planning for South African travelers visiting the world's most popular destinations. The platform combines technology-driven efficiency with personalized service delivery, targeting destinations including France (89.4 million annual visitors), Spain (93.76 million), USA, Italy, Turkey, Mexico, Thailand, Germany, United Kingdom, and Greece.</w:t>
      </w:r>
    </w:p>
    <w:p w14:paraId="43B450BE">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E-Commerce Business Model</w:t>
      </w:r>
    </w:p>
    <w:p w14:paraId="3284004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Platform Model</w:t>
      </w:r>
      <w:r>
        <w:rPr>
          <w:rFonts w:hint="default" w:ascii="Arial" w:hAnsi="Arial" w:cs="Arial"/>
          <w:sz w:val="24"/>
          <w:szCs w:val="24"/>
        </w:rPr>
        <w:t>: WePlan operates as a digital marketplace connecting South African travelers with curated travel experiences, accommodation providers, activity operators, and transportation services. The platform generates revenue through service fees, supplier commissions, and package markups while maintaining transparent pricing structures.</w:t>
      </w:r>
    </w:p>
    <w:p w14:paraId="3C4BF426">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Subscription-Adjacent Model</w:t>
      </w:r>
      <w:r>
        <w:rPr>
          <w:rFonts w:hint="default" w:ascii="Arial" w:hAnsi="Arial" w:cs="Arial"/>
          <w:sz w:val="24"/>
          <w:szCs w:val="24"/>
        </w:rPr>
        <w:t>: While not a traditional subscription service, WePlan's tiered package structure (Essential, Standard, Premium) creates recurring revenue opportunities through repeat customer engagement and loyalty programs.</w:t>
      </w:r>
    </w:p>
    <w:p w14:paraId="548DCFD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Freemium Elements</w:t>
      </w:r>
      <w:r>
        <w:rPr>
          <w:rFonts w:hint="default" w:ascii="Arial" w:hAnsi="Arial" w:cs="Arial"/>
          <w:sz w:val="24"/>
          <w:szCs w:val="24"/>
        </w:rPr>
        <w:t>: Basic trip planning tools and destination information are freely accessible, with premium planning services, exclusive experiences, and concierge support available through paid packages.</w:t>
      </w:r>
    </w:p>
    <w:p w14:paraId="7A60F98B">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Value Proposition</w:t>
      </w:r>
    </w:p>
    <w:p w14:paraId="471124D0">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Comprehensive Trip Planning</w:t>
      </w:r>
      <w:r>
        <w:rPr>
          <w:rFonts w:hint="default" w:ascii="Arial" w:hAnsi="Arial" w:cs="Arial"/>
          <w:sz w:val="24"/>
          <w:szCs w:val="24"/>
        </w:rPr>
        <w:t>: Unlike single-service platforms, WePlan manages every aspect of travel planning from flights and accommodation to activities, attractions, and cultural experiences, eliminating the need for customers to coordinate multiple bookings across different platforms.</w:t>
      </w:r>
    </w:p>
    <w:p w14:paraId="65FCADBD">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Destination Expertise</w:t>
      </w:r>
      <w:r>
        <w:rPr>
          <w:rFonts w:hint="default" w:ascii="Arial" w:hAnsi="Arial" w:cs="Arial"/>
          <w:sz w:val="24"/>
          <w:szCs w:val="24"/>
        </w:rPr>
        <w:t>: Specialized knowledge of the world's top travel destinations ensures authentic experiences, optimal timing recommendations, cultural insights, and exclusive access to local experiences unavailable through mass-market platforms.</w:t>
      </w:r>
    </w:p>
    <w:p w14:paraId="6BCE5AA9">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Flexible Payment Structure</w:t>
      </w:r>
      <w:r>
        <w:rPr>
          <w:rFonts w:hint="default" w:ascii="Arial" w:hAnsi="Arial" w:cs="Arial"/>
          <w:sz w:val="24"/>
          <w:szCs w:val="24"/>
        </w:rPr>
        <w:t>: The 50% deposit model reduces upfront financial burden while securing bookings, addressing currency volatility concerns for South African travelers and improving cash flow management.</w:t>
      </w:r>
    </w:p>
    <w:p w14:paraId="5F26E9E5">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Personalized Service at Scale</w:t>
      </w:r>
      <w:r>
        <w:rPr>
          <w:rFonts w:hint="default" w:ascii="Arial" w:hAnsi="Arial" w:cs="Arial"/>
          <w:sz w:val="24"/>
          <w:szCs w:val="24"/>
        </w:rPr>
        <w:t>: Technology-enabled personalization combined with human expertise delivers customized travel experiences that reflect individual preferences, interests, and budgets.</w:t>
      </w:r>
    </w:p>
    <w:p w14:paraId="53D72564">
      <w:pPr>
        <w:pStyle w:val="3"/>
        <w:keepNext w:val="0"/>
        <w:keepLines w:val="0"/>
        <w:widowControl/>
        <w:suppressLineNumbers w:val="0"/>
        <w:spacing w:line="360" w:lineRule="auto"/>
        <w:rPr>
          <w:rFonts w:hint="default" w:ascii="Arial" w:hAnsi="Arial" w:cs="Arial"/>
          <w:sz w:val="24"/>
          <w:szCs w:val="24"/>
        </w:rPr>
      </w:pPr>
      <w:bookmarkStart w:id="4" w:name="_Toc30925"/>
      <w:r>
        <w:rPr>
          <w:rFonts w:hint="default" w:ascii="Arial" w:hAnsi="Arial" w:cs="Arial"/>
          <w:sz w:val="24"/>
          <w:szCs w:val="24"/>
        </w:rPr>
        <w:t>Service Package Structure</w:t>
      </w:r>
      <w:bookmarkEnd w:id="4"/>
    </w:p>
    <w:p w14:paraId="4D9BE2B1">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Essential Package (Entry-Level)</w:t>
      </w:r>
    </w:p>
    <w:p w14:paraId="0912858D">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Flight booking and seat selection assistance</w:t>
      </w:r>
    </w:p>
    <w:p w14:paraId="2C19F6F5">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Hotel accommodation booking (3-star options)</w:t>
      </w:r>
    </w:p>
    <w:p w14:paraId="7ED371E8">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Airport transfer coordination</w:t>
      </w:r>
    </w:p>
    <w:p w14:paraId="14BF0B58">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Basic travel insurance guidance</w:t>
      </w:r>
    </w:p>
    <w:p w14:paraId="36B5723C">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24/7 emergency contact support</w:t>
      </w:r>
    </w:p>
    <w:p w14:paraId="6EBB974C">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Mobile app access for itinerary management</w:t>
      </w:r>
    </w:p>
    <w:p w14:paraId="06AAC9AE">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Price Range</w:t>
      </w:r>
      <w:r>
        <w:rPr>
          <w:rFonts w:hint="default" w:ascii="Arial" w:hAnsi="Arial" w:cs="Arial"/>
          <w:sz w:val="24"/>
          <w:szCs w:val="24"/>
        </w:rPr>
        <w:t>: R8,000-R15,000 per person</w:t>
      </w:r>
    </w:p>
    <w:p w14:paraId="42E65287">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Standard Package (Mid-Tier)</w:t>
      </w:r>
    </w:p>
    <w:p w14:paraId="11720926">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All Essential Package features</w:t>
      </w:r>
    </w:p>
    <w:p w14:paraId="39E17551">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Upgraded accommodation options (4-star hotels/boutique properties)</w:t>
      </w:r>
    </w:p>
    <w:p w14:paraId="4FB6D37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Two curated local activities or tours per destination</w:t>
      </w:r>
    </w:p>
    <w:p w14:paraId="0010B42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Restaurant recommendations and reservation assistance</w:t>
      </w:r>
    </w:p>
    <w:p w14:paraId="22328BD7">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Attraction tickets and skip-the-line access</w:t>
      </w:r>
    </w:p>
    <w:p w14:paraId="3ADBF074">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Travel document and visa guidance</w:t>
      </w:r>
    </w:p>
    <w:p w14:paraId="2E7AF0B9">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Price Range</w:t>
      </w:r>
      <w:r>
        <w:rPr>
          <w:rFonts w:hint="default" w:ascii="Arial" w:hAnsi="Arial" w:cs="Arial"/>
          <w:sz w:val="24"/>
          <w:szCs w:val="24"/>
        </w:rPr>
        <w:t>: R15,000-R28,000 per person</w:t>
      </w:r>
    </w:p>
    <w:p w14:paraId="46BAD63A">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Premium Package (Luxury)</w:t>
      </w:r>
    </w:p>
    <w:p w14:paraId="4A2210C0">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All Standard Package features</w:t>
      </w:r>
    </w:p>
    <w:p w14:paraId="362FC730">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Luxury accommodation and first-class flight options</w:t>
      </w:r>
    </w:p>
    <w:p w14:paraId="09AAAE49">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Comprehensive daily activity planning</w:t>
      </w:r>
    </w:p>
    <w:p w14:paraId="364AC12C">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Private tours and exclusive experiences</w:t>
      </w:r>
    </w:p>
    <w:p w14:paraId="5B1A5533">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Personal travel concierge throughout journey</w:t>
      </w:r>
    </w:p>
    <w:p w14:paraId="6C6BDB62">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VIP airport lounge access coordination</w:t>
      </w:r>
    </w:p>
    <w:p w14:paraId="16CF15FF">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Post-trip photo and memory compilation</w:t>
      </w:r>
    </w:p>
    <w:p w14:paraId="59294CE7">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Price Range</w:t>
      </w:r>
      <w:r>
        <w:rPr>
          <w:rFonts w:hint="default" w:ascii="Arial" w:hAnsi="Arial" w:cs="Arial"/>
          <w:sz w:val="24"/>
          <w:szCs w:val="24"/>
        </w:rPr>
        <w:t>: R28,000-R65,000 per person</w:t>
      </w:r>
    </w:p>
    <w:p w14:paraId="525F1230">
      <w:pPr>
        <w:pStyle w:val="3"/>
        <w:keepNext w:val="0"/>
        <w:keepLines w:val="0"/>
        <w:widowControl/>
        <w:suppressLineNumbers w:val="0"/>
        <w:spacing w:line="360" w:lineRule="auto"/>
        <w:rPr>
          <w:rFonts w:hint="default" w:ascii="Arial" w:hAnsi="Arial" w:cs="Arial"/>
          <w:sz w:val="24"/>
          <w:szCs w:val="24"/>
        </w:rPr>
      </w:pPr>
      <w:bookmarkStart w:id="5" w:name="_Toc26605"/>
      <w:r>
        <w:rPr>
          <w:rFonts w:hint="default" w:ascii="Arial" w:hAnsi="Arial" w:cs="Arial"/>
          <w:sz w:val="24"/>
          <w:szCs w:val="24"/>
        </w:rPr>
        <w:t>Revenue and Marketing Strategy</w:t>
      </w:r>
      <w:bookmarkEnd w:id="5"/>
    </w:p>
    <w:p w14:paraId="44EEFD5C">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Revenue Model Structure</w:t>
      </w:r>
    </w:p>
    <w:p w14:paraId="3CA198F7">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Primary Revenue Streams</w:t>
      </w:r>
      <w:r>
        <w:rPr>
          <w:rFonts w:hint="default" w:ascii="Arial" w:hAnsi="Arial" w:cs="Arial"/>
          <w:sz w:val="24"/>
          <w:szCs w:val="24"/>
        </w:rPr>
        <w:t>:</w:t>
      </w:r>
    </w:p>
    <w:p w14:paraId="66DAD1F4">
      <w:pPr>
        <w:keepNext w:val="0"/>
        <w:keepLines w:val="0"/>
        <w:widowControl/>
        <w:numPr>
          <w:ilvl w:val="0"/>
          <w:numId w:val="4"/>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Service Fees</w:t>
      </w:r>
      <w:r>
        <w:rPr>
          <w:rFonts w:hint="default" w:ascii="Arial" w:hAnsi="Arial" w:cs="Arial"/>
          <w:sz w:val="24"/>
          <w:szCs w:val="24"/>
        </w:rPr>
        <w:t>: Consultation and planning charges ranging from 8-15% of total trip value</w:t>
      </w:r>
    </w:p>
    <w:p w14:paraId="3E6B6A93">
      <w:pPr>
        <w:keepNext w:val="0"/>
        <w:keepLines w:val="0"/>
        <w:widowControl/>
        <w:numPr>
          <w:ilvl w:val="0"/>
          <w:numId w:val="4"/>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Supplier Commissions</w:t>
      </w:r>
      <w:r>
        <w:rPr>
          <w:rFonts w:hint="default" w:ascii="Arial" w:hAnsi="Arial" w:cs="Arial"/>
          <w:sz w:val="24"/>
          <w:szCs w:val="24"/>
        </w:rPr>
        <w:t>: 10-25% commission from accommodation providers, activity operators, and transportation services</w:t>
      </w:r>
    </w:p>
    <w:p w14:paraId="4512A8CD">
      <w:pPr>
        <w:keepNext w:val="0"/>
        <w:keepLines w:val="0"/>
        <w:widowControl/>
        <w:numPr>
          <w:ilvl w:val="0"/>
          <w:numId w:val="4"/>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Package Markups</w:t>
      </w:r>
      <w:r>
        <w:rPr>
          <w:rFonts w:hint="default" w:ascii="Arial" w:hAnsi="Arial" w:cs="Arial"/>
          <w:sz w:val="24"/>
          <w:szCs w:val="24"/>
        </w:rPr>
        <w:t>: 15-30% markup on curated experience packages</w:t>
      </w:r>
    </w:p>
    <w:p w14:paraId="3459378B">
      <w:pPr>
        <w:keepNext w:val="0"/>
        <w:keepLines w:val="0"/>
        <w:widowControl/>
        <w:numPr>
          <w:ilvl w:val="0"/>
          <w:numId w:val="4"/>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Premium Add-Ons</w:t>
      </w:r>
      <w:r>
        <w:rPr>
          <w:rFonts w:hint="default" w:ascii="Arial" w:hAnsi="Arial" w:cs="Arial"/>
          <w:sz w:val="24"/>
          <w:szCs w:val="24"/>
        </w:rPr>
        <w:t>: Additional services like travel insurance, visa services, and concierge support</w:t>
      </w:r>
    </w:p>
    <w:p w14:paraId="47CCE056">
      <w:pPr>
        <w:keepNext w:val="0"/>
        <w:keepLines w:val="0"/>
        <w:widowControl/>
        <w:numPr>
          <w:ilvl w:val="0"/>
          <w:numId w:val="4"/>
        </w:numPr>
        <w:suppressLineNumbers w:val="0"/>
        <w:spacing w:before="0" w:beforeAutospacing="1" w:after="0" w:afterAutospacing="1" w:line="360" w:lineRule="auto"/>
        <w:ind w:left="720" w:hanging="360"/>
        <w:rPr>
          <w:rFonts w:hint="default" w:ascii="Arial" w:hAnsi="Arial" w:cs="Arial"/>
          <w:sz w:val="24"/>
          <w:szCs w:val="24"/>
        </w:rPr>
      </w:pPr>
      <w:r>
        <w:rPr>
          <w:rStyle w:val="14"/>
          <w:rFonts w:hint="default" w:ascii="Arial" w:hAnsi="Arial" w:cs="Arial"/>
          <w:sz w:val="24"/>
          <w:szCs w:val="24"/>
        </w:rPr>
        <w:t>Corporate Partnerships</w:t>
      </w:r>
      <w:r>
        <w:rPr>
          <w:rFonts w:hint="default" w:ascii="Arial" w:hAnsi="Arial" w:cs="Arial"/>
          <w:sz w:val="24"/>
          <w:szCs w:val="24"/>
        </w:rPr>
        <w:t>: Revenue sharing with travel-related service providers</w:t>
      </w:r>
    </w:p>
    <w:p w14:paraId="77308A19">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Financial Projections</w:t>
      </w:r>
      <w:r>
        <w:rPr>
          <w:rFonts w:hint="default" w:ascii="Arial" w:hAnsi="Arial" w:cs="Arial"/>
          <w:sz w:val="24"/>
          <w:szCs w:val="24"/>
        </w:rPr>
        <w:t>:</w:t>
      </w:r>
    </w:p>
    <w:p w14:paraId="4A86E677">
      <w:pPr>
        <w:keepNext w:val="0"/>
        <w:keepLines w:val="0"/>
        <w:widowControl/>
        <w:numPr>
          <w:ilvl w:val="0"/>
          <w:numId w:val="5"/>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Year 1 Target: 500 bookings, R12 million revenue</w:t>
      </w:r>
    </w:p>
    <w:p w14:paraId="7ADF0360">
      <w:pPr>
        <w:keepNext w:val="0"/>
        <w:keepLines w:val="0"/>
        <w:widowControl/>
        <w:numPr>
          <w:ilvl w:val="0"/>
          <w:numId w:val="5"/>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Year 2 Target: 1,200 bookings, R28 million revenue</w:t>
      </w:r>
    </w:p>
    <w:p w14:paraId="79316B31">
      <w:pPr>
        <w:keepNext w:val="0"/>
        <w:keepLines w:val="0"/>
        <w:widowControl/>
        <w:numPr>
          <w:ilvl w:val="0"/>
          <w:numId w:val="5"/>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Year 3 Target: 2,000 bookings, R45 million revenue</w:t>
      </w:r>
    </w:p>
    <w:p w14:paraId="108BE628">
      <w:pPr>
        <w:keepNext w:val="0"/>
        <w:keepLines w:val="0"/>
        <w:widowControl/>
        <w:numPr>
          <w:ilvl w:val="0"/>
          <w:numId w:val="5"/>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Average transaction value: R24,000 per booking</w:t>
      </w:r>
    </w:p>
    <w:p w14:paraId="7B98600E">
      <w:pPr>
        <w:keepNext w:val="0"/>
        <w:keepLines w:val="0"/>
        <w:widowControl/>
        <w:numPr>
          <w:ilvl w:val="0"/>
          <w:numId w:val="5"/>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Target gross margin: 22-35% depending on package tier</w:t>
      </w:r>
    </w:p>
    <w:p w14:paraId="372F01BE">
      <w:pPr>
        <w:pStyle w:val="4"/>
        <w:keepNext w:val="0"/>
        <w:keepLines w:val="0"/>
        <w:widowControl/>
        <w:suppressLineNumbers w:val="0"/>
        <w:spacing w:line="360" w:lineRule="auto"/>
        <w:rPr>
          <w:rFonts w:hint="default" w:ascii="Arial" w:hAnsi="Arial" w:cs="Arial"/>
          <w:sz w:val="24"/>
          <w:szCs w:val="24"/>
        </w:rPr>
      </w:pPr>
    </w:p>
    <w:p w14:paraId="3614ACA4">
      <w:pPr>
        <w:pStyle w:val="4"/>
        <w:keepNext w:val="0"/>
        <w:keepLines w:val="0"/>
        <w:widowControl/>
        <w:suppressLineNumbers w:val="0"/>
        <w:spacing w:line="360" w:lineRule="auto"/>
        <w:rPr>
          <w:rFonts w:hint="default" w:ascii="Arial" w:hAnsi="Arial" w:cs="Arial"/>
          <w:sz w:val="24"/>
          <w:szCs w:val="24"/>
        </w:rPr>
      </w:pPr>
    </w:p>
    <w:p w14:paraId="37B47FEF">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Marketing Strategy Framework</w:t>
      </w:r>
    </w:p>
    <w:p w14:paraId="5BCF830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Social Media Marketing</w:t>
      </w:r>
      <w:r>
        <w:rPr>
          <w:rFonts w:hint="default" w:ascii="Arial" w:hAnsi="Arial" w:cs="Arial"/>
          <w:sz w:val="24"/>
          <w:szCs w:val="24"/>
        </w:rPr>
        <w:t>: Comprehensive social media presence across Instagram, Facebook, TikTok, and YouTube showcasing destination content, customer experiences, and travel inspiration. Platform-specific content strategies leverage visual storytelling for Instagram, community building on Facebook, viral travel content on TikTok, and detailed destination guides on YouTube.</w:t>
      </w:r>
    </w:p>
    <w:p w14:paraId="4135F0A6">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Influencer Partnership Program</w:t>
      </w:r>
      <w:r>
        <w:rPr>
          <w:rFonts w:hint="default" w:ascii="Arial" w:hAnsi="Arial" w:cs="Arial"/>
          <w:sz w:val="24"/>
          <w:szCs w:val="24"/>
        </w:rPr>
        <w:t>: Strategic partnerships with South African travel influencers, lifestyle bloggers, and content creators to showcase WePlan experiences. Tiered influencer program including micro-influencers (10K-100K followers) for authentic engagement and macro-influencers (100K+ followers) for broader reach.</w:t>
      </w:r>
    </w:p>
    <w:p w14:paraId="6A4F5FA4">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Content Marketing</w:t>
      </w:r>
      <w:r>
        <w:rPr>
          <w:rFonts w:hint="default" w:ascii="Arial" w:hAnsi="Arial" w:cs="Arial"/>
          <w:sz w:val="24"/>
          <w:szCs w:val="24"/>
        </w:rPr>
        <w:t>: Regular blog content covering destination guides, travel tips, cultural insights, and customer success stories. SEO-optimized content targeting high-intent travel keywords relevant to top global destinations.</w:t>
      </w:r>
    </w:p>
    <w:p w14:paraId="71455D1A">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Digital Advertising</w:t>
      </w:r>
      <w:r>
        <w:rPr>
          <w:rFonts w:hint="default" w:ascii="Arial" w:hAnsi="Arial" w:cs="Arial"/>
          <w:sz w:val="24"/>
          <w:szCs w:val="24"/>
        </w:rPr>
        <w:t>: Targeted Google Ads campaigns for destination-specific searches, Facebook and Instagram advertising targeting travel-interested demographics, and retargeting campaigns for website visitors who haven't completed bookings.</w:t>
      </w:r>
    </w:p>
    <w:p w14:paraId="3AF333B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Customer Referral Program</w:t>
      </w:r>
      <w:r>
        <w:rPr>
          <w:rFonts w:hint="default" w:ascii="Arial" w:hAnsi="Arial" w:cs="Arial"/>
          <w:sz w:val="24"/>
          <w:szCs w:val="24"/>
        </w:rPr>
        <w:t>: Incentivized referral system offering R1,000-R3,000 travel credits for successful referrals, creating organic growth through satisfied customer advocacy.</w:t>
      </w:r>
    </w:p>
    <w:p w14:paraId="485EB399">
      <w:pPr>
        <w:pStyle w:val="3"/>
        <w:keepNext w:val="0"/>
        <w:keepLines w:val="0"/>
        <w:widowControl/>
        <w:suppressLineNumbers w:val="0"/>
        <w:spacing w:line="360" w:lineRule="auto"/>
        <w:rPr>
          <w:rFonts w:hint="default" w:ascii="Arial" w:hAnsi="Arial" w:cs="Arial"/>
          <w:sz w:val="24"/>
          <w:szCs w:val="24"/>
        </w:rPr>
      </w:pPr>
      <w:bookmarkStart w:id="6" w:name="_Toc952"/>
      <w:r>
        <w:rPr>
          <w:rFonts w:hint="default" w:ascii="Arial" w:hAnsi="Arial" w:cs="Arial"/>
          <w:sz w:val="24"/>
          <w:szCs w:val="24"/>
        </w:rPr>
        <w:t>Market Opportunity and Feasibility Analysis</w:t>
      </w:r>
      <w:bookmarkEnd w:id="6"/>
    </w:p>
    <w:p w14:paraId="1A6BBF0F">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Target Market Segmentation</w:t>
      </w:r>
    </w:p>
    <w:p w14:paraId="735E59C0">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Primary Target Market</w:t>
      </w:r>
      <w:r>
        <w:rPr>
          <w:rFonts w:hint="default" w:ascii="Arial" w:hAnsi="Arial" w:cs="Arial"/>
          <w:sz w:val="24"/>
          <w:szCs w:val="24"/>
        </w:rPr>
        <w:t>: South African travelers aged 25-55 with household income exceeding R500,000 annually, seeking international travel experiences to popular global destinations. This segment demonstrates willingness to invest in professional travel planning for optimal experience quality.</w:t>
      </w:r>
    </w:p>
    <w:p w14:paraId="558E81EC">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Secondary Markets</w:t>
      </w:r>
      <w:r>
        <w:rPr>
          <w:rFonts w:hint="default" w:ascii="Arial" w:hAnsi="Arial" w:cs="Arial"/>
          <w:sz w:val="24"/>
          <w:szCs w:val="24"/>
        </w:rPr>
        <w:t>: Corporate travelers requiring efficient international business trip coordination, special occasion travelers (honeymoons, anniversaries, milestone birthdays), and group travelers (family reunions, friend groups, corporate retreats).</w:t>
      </w:r>
    </w:p>
    <w:p w14:paraId="2235AC29">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Market Size Assessment</w:t>
      </w:r>
      <w:r>
        <w:rPr>
          <w:rFonts w:hint="default" w:ascii="Arial" w:hAnsi="Arial" w:cs="Arial"/>
          <w:sz w:val="24"/>
          <w:szCs w:val="24"/>
        </w:rPr>
        <w:t>: South Africa's outbound international travel market represents approximately 21% of total travel spending, with growing demand for professional travel planning services as international travel complexity increases post-pandemic.</w:t>
      </w:r>
    </w:p>
    <w:p w14:paraId="49FE9AE7">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Feasibility Factors</w:t>
      </w:r>
    </w:p>
    <w:p w14:paraId="154E798D">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Technology Infrastructure</w:t>
      </w:r>
      <w:r>
        <w:rPr>
          <w:rFonts w:hint="default" w:ascii="Arial" w:hAnsi="Arial" w:cs="Arial"/>
          <w:sz w:val="24"/>
          <w:szCs w:val="24"/>
        </w:rPr>
        <w:t>: South Africa's improving internet connectivity and smartphone penetration support e-commerce platform adoption. Rising digital payment acceptance and banking integration facilitate secure online transactions.</w:t>
      </w:r>
    </w:p>
    <w:p w14:paraId="2A294051">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Market Gap Identification</w:t>
      </w:r>
      <w:r>
        <w:rPr>
          <w:rFonts w:hint="default" w:ascii="Arial" w:hAnsi="Arial" w:cs="Arial"/>
          <w:sz w:val="24"/>
          <w:szCs w:val="24"/>
        </w:rPr>
        <w:t>: Limited comprehensive travel planning platforms serving South African outbound travel market creates significant opportunity for well-positioned service provider.</w:t>
      </w:r>
    </w:p>
    <w:p w14:paraId="7B4F797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Operational Feasibility</w:t>
      </w:r>
      <w:r>
        <w:rPr>
          <w:rFonts w:hint="default" w:ascii="Arial" w:hAnsi="Arial" w:cs="Arial"/>
          <w:sz w:val="24"/>
          <w:szCs w:val="24"/>
        </w:rPr>
        <w:t>: Established global supplier networks, digital platform technologies, and professional travel expertise provide operational foundation for platform launch and scaling.</w:t>
      </w:r>
    </w:p>
    <w:p w14:paraId="0EAA19AF">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Financial Feasibility</w:t>
      </w:r>
      <w:r>
        <w:rPr>
          <w:rFonts w:hint="default" w:ascii="Arial" w:hAnsi="Arial" w:cs="Arial"/>
          <w:sz w:val="24"/>
          <w:szCs w:val="24"/>
        </w:rPr>
        <w:t>: Moderate startup capital requirements, scalable revenue model, and growing market demand support sustainable business development with reasonable investment returns.</w:t>
      </w:r>
    </w:p>
    <w:p w14:paraId="13A7C096">
      <w:pPr>
        <w:pStyle w:val="3"/>
        <w:keepNext w:val="0"/>
        <w:keepLines w:val="0"/>
        <w:widowControl/>
        <w:suppressLineNumbers w:val="0"/>
        <w:spacing w:line="360" w:lineRule="auto"/>
        <w:rPr>
          <w:rFonts w:hint="default" w:ascii="Arial" w:hAnsi="Arial" w:cs="Arial"/>
          <w:sz w:val="24"/>
          <w:szCs w:val="24"/>
        </w:rPr>
      </w:pPr>
      <w:bookmarkStart w:id="7" w:name="_Toc20801"/>
      <w:r>
        <w:rPr>
          <w:rFonts w:hint="default" w:ascii="Arial" w:hAnsi="Arial" w:cs="Arial"/>
          <w:sz w:val="24"/>
          <w:szCs w:val="24"/>
        </w:rPr>
        <w:t>Competitive Analysis and Differentiation Strategy</w:t>
      </w:r>
      <w:bookmarkEnd w:id="7"/>
    </w:p>
    <w:p w14:paraId="33C08345">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Direct Competitor Analysis</w:t>
      </w:r>
    </w:p>
    <w:p w14:paraId="0D2D2230">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International OTAs (Booking.com, Expedia)</w:t>
      </w:r>
      <w:r>
        <w:rPr>
          <w:rFonts w:hint="default" w:ascii="Arial" w:hAnsi="Arial" w:cs="Arial"/>
          <w:sz w:val="24"/>
          <w:szCs w:val="24"/>
        </w:rPr>
        <w:t>: Dominate accommodation and flight booking but lack comprehensive trip planning, local expertise, and personalized service. These platforms serve price-sensitive customers but struggle with complex itinerary coordination.</w:t>
      </w:r>
    </w:p>
    <w:p w14:paraId="07F551C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South African Travel Agencies</w:t>
      </w:r>
      <w:r>
        <w:rPr>
          <w:rFonts w:hint="default" w:ascii="Arial" w:hAnsi="Arial" w:cs="Arial"/>
          <w:sz w:val="24"/>
          <w:szCs w:val="24"/>
        </w:rPr>
        <w:t>: Traditional agencies offer personal service but limited digital integration, higher operational costs, and narrow destination expertise. Most focus on domestic tourism or specific international regions.</w:t>
      </w:r>
    </w:p>
    <w:p w14:paraId="33C22B0C">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Specialized Tour Operators</w:t>
      </w:r>
      <w:r>
        <w:rPr>
          <w:rFonts w:hint="default" w:ascii="Arial" w:hAnsi="Arial" w:cs="Arial"/>
          <w:sz w:val="24"/>
          <w:szCs w:val="24"/>
        </w:rPr>
        <w:t>: Companies focusing on specific destinations (European specialists, Asian tour operators) offer deep expertise but limited geographic scope and inflexible package structures.</w:t>
      </w:r>
    </w:p>
    <w:p w14:paraId="2B09C653">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WePlan Differentiation Strategy</w:t>
      </w:r>
    </w:p>
    <w:p w14:paraId="5D13D0B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Comprehensive Digital-First Approach</w:t>
      </w:r>
      <w:r>
        <w:rPr>
          <w:rFonts w:hint="default" w:ascii="Arial" w:hAnsi="Arial" w:cs="Arial"/>
          <w:sz w:val="24"/>
          <w:szCs w:val="24"/>
        </w:rPr>
        <w:t>: Unlike traditional agencies, WePlan combines digital platform efficiency with comprehensive service delivery, offering customers immediate access to information while maintaining personalized consultation availability.</w:t>
      </w:r>
    </w:p>
    <w:p w14:paraId="3EAB58ED">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Top Destination Specialization</w:t>
      </w:r>
      <w:r>
        <w:rPr>
          <w:rFonts w:hint="default" w:ascii="Arial" w:hAnsi="Arial" w:cs="Arial"/>
          <w:sz w:val="24"/>
          <w:szCs w:val="24"/>
        </w:rPr>
        <w:t>: Focus on the world's most visited countries ensures deep expertise, established supplier relationships, and optimized experiences for destinations customers most want to visit.</w:t>
      </w:r>
    </w:p>
    <w:p w14:paraId="3E2D852B">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Flexible Payment Innovation</w:t>
      </w:r>
      <w:r>
        <w:rPr>
          <w:rFonts w:hint="default" w:ascii="Arial" w:hAnsi="Arial" w:cs="Arial"/>
          <w:sz w:val="24"/>
          <w:szCs w:val="24"/>
        </w:rPr>
        <w:t>: The 50% deposit model differentiates WePlan from full-payment-required competitors while providing booking security that free-planning apps cannot offer.</w:t>
      </w:r>
    </w:p>
    <w:p w14:paraId="54CE568B">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Social Commerce Integration</w:t>
      </w:r>
      <w:r>
        <w:rPr>
          <w:rFonts w:hint="default" w:ascii="Arial" w:hAnsi="Arial" w:cs="Arial"/>
          <w:sz w:val="24"/>
          <w:szCs w:val="24"/>
        </w:rPr>
        <w:t>: Native social media integration and influencer partnerships create authentic customer acquisition channels that traditional competitors cannot easily replicate.</w:t>
      </w:r>
    </w:p>
    <w:p w14:paraId="2A9C80DF">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Package Customization</w:t>
      </w:r>
      <w:r>
        <w:rPr>
          <w:rFonts w:hint="default" w:ascii="Arial" w:hAnsi="Arial" w:cs="Arial"/>
          <w:sz w:val="24"/>
          <w:szCs w:val="24"/>
        </w:rPr>
        <w:t>: Three distinct service tiers allow customers to choose appropriate service levels based on budget and preferences, unlike one-size-fits-all approaches of most competitors.</w:t>
      </w:r>
    </w:p>
    <w:p w14:paraId="58B0213F">
      <w:pPr>
        <w:pStyle w:val="3"/>
        <w:keepNext w:val="0"/>
        <w:keepLines w:val="0"/>
        <w:widowControl/>
        <w:suppressLineNumbers w:val="0"/>
        <w:spacing w:line="360" w:lineRule="auto"/>
        <w:rPr>
          <w:rFonts w:hint="default" w:ascii="Arial" w:hAnsi="Arial" w:cs="Arial"/>
          <w:sz w:val="24"/>
          <w:szCs w:val="24"/>
        </w:rPr>
      </w:pPr>
    </w:p>
    <w:p w14:paraId="2D4F58A1">
      <w:pPr>
        <w:pStyle w:val="3"/>
        <w:keepNext w:val="0"/>
        <w:keepLines w:val="0"/>
        <w:widowControl/>
        <w:suppressLineNumbers w:val="0"/>
        <w:spacing w:line="360" w:lineRule="auto"/>
        <w:rPr>
          <w:rFonts w:hint="default" w:ascii="Arial" w:hAnsi="Arial" w:cs="Arial"/>
          <w:sz w:val="24"/>
          <w:szCs w:val="24"/>
        </w:rPr>
      </w:pPr>
    </w:p>
    <w:p w14:paraId="594C1647">
      <w:pPr>
        <w:pStyle w:val="3"/>
        <w:keepNext w:val="0"/>
        <w:keepLines w:val="0"/>
        <w:widowControl/>
        <w:suppressLineNumbers w:val="0"/>
        <w:spacing w:line="360" w:lineRule="auto"/>
        <w:rPr>
          <w:rFonts w:hint="default" w:ascii="Arial" w:hAnsi="Arial" w:cs="Arial"/>
          <w:sz w:val="24"/>
          <w:szCs w:val="24"/>
        </w:rPr>
      </w:pPr>
      <w:bookmarkStart w:id="8" w:name="_Toc12439"/>
      <w:r>
        <w:rPr>
          <w:rFonts w:hint="default" w:ascii="Arial" w:hAnsi="Arial" w:cs="Arial"/>
          <w:sz w:val="24"/>
          <w:szCs w:val="24"/>
        </w:rPr>
        <w:t>Payment Options and Financial Technology Integration</w:t>
      </w:r>
      <w:bookmarkEnd w:id="8"/>
    </w:p>
    <w:p w14:paraId="6746CE35">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Primary Payment Methods</w:t>
      </w:r>
    </w:p>
    <w:p w14:paraId="18766F3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Traditional Payment Options</w:t>
      </w:r>
      <w:r>
        <w:rPr>
          <w:rFonts w:hint="default" w:ascii="Arial" w:hAnsi="Arial" w:cs="Arial"/>
          <w:sz w:val="24"/>
          <w:szCs w:val="24"/>
        </w:rPr>
        <w:t>:</w:t>
      </w:r>
    </w:p>
    <w:p w14:paraId="5276460B">
      <w:pPr>
        <w:keepNext w:val="0"/>
        <w:keepLines w:val="0"/>
        <w:widowControl/>
        <w:numPr>
          <w:ilvl w:val="0"/>
          <w:numId w:val="6"/>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Credit card processing (Visa, Mastercard, American Express) with secure SSL encryption</w:t>
      </w:r>
    </w:p>
    <w:p w14:paraId="789D1DCE">
      <w:pPr>
        <w:keepNext w:val="0"/>
        <w:keepLines w:val="0"/>
        <w:widowControl/>
        <w:numPr>
          <w:ilvl w:val="0"/>
          <w:numId w:val="6"/>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South African bank transfers (EFT) for deposit and final payments</w:t>
      </w:r>
    </w:p>
    <w:p w14:paraId="359F5C95">
      <w:pPr>
        <w:keepNext w:val="0"/>
        <w:keepLines w:val="0"/>
        <w:widowControl/>
        <w:numPr>
          <w:ilvl w:val="0"/>
          <w:numId w:val="6"/>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Debit card processing for immediate transactions</w:t>
      </w:r>
    </w:p>
    <w:p w14:paraId="778AD230">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Digital Payment Integration</w:t>
      </w:r>
      <w:r>
        <w:rPr>
          <w:rFonts w:hint="default" w:ascii="Arial" w:hAnsi="Arial" w:cs="Arial"/>
          <w:sz w:val="24"/>
          <w:szCs w:val="24"/>
        </w:rPr>
        <w:t>:</w:t>
      </w:r>
    </w:p>
    <w:p w14:paraId="10018F8C">
      <w:pPr>
        <w:keepNext w:val="0"/>
        <w:keepLines w:val="0"/>
        <w:widowControl/>
        <w:numPr>
          <w:ilvl w:val="0"/>
          <w:numId w:val="7"/>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PayFast integration for secure South African online payments</w:t>
      </w:r>
    </w:p>
    <w:p w14:paraId="66F3D1CA">
      <w:pPr>
        <w:keepNext w:val="0"/>
        <w:keepLines w:val="0"/>
        <w:widowControl/>
        <w:numPr>
          <w:ilvl w:val="0"/>
          <w:numId w:val="7"/>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PayPal support for international payment flexibility</w:t>
      </w:r>
    </w:p>
    <w:p w14:paraId="32A0C4D5">
      <w:pPr>
        <w:keepNext w:val="0"/>
        <w:keepLines w:val="0"/>
        <w:widowControl/>
        <w:numPr>
          <w:ilvl w:val="0"/>
          <w:numId w:val="7"/>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cs="Arial"/>
          <w:sz w:val="24"/>
          <w:szCs w:val="24"/>
        </w:rPr>
        <w:t>Apple Pay and Google Pay for mobile-first customer convenience</w:t>
      </w:r>
    </w:p>
    <w:p w14:paraId="788B78BB">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Innovative Payment Structure</w:t>
      </w:r>
    </w:p>
    <w:p w14:paraId="390D049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50% Deposit Model</w:t>
      </w:r>
      <w:r>
        <w:rPr>
          <w:rFonts w:hint="default" w:ascii="Arial" w:hAnsi="Arial" w:cs="Arial"/>
          <w:sz w:val="24"/>
          <w:szCs w:val="24"/>
        </w:rPr>
        <w:t>: Customers secure bookings with 50% deposit payment, with final balance due 30 days before departure. This approach addresses South African customers' cash flow concerns while ensuring booking commitment.</w:t>
      </w:r>
    </w:p>
    <w:p w14:paraId="2E38A4F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Flexible Payment Plans</w:t>
      </w:r>
      <w:r>
        <w:rPr>
          <w:rFonts w:hint="default" w:ascii="Arial" w:hAnsi="Arial" w:cs="Arial"/>
          <w:sz w:val="24"/>
          <w:szCs w:val="24"/>
        </w:rPr>
        <w:t>: Extended payment schedules for premium packages, allowing customers to spread costs over 3-6 months with small administrative fees.</w:t>
      </w:r>
    </w:p>
    <w:p w14:paraId="494F3AA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Currency Hedging Options</w:t>
      </w:r>
      <w:r>
        <w:rPr>
          <w:rFonts w:hint="default" w:ascii="Arial" w:hAnsi="Arial" w:cs="Arial"/>
          <w:sz w:val="24"/>
          <w:szCs w:val="24"/>
        </w:rPr>
        <w:t>: For international bookings, offer currency protection services to shield customers from rand volatility between booking and travel dates.</w:t>
      </w:r>
    </w:p>
    <w:p w14:paraId="7DB3D45F">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Travel Insurance Integration</w:t>
      </w:r>
      <w:r>
        <w:rPr>
          <w:rFonts w:hint="default" w:ascii="Arial" w:hAnsi="Arial" w:cs="Arial"/>
          <w:sz w:val="24"/>
          <w:szCs w:val="24"/>
        </w:rPr>
        <w:t>: Seamless travel insurance purchasing with payment plan integration, reducing customer administrative burden while generating additional revenue.</w:t>
      </w:r>
    </w:p>
    <w:p w14:paraId="4F656FF9">
      <w:pPr>
        <w:pStyle w:val="3"/>
        <w:keepNext w:val="0"/>
        <w:keepLines w:val="0"/>
        <w:widowControl/>
        <w:suppressLineNumbers w:val="0"/>
        <w:spacing w:line="360" w:lineRule="auto"/>
        <w:rPr>
          <w:rFonts w:hint="default" w:ascii="Arial" w:hAnsi="Arial" w:cs="Arial"/>
          <w:sz w:val="24"/>
          <w:szCs w:val="24"/>
        </w:rPr>
      </w:pPr>
      <w:bookmarkStart w:id="9" w:name="_Toc31415"/>
      <w:r>
        <w:rPr>
          <w:rFonts w:hint="default" w:ascii="Arial" w:hAnsi="Arial" w:cs="Arial"/>
          <w:sz w:val="24"/>
          <w:szCs w:val="24"/>
        </w:rPr>
        <w:t>Customer Relationship and Experience Strategy</w:t>
      </w:r>
      <w:bookmarkEnd w:id="9"/>
    </w:p>
    <w:p w14:paraId="25BB9F3D">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Customer Experience Framework</w:t>
      </w:r>
    </w:p>
    <w:p w14:paraId="5E9BC46F">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Discovery Phase</w:t>
      </w:r>
      <w:r>
        <w:rPr>
          <w:rFonts w:hint="default" w:ascii="Arial" w:hAnsi="Arial" w:cs="Arial"/>
          <w:sz w:val="24"/>
          <w:szCs w:val="24"/>
        </w:rPr>
        <w:t>: Comprehensive travel preference assessment through online questionnaire and optional video consultation. Platform captures destination interests, accommodation preferences, activity types, dietary requirements, and budget parameters.</w:t>
      </w:r>
    </w:p>
    <w:p w14:paraId="04C71735">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Planning Phase</w:t>
      </w:r>
      <w:r>
        <w:rPr>
          <w:rFonts w:hint="default" w:ascii="Arial" w:hAnsi="Arial" w:cs="Arial"/>
          <w:sz w:val="24"/>
          <w:szCs w:val="24"/>
        </w:rPr>
        <w:t>: Collaborative itinerary development with regular touchpoints via email, WhatsApp, and platform messaging. Customers receive personalized recommendations, visual itinerary presentations, and real-time modification capabilities.</w:t>
      </w:r>
    </w:p>
    <w:p w14:paraId="500A621A">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Pre-Travel Phase</w:t>
      </w:r>
      <w:r>
        <w:rPr>
          <w:rFonts w:hint="default" w:ascii="Arial" w:hAnsi="Arial" w:cs="Arial"/>
          <w:sz w:val="24"/>
          <w:szCs w:val="24"/>
        </w:rPr>
        <w:t>: Detailed travel preparation support including document verification, packing recommendations, cultural briefings, and final itinerary confirmation. Mobile app provides offline access to all travel information.</w:t>
      </w:r>
    </w:p>
    <w:p w14:paraId="03A96CE1">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Travel Support Phase</w:t>
      </w:r>
      <w:r>
        <w:rPr>
          <w:rFonts w:hint="default" w:ascii="Arial" w:hAnsi="Arial" w:cs="Arial"/>
          <w:sz w:val="24"/>
          <w:szCs w:val="24"/>
        </w:rPr>
        <w:t>: 24/7 customer support during travel with proactive monitoring of flight delays, weather conditions, and local situations. Real-time assistance for any issues or modifications needed.</w:t>
      </w:r>
    </w:p>
    <w:p w14:paraId="1BE3E1BB">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Post-Travel Engagement</w:t>
      </w:r>
      <w:r>
        <w:rPr>
          <w:rFonts w:hint="default" w:ascii="Arial" w:hAnsi="Arial" w:cs="Arial"/>
          <w:sz w:val="24"/>
          <w:szCs w:val="24"/>
        </w:rPr>
        <w:t>: Follow-up communication within 48 hours of return, feedback collection, photo sharing facilitation, and future travel discussion initiation.</w:t>
      </w:r>
    </w:p>
    <w:p w14:paraId="15AA0110">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Technology-Enhanced Relationship Management</w:t>
      </w:r>
    </w:p>
    <w:p w14:paraId="11C8B9B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AI-Powered Personalization</w:t>
      </w:r>
      <w:r>
        <w:rPr>
          <w:rFonts w:hint="default" w:ascii="Arial" w:hAnsi="Arial" w:cs="Arial"/>
          <w:sz w:val="24"/>
          <w:szCs w:val="24"/>
        </w:rPr>
        <w:t>: Machine learning algorithms analyze customer preferences, booking patterns, and feedback to improve future recommendations and automate routine customer service interactions.</w:t>
      </w:r>
    </w:p>
    <w:p w14:paraId="7413C20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Mobile App Experience</w:t>
      </w:r>
      <w:r>
        <w:rPr>
          <w:rFonts w:hint="default" w:ascii="Arial" w:hAnsi="Arial" w:cs="Arial"/>
          <w:sz w:val="24"/>
          <w:szCs w:val="24"/>
        </w:rPr>
        <w:t>: Comprehensive mobile application providing itinerary management, real-time updates, expense tracking, photo sharing, and direct communication with travel consultants.</w:t>
      </w:r>
    </w:p>
    <w:p w14:paraId="464B5C47">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Social Integration</w:t>
      </w:r>
      <w:r>
        <w:rPr>
          <w:rFonts w:hint="default" w:ascii="Arial" w:hAnsi="Arial" w:cs="Arial"/>
          <w:sz w:val="24"/>
          <w:szCs w:val="24"/>
        </w:rPr>
        <w:t>: Platform integration with social media for easy sharing of travel experiences, user-generated content collection, and community building among WePlan customers.</w:t>
      </w:r>
    </w:p>
    <w:p w14:paraId="177B3AB4">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Loyalty Program</w:t>
      </w:r>
      <w:r>
        <w:rPr>
          <w:rFonts w:hint="default" w:ascii="Arial" w:hAnsi="Arial" w:cs="Arial"/>
          <w:sz w:val="24"/>
          <w:szCs w:val="24"/>
        </w:rPr>
        <w:t>: Points-based system rewarding repeat bookings, referrals, and social media engagement with travel credits, upgrade opportunities, and exclusive experience access.</w:t>
      </w:r>
    </w:p>
    <w:p w14:paraId="62079842">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Customer Support Infrastructure</w:t>
      </w:r>
    </w:p>
    <w:p w14:paraId="55B9450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Multi-Channel Support</w:t>
      </w:r>
      <w:r>
        <w:rPr>
          <w:rFonts w:hint="default" w:ascii="Arial" w:hAnsi="Arial" w:cs="Arial"/>
          <w:sz w:val="24"/>
          <w:szCs w:val="24"/>
        </w:rPr>
        <w:t>: Email, phone, WhatsApp, and in-app messaging support with guaranteed response times (2 hours for email, immediate for emergencies).</w:t>
      </w:r>
    </w:p>
    <w:p w14:paraId="1D5943E8">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Proactive Communication</w:t>
      </w:r>
      <w:r>
        <w:rPr>
          <w:rFonts w:hint="default" w:ascii="Arial" w:hAnsi="Arial" w:cs="Arial"/>
          <w:sz w:val="24"/>
          <w:szCs w:val="24"/>
        </w:rPr>
        <w:t>: Automated updates for flight changes, weather alerts, local events, and travel advisories relevant to customer itineraries.</w:t>
      </w:r>
    </w:p>
    <w:p w14:paraId="46F6A94D">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Cultural Concierge Service</w:t>
      </w:r>
      <w:r>
        <w:rPr>
          <w:rFonts w:hint="default" w:ascii="Arial" w:hAnsi="Arial" w:cs="Arial"/>
          <w:sz w:val="24"/>
          <w:szCs w:val="24"/>
        </w:rPr>
        <w:t>: Access to local expertise at destinations for dining recommendations, activity suggestions, and cultural guidance during travel.</w:t>
      </w:r>
    </w:p>
    <w:p w14:paraId="17095999">
      <w:pPr>
        <w:pStyle w:val="3"/>
        <w:keepNext w:val="0"/>
        <w:keepLines w:val="0"/>
        <w:widowControl/>
        <w:suppressLineNumbers w:val="0"/>
        <w:spacing w:line="360" w:lineRule="auto"/>
        <w:rPr>
          <w:rFonts w:hint="default" w:ascii="Arial" w:hAnsi="Arial" w:cs="Arial"/>
          <w:sz w:val="24"/>
          <w:szCs w:val="24"/>
        </w:rPr>
      </w:pPr>
      <w:bookmarkStart w:id="10" w:name="_Toc25632"/>
      <w:r>
        <w:rPr>
          <w:rFonts w:hint="default" w:ascii="Arial" w:hAnsi="Arial" w:cs="Arial"/>
          <w:sz w:val="24"/>
          <w:szCs w:val="24"/>
        </w:rPr>
        <w:t>Technical Implementation and Platform Features</w:t>
      </w:r>
      <w:bookmarkEnd w:id="10"/>
    </w:p>
    <w:p w14:paraId="58BB8F65">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Core Platform Functionality</w:t>
      </w:r>
    </w:p>
    <w:p w14:paraId="5E944D8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Responsive Web Platform</w:t>
      </w:r>
      <w:r>
        <w:rPr>
          <w:rFonts w:hint="default" w:ascii="Arial" w:hAnsi="Arial" w:cs="Arial"/>
          <w:sz w:val="24"/>
          <w:szCs w:val="24"/>
        </w:rPr>
        <w:t>: Mobile-optimized website with intuitive booking flow, comprehensive destination information, package comparison tools, and secure payment processing.</w:t>
      </w:r>
    </w:p>
    <w:p w14:paraId="31908DB5">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Mobile Application</w:t>
      </w:r>
      <w:r>
        <w:rPr>
          <w:rFonts w:hint="default" w:ascii="Arial" w:hAnsi="Arial" w:cs="Arial"/>
          <w:sz w:val="24"/>
          <w:szCs w:val="24"/>
        </w:rPr>
        <w:t>: Native iOS and Android apps providing offline itinerary access, real-time notifications, expense tracking, and photo/memory compilation features.</w:t>
      </w:r>
    </w:p>
    <w:p w14:paraId="16E05DB6">
      <w:pPr>
        <w:pStyle w:val="13"/>
        <w:keepNext w:val="0"/>
        <w:keepLines w:val="0"/>
        <w:widowControl/>
        <w:suppressLineNumbers w:val="0"/>
        <w:spacing w:line="360" w:lineRule="auto"/>
        <w:rPr>
          <w:rFonts w:hint="default" w:ascii="Arial" w:hAnsi="Arial" w:cs="Arial"/>
          <w:sz w:val="24"/>
          <w:szCs w:val="24"/>
          <w:lang w:val="en-US"/>
        </w:rPr>
      </w:pPr>
      <w:r>
        <w:rPr>
          <w:rStyle w:val="14"/>
          <w:rFonts w:hint="default" w:ascii="Arial" w:hAnsi="Arial" w:cs="Arial"/>
          <w:sz w:val="24"/>
          <w:szCs w:val="24"/>
        </w:rPr>
        <w:t>Admin Dashboard</w:t>
      </w:r>
      <w:r>
        <w:rPr>
          <w:rFonts w:hint="default" w:ascii="Arial" w:hAnsi="Arial" w:cs="Arial"/>
          <w:sz w:val="24"/>
          <w:szCs w:val="24"/>
        </w:rPr>
        <w:t>: Comprehensive backend system for managing bookings, tracking customer communications, monitoring supplier relationships, and generating business intelligence reports.</w:t>
      </w:r>
    </w:p>
    <w:p w14:paraId="287A6775">
      <w:pPr>
        <w:pStyle w:val="4"/>
        <w:keepNext w:val="0"/>
        <w:keepLines w:val="0"/>
        <w:widowControl/>
        <w:suppressLineNumbers w:val="0"/>
        <w:spacing w:line="360" w:lineRule="auto"/>
        <w:rPr>
          <w:rFonts w:hint="default" w:ascii="Arial" w:hAnsi="Arial" w:cs="Arial"/>
          <w:sz w:val="24"/>
          <w:szCs w:val="24"/>
        </w:rPr>
      </w:pPr>
    </w:p>
    <w:p w14:paraId="7FF33C49">
      <w:pPr>
        <w:pStyle w:val="4"/>
        <w:keepNext w:val="0"/>
        <w:keepLines w:val="0"/>
        <w:widowControl/>
        <w:suppressLineNumbers w:val="0"/>
        <w:spacing w:line="360" w:lineRule="auto"/>
        <w:rPr>
          <w:rFonts w:hint="default" w:ascii="Arial" w:hAnsi="Arial" w:cs="Arial"/>
          <w:sz w:val="24"/>
          <w:szCs w:val="24"/>
        </w:rPr>
      </w:pPr>
    </w:p>
    <w:p w14:paraId="5032B84A">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Integration Capabilities</w:t>
      </w:r>
    </w:p>
    <w:p w14:paraId="46EDDF0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Supplier API Integration</w:t>
      </w:r>
      <w:r>
        <w:rPr>
          <w:rFonts w:hint="default" w:ascii="Arial" w:hAnsi="Arial" w:cs="Arial"/>
          <w:sz w:val="24"/>
          <w:szCs w:val="24"/>
        </w:rPr>
        <w:t>: Direct connections with accommodation providers, airline booking systems, activity operators, and transportation services for real-time availability and pricing.</w:t>
      </w:r>
    </w:p>
    <w:p w14:paraId="7A3CBA5A">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Payment Gateway Integration</w:t>
      </w:r>
      <w:r>
        <w:rPr>
          <w:rFonts w:hint="default" w:ascii="Arial" w:hAnsi="Arial" w:cs="Arial"/>
          <w:sz w:val="24"/>
          <w:szCs w:val="24"/>
        </w:rPr>
        <w:t>: Secure payment processing with multiple gateway options, automated refund processing, and financial reporting integration.</w:t>
      </w:r>
    </w:p>
    <w:p w14:paraId="0E767B56">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Communication Platform Integration</w:t>
      </w:r>
      <w:r>
        <w:rPr>
          <w:rFonts w:hint="default" w:ascii="Arial" w:hAnsi="Arial" w:cs="Arial"/>
          <w:sz w:val="24"/>
          <w:szCs w:val="24"/>
        </w:rPr>
        <w:t>: WhatsApp Business API, email marketing automation, and SMS notification systems for comprehensive customer communication.</w:t>
      </w:r>
    </w:p>
    <w:p w14:paraId="58F34295">
      <w:pPr>
        <w:pStyle w:val="3"/>
        <w:keepNext w:val="0"/>
        <w:keepLines w:val="0"/>
        <w:widowControl/>
        <w:suppressLineNumbers w:val="0"/>
        <w:spacing w:line="360" w:lineRule="auto"/>
        <w:rPr>
          <w:rFonts w:hint="default" w:ascii="Arial" w:hAnsi="Arial" w:cs="Arial"/>
          <w:sz w:val="24"/>
          <w:szCs w:val="24"/>
        </w:rPr>
      </w:pPr>
      <w:bookmarkStart w:id="11" w:name="_Toc4088"/>
      <w:r>
        <w:rPr>
          <w:rFonts w:hint="default" w:ascii="Arial" w:hAnsi="Arial" w:cs="Arial"/>
          <w:sz w:val="24"/>
          <w:szCs w:val="24"/>
        </w:rPr>
        <w:t>Risk Assessment and Mitigation Strategies</w:t>
      </w:r>
      <w:bookmarkEnd w:id="11"/>
    </w:p>
    <w:p w14:paraId="08891F50">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Market Risks</w:t>
      </w:r>
    </w:p>
    <w:p w14:paraId="5F78E1AB">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Economic Sensitivity</w:t>
      </w:r>
      <w:r>
        <w:rPr>
          <w:rFonts w:hint="default" w:ascii="Arial" w:hAnsi="Arial" w:cs="Arial"/>
          <w:sz w:val="24"/>
          <w:szCs w:val="24"/>
        </w:rPr>
        <w:t>: Travel services are highly sensitive to economic conditions. Mitigation includes flexible package pricing, focus on essential business travel segments, and domestic travel alternatives during economic downturns.</w:t>
      </w:r>
    </w:p>
    <w:p w14:paraId="22BC9540">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Currency Volatility</w:t>
      </w:r>
      <w:r>
        <w:rPr>
          <w:rFonts w:hint="default" w:ascii="Arial" w:hAnsi="Arial" w:cs="Arial"/>
          <w:sz w:val="24"/>
          <w:szCs w:val="24"/>
        </w:rPr>
        <w:t>: South African rand volatility affects international travel costs. Currency hedging services, flexible payment timing, and pricing adjustments provide customer and business protection.</w:t>
      </w:r>
    </w:p>
    <w:p w14:paraId="3B9D457E">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Competition from Established Players</w:t>
      </w:r>
      <w:r>
        <w:rPr>
          <w:rFonts w:hint="default" w:ascii="Arial" w:hAnsi="Arial" w:cs="Arial"/>
          <w:sz w:val="24"/>
          <w:szCs w:val="24"/>
        </w:rPr>
        <w:t>: Large international OTAs have significant resources. Differentiation through personalized service, local expertise, and innovative payment options creates competitive advantages.</w:t>
      </w:r>
    </w:p>
    <w:p w14:paraId="5C3B9AD4">
      <w:pPr>
        <w:pStyle w:val="4"/>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Operational Risks</w:t>
      </w:r>
    </w:p>
    <w:p w14:paraId="5CE8F7FF">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Technology Platform Reliability</w:t>
      </w:r>
      <w:r>
        <w:rPr>
          <w:rFonts w:hint="default" w:ascii="Arial" w:hAnsi="Arial" w:cs="Arial"/>
          <w:sz w:val="24"/>
          <w:szCs w:val="24"/>
        </w:rPr>
        <w:t>: Platform downtime affects bookings and customer experience. Redundant hosting, regular backups, and emergency procedures ensure service continuity.</w:t>
      </w:r>
    </w:p>
    <w:p w14:paraId="4EA392CC">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Supplier Relationship Management</w:t>
      </w:r>
      <w:r>
        <w:rPr>
          <w:rFonts w:hint="default" w:ascii="Arial" w:hAnsi="Arial" w:cs="Arial"/>
          <w:sz w:val="24"/>
          <w:szCs w:val="24"/>
        </w:rPr>
        <w:t>: Dependence on third-party suppliers creates service delivery risks. Diversified supplier networks, alternative partnerships, and quality monitoring mitigate these exposures.</w:t>
      </w:r>
    </w:p>
    <w:p w14:paraId="73BE4912">
      <w:pPr>
        <w:pStyle w:val="13"/>
        <w:keepNext w:val="0"/>
        <w:keepLines w:val="0"/>
        <w:widowControl/>
        <w:suppressLineNumbers w:val="0"/>
        <w:spacing w:line="360" w:lineRule="auto"/>
        <w:rPr>
          <w:rFonts w:hint="default" w:ascii="Arial" w:hAnsi="Arial" w:cs="Arial"/>
          <w:sz w:val="24"/>
          <w:szCs w:val="24"/>
        </w:rPr>
      </w:pPr>
      <w:r>
        <w:rPr>
          <w:rStyle w:val="14"/>
          <w:rFonts w:hint="default" w:ascii="Arial" w:hAnsi="Arial" w:cs="Arial"/>
          <w:sz w:val="24"/>
          <w:szCs w:val="24"/>
        </w:rPr>
        <w:t>Customer Service Quality</w:t>
      </w:r>
      <w:r>
        <w:rPr>
          <w:rFonts w:hint="default" w:ascii="Arial" w:hAnsi="Arial" w:cs="Arial"/>
          <w:sz w:val="24"/>
          <w:szCs w:val="24"/>
        </w:rPr>
        <w:t>: Service quality directly impacts customer satisfaction and retention. Standardized processes, regular training, and performance monitoring ensure consistent service delivery.</w:t>
      </w:r>
    </w:p>
    <w:p w14:paraId="131BFD1A">
      <w:pPr>
        <w:pStyle w:val="3"/>
        <w:keepNext w:val="0"/>
        <w:keepLines w:val="0"/>
        <w:widowControl/>
        <w:suppressLineNumbers w:val="0"/>
        <w:spacing w:line="360" w:lineRule="auto"/>
        <w:rPr>
          <w:rFonts w:hint="default" w:ascii="Arial" w:hAnsi="Arial" w:cs="Arial"/>
          <w:sz w:val="24"/>
          <w:szCs w:val="24"/>
        </w:rPr>
      </w:pPr>
      <w:bookmarkStart w:id="12" w:name="_Toc21988"/>
      <w:r>
        <w:rPr>
          <w:rFonts w:hint="default" w:ascii="Arial" w:hAnsi="Arial" w:cs="Arial"/>
          <w:sz w:val="24"/>
          <w:szCs w:val="24"/>
        </w:rPr>
        <w:t>Conclusion</w:t>
      </w:r>
      <w:bookmarkEnd w:id="12"/>
    </w:p>
    <w:p w14:paraId="05E93EC9">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WePlan represents a compelling opportunity to capture significant market share in South Africa's growing online travel market by addressing key gaps in comprehensive trip planning services. The platform's combination of digital innovation, personalized service, and flexible payment options positions it to serve the evolving needs of South African international travelers.</w:t>
      </w:r>
    </w:p>
    <w:p w14:paraId="5D70806C">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With the global online travel booking market projected to grow at 7.5% CAGR and digital channels accounting for 56.67% of travel ticket sales, market conditions strongly favor well-positioned digital travel platforms. WePlan's focus on the world's most popular destinations, innovative payment structure, and comprehensive service delivery creates multiple competitive advantages over existing market players.</w:t>
      </w:r>
    </w:p>
    <w:p w14:paraId="18868CAA">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Success depends on effective execution of the technology platform, development of strong supplier partnerships, and strategic marketing through social media and influencer channels. The travel industry's digital transformation, combined with South African travelers' growing comfort with e-commerce platforms, provides a favorable environment for WePlan's launch and growth.</w:t>
      </w:r>
    </w:p>
    <w:p w14:paraId="69DD7D97">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The business model's scalability, recurring revenue potential, and alignment with current digital commerce trends position WePlan for sustainable growth and market leadership in the South African outbound travel segment, with future expansion opportunities across the broader African market.</w:t>
      </w:r>
    </w:p>
    <w:p w14:paraId="4CD87EAE">
      <w:pPr>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CE09893">
      <w:pPr>
        <w:pStyle w:val="3"/>
        <w:keepNext w:val="0"/>
        <w:keepLines w:val="0"/>
        <w:widowControl/>
        <w:suppressLineNumbers w:val="0"/>
        <w:spacing w:line="360" w:lineRule="auto"/>
        <w:rPr>
          <w:rFonts w:hint="default" w:ascii="Arial" w:hAnsi="Arial" w:cs="Arial"/>
          <w:sz w:val="24"/>
          <w:szCs w:val="24"/>
        </w:rPr>
      </w:pPr>
      <w:bookmarkStart w:id="13" w:name="_Toc25274"/>
      <w:r>
        <w:rPr>
          <w:rFonts w:hint="default" w:ascii="Arial" w:hAnsi="Arial" w:cs="Arial"/>
          <w:sz w:val="24"/>
          <w:szCs w:val="24"/>
        </w:rPr>
        <w:t>References</w:t>
      </w:r>
      <w:bookmarkEnd w:id="13"/>
    </w:p>
    <w:p w14:paraId="22FEF816">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Digital Trends. (2025). Digital trends shaping the travel industry in 2025. Retrieved from </w:t>
      </w:r>
      <w:r>
        <w:rPr>
          <w:rFonts w:hint="default" w:ascii="Arial" w:hAnsi="Arial" w:cs="Arial"/>
          <w:sz w:val="24"/>
          <w:szCs w:val="24"/>
        </w:rPr>
        <w:fldChar w:fldCharType="begin"/>
      </w:r>
      <w:r>
        <w:rPr>
          <w:rFonts w:hint="default" w:ascii="Arial" w:hAnsi="Arial" w:cs="Arial"/>
          <w:sz w:val="24"/>
          <w:szCs w:val="24"/>
        </w:rPr>
        <w:instrText xml:space="preserve"> HYPERLINK "https://www.deptagency.com/insight/digital-trends-shaping-the-travel-industry-in-2024/" </w:instrText>
      </w:r>
      <w:r>
        <w:rPr>
          <w:rFonts w:hint="default" w:ascii="Arial" w:hAnsi="Arial" w:cs="Arial"/>
          <w:sz w:val="24"/>
          <w:szCs w:val="24"/>
        </w:rPr>
        <w:fldChar w:fldCharType="separate"/>
      </w:r>
      <w:r>
        <w:rPr>
          <w:rStyle w:val="12"/>
          <w:rFonts w:hint="default" w:ascii="Arial" w:hAnsi="Arial" w:cs="Arial"/>
          <w:sz w:val="24"/>
          <w:szCs w:val="24"/>
        </w:rPr>
        <w:t>https://www.deptagency.com/insight/digital-trends-shaping-the-travel-industry-in-2024/</w:t>
      </w:r>
      <w:r>
        <w:rPr>
          <w:rFonts w:hint="default" w:ascii="Arial" w:hAnsi="Arial" w:cs="Arial"/>
          <w:sz w:val="24"/>
          <w:szCs w:val="24"/>
        </w:rPr>
        <w:fldChar w:fldCharType="end"/>
      </w:r>
      <w:r>
        <w:rPr>
          <w:rFonts w:hint="default" w:ascii="Arial" w:hAnsi="Arial" w:cs="Arial"/>
          <w:sz w:val="24"/>
          <w:szCs w:val="24"/>
          <w:lang w:val="en-US"/>
        </w:rPr>
        <w:t xml:space="preserve"> </w:t>
      </w:r>
    </w:p>
    <w:p w14:paraId="11EABF54">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Global Market Insights. (2024). Online Airline Booking Platform Market Size, Forecasts 2024-2032. Retrieved from </w:t>
      </w:r>
      <w:r>
        <w:rPr>
          <w:rFonts w:hint="default" w:ascii="Arial" w:hAnsi="Arial" w:cs="Arial"/>
          <w:sz w:val="24"/>
          <w:szCs w:val="24"/>
        </w:rPr>
        <w:fldChar w:fldCharType="begin"/>
      </w:r>
      <w:r>
        <w:rPr>
          <w:rFonts w:hint="default" w:ascii="Arial" w:hAnsi="Arial" w:cs="Arial"/>
          <w:sz w:val="24"/>
          <w:szCs w:val="24"/>
        </w:rPr>
        <w:instrText xml:space="preserve"> HYPERLINK "https://www.gminsights.com/industry-analysis/online-airline-booking-platform-market" </w:instrText>
      </w:r>
      <w:r>
        <w:rPr>
          <w:rFonts w:hint="default" w:ascii="Arial" w:hAnsi="Arial" w:cs="Arial"/>
          <w:sz w:val="24"/>
          <w:szCs w:val="24"/>
        </w:rPr>
        <w:fldChar w:fldCharType="separate"/>
      </w:r>
      <w:r>
        <w:rPr>
          <w:rStyle w:val="12"/>
          <w:rFonts w:hint="default" w:ascii="Arial" w:hAnsi="Arial" w:cs="Arial"/>
          <w:sz w:val="24"/>
          <w:szCs w:val="24"/>
        </w:rPr>
        <w:t>https://www.gminsights.com/industry-analysis/online-airline-booking-platform-market</w:t>
      </w:r>
      <w:r>
        <w:rPr>
          <w:rFonts w:hint="default" w:ascii="Arial" w:hAnsi="Arial" w:cs="Arial"/>
          <w:sz w:val="24"/>
          <w:szCs w:val="24"/>
        </w:rPr>
        <w:fldChar w:fldCharType="end"/>
      </w:r>
      <w:r>
        <w:rPr>
          <w:rFonts w:hint="default" w:ascii="Arial" w:hAnsi="Arial" w:cs="Arial"/>
          <w:sz w:val="24"/>
          <w:szCs w:val="24"/>
          <w:lang w:val="en-US"/>
        </w:rPr>
        <w:t xml:space="preserve"> </w:t>
      </w:r>
    </w:p>
    <w:p w14:paraId="19DC9E55">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Navan Travel. (2025). 87 Online Travel and Hotel Booking Stats [2025]. Retrieved from </w:t>
      </w:r>
      <w:r>
        <w:rPr>
          <w:rFonts w:hint="default" w:ascii="Arial" w:hAnsi="Arial" w:cs="Arial"/>
          <w:sz w:val="24"/>
          <w:szCs w:val="24"/>
        </w:rPr>
        <w:fldChar w:fldCharType="begin"/>
      </w:r>
      <w:r>
        <w:rPr>
          <w:rFonts w:hint="default" w:ascii="Arial" w:hAnsi="Arial" w:cs="Arial"/>
          <w:sz w:val="24"/>
          <w:szCs w:val="24"/>
        </w:rPr>
        <w:instrText xml:space="preserve"> HYPERLINK "https://navan.com/blog/insights-trends/online-travel-booking-statistics" </w:instrText>
      </w:r>
      <w:r>
        <w:rPr>
          <w:rFonts w:hint="default" w:ascii="Arial" w:hAnsi="Arial" w:cs="Arial"/>
          <w:sz w:val="24"/>
          <w:szCs w:val="24"/>
        </w:rPr>
        <w:fldChar w:fldCharType="separate"/>
      </w:r>
      <w:r>
        <w:rPr>
          <w:rStyle w:val="12"/>
          <w:rFonts w:hint="default" w:ascii="Arial" w:hAnsi="Arial" w:cs="Arial"/>
          <w:sz w:val="24"/>
          <w:szCs w:val="24"/>
        </w:rPr>
        <w:t>https://navan.com/blog/insights-trends/online-travel-booking-statistics</w:t>
      </w:r>
      <w:r>
        <w:rPr>
          <w:rFonts w:hint="default" w:ascii="Arial" w:hAnsi="Arial" w:cs="Arial"/>
          <w:sz w:val="24"/>
          <w:szCs w:val="24"/>
        </w:rPr>
        <w:fldChar w:fldCharType="end"/>
      </w:r>
      <w:r>
        <w:rPr>
          <w:rFonts w:hint="default" w:ascii="Arial" w:hAnsi="Arial" w:cs="Arial"/>
          <w:sz w:val="24"/>
          <w:szCs w:val="24"/>
          <w:lang w:val="en-US"/>
        </w:rPr>
        <w:t xml:space="preserve"> </w:t>
      </w:r>
    </w:p>
    <w:p w14:paraId="283EE438">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OAG Aviation. (2024). How Will Travel Technology Facilitate 2024's Travel Trends? Retrieved from </w:t>
      </w:r>
      <w:r>
        <w:rPr>
          <w:rFonts w:hint="default" w:ascii="Arial" w:hAnsi="Arial" w:cs="Arial"/>
          <w:sz w:val="24"/>
          <w:szCs w:val="24"/>
        </w:rPr>
        <w:fldChar w:fldCharType="begin"/>
      </w:r>
      <w:r>
        <w:rPr>
          <w:rFonts w:hint="default" w:ascii="Arial" w:hAnsi="Arial" w:cs="Arial"/>
          <w:sz w:val="24"/>
          <w:szCs w:val="24"/>
        </w:rPr>
        <w:instrText xml:space="preserve"> HYPERLINK "https://www.oag.com/blog/how-will-travel-technology-facilitate-2024s-travel-trends-future-of-travel" </w:instrText>
      </w:r>
      <w:r>
        <w:rPr>
          <w:rFonts w:hint="default" w:ascii="Arial" w:hAnsi="Arial" w:cs="Arial"/>
          <w:sz w:val="24"/>
          <w:szCs w:val="24"/>
        </w:rPr>
        <w:fldChar w:fldCharType="separate"/>
      </w:r>
      <w:r>
        <w:rPr>
          <w:rStyle w:val="12"/>
          <w:rFonts w:hint="default" w:ascii="Arial" w:hAnsi="Arial" w:cs="Arial"/>
          <w:sz w:val="24"/>
          <w:szCs w:val="24"/>
        </w:rPr>
        <w:t>https://www.oag.com/blog/how-will-travel-technology-facilitate-2024s-travel-trends-future-of-travel</w:t>
      </w:r>
      <w:r>
        <w:rPr>
          <w:rFonts w:hint="default" w:ascii="Arial" w:hAnsi="Arial" w:cs="Arial"/>
          <w:sz w:val="24"/>
          <w:szCs w:val="24"/>
        </w:rPr>
        <w:fldChar w:fldCharType="end"/>
      </w:r>
      <w:r>
        <w:rPr>
          <w:rFonts w:hint="default" w:ascii="Arial" w:hAnsi="Arial" w:cs="Arial"/>
          <w:sz w:val="24"/>
          <w:szCs w:val="24"/>
          <w:lang w:val="en-US"/>
        </w:rPr>
        <w:t xml:space="preserve"> </w:t>
      </w:r>
    </w:p>
    <w:p w14:paraId="4557D6D0">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Travel and Tour World. (2024). Global Travel Industry Sees Digital Transformation, Boosts Online Bookings. Retrieved from </w:t>
      </w:r>
      <w:r>
        <w:rPr>
          <w:rFonts w:hint="default" w:ascii="Arial" w:hAnsi="Arial" w:cs="Arial"/>
          <w:sz w:val="24"/>
          <w:szCs w:val="24"/>
        </w:rPr>
        <w:fldChar w:fldCharType="begin"/>
      </w:r>
      <w:r>
        <w:rPr>
          <w:rFonts w:hint="default" w:ascii="Arial" w:hAnsi="Arial" w:cs="Arial"/>
          <w:sz w:val="24"/>
          <w:szCs w:val="24"/>
        </w:rPr>
        <w:instrText xml:space="preserve"> HYPERLINK "https://www.travelandtourworld.com/news/article/global-travel-industry-sees-digital-transformation-boosts-online-bookings-and-supplier-direct-sales-reshaping-tourism-trends-for-2025/" </w:instrText>
      </w:r>
      <w:r>
        <w:rPr>
          <w:rFonts w:hint="default" w:ascii="Arial" w:hAnsi="Arial" w:cs="Arial"/>
          <w:sz w:val="24"/>
          <w:szCs w:val="24"/>
        </w:rPr>
        <w:fldChar w:fldCharType="separate"/>
      </w:r>
      <w:r>
        <w:rPr>
          <w:rStyle w:val="12"/>
          <w:rFonts w:hint="default" w:ascii="Arial" w:hAnsi="Arial" w:cs="Arial"/>
          <w:sz w:val="24"/>
          <w:szCs w:val="24"/>
        </w:rPr>
        <w:t>https://www.travelandtourworld.com/news/article/global-travel-industry-sees-digital-transformation-boosts-online-bookings-and-supplier-direct-sales-reshaping-tourism-trends-for-2025/</w:t>
      </w:r>
      <w:r>
        <w:rPr>
          <w:rFonts w:hint="default" w:ascii="Arial" w:hAnsi="Arial" w:cs="Arial"/>
          <w:sz w:val="24"/>
          <w:szCs w:val="24"/>
        </w:rPr>
        <w:fldChar w:fldCharType="end"/>
      </w:r>
      <w:r>
        <w:rPr>
          <w:rFonts w:hint="default" w:ascii="Arial" w:hAnsi="Arial" w:cs="Arial"/>
          <w:sz w:val="24"/>
          <w:szCs w:val="24"/>
          <w:lang w:val="en-US"/>
        </w:rPr>
        <w:t xml:space="preserve"> </w:t>
      </w:r>
    </w:p>
    <w:p w14:paraId="48A8A580">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TravelPerk. (2024). 70+ Online Travel Booking Statistics and Trends [2025]. Retrieved from </w:t>
      </w:r>
      <w:r>
        <w:rPr>
          <w:rFonts w:hint="default" w:ascii="Arial" w:hAnsi="Arial" w:cs="Arial"/>
          <w:sz w:val="24"/>
          <w:szCs w:val="24"/>
        </w:rPr>
        <w:fldChar w:fldCharType="begin"/>
      </w:r>
      <w:r>
        <w:rPr>
          <w:rFonts w:hint="default" w:ascii="Arial" w:hAnsi="Arial" w:cs="Arial"/>
          <w:sz w:val="24"/>
          <w:szCs w:val="24"/>
        </w:rPr>
        <w:instrText xml:space="preserve"> HYPERLINK "https://www.travelperk.com/blog/online-travel-booking-statistics/" </w:instrText>
      </w:r>
      <w:r>
        <w:rPr>
          <w:rFonts w:hint="default" w:ascii="Arial" w:hAnsi="Arial" w:cs="Arial"/>
          <w:sz w:val="24"/>
          <w:szCs w:val="24"/>
        </w:rPr>
        <w:fldChar w:fldCharType="separate"/>
      </w:r>
      <w:r>
        <w:rPr>
          <w:rStyle w:val="12"/>
          <w:rFonts w:hint="default" w:ascii="Arial" w:hAnsi="Arial" w:cs="Arial"/>
          <w:sz w:val="24"/>
          <w:szCs w:val="24"/>
        </w:rPr>
        <w:t>https://www.travelperk.com/blog/online-travel-booking-statistics/</w:t>
      </w:r>
      <w:r>
        <w:rPr>
          <w:rFonts w:hint="default" w:ascii="Arial" w:hAnsi="Arial" w:cs="Arial"/>
          <w:sz w:val="24"/>
          <w:szCs w:val="24"/>
        </w:rPr>
        <w:fldChar w:fldCharType="end"/>
      </w:r>
      <w:r>
        <w:rPr>
          <w:rFonts w:hint="default" w:ascii="Arial" w:hAnsi="Arial" w:cs="Arial"/>
          <w:sz w:val="24"/>
          <w:szCs w:val="24"/>
          <w:lang w:val="en-US"/>
        </w:rPr>
        <w:t xml:space="preserve"> </w:t>
      </w:r>
    </w:p>
    <w:p w14:paraId="10DD17A4">
      <w:pPr>
        <w:pStyle w:val="13"/>
        <w:keepNext w:val="0"/>
        <w:keepLines w:val="0"/>
        <w:widowControl/>
        <w:suppressLineNumbers w:val="0"/>
        <w:spacing w:line="360" w:lineRule="auto"/>
        <w:rPr>
          <w:rFonts w:hint="default" w:ascii="Arial" w:hAnsi="Arial" w:cs="Arial"/>
          <w:sz w:val="24"/>
          <w:szCs w:val="24"/>
          <w:lang w:val="en-US"/>
        </w:rPr>
      </w:pPr>
      <w:r>
        <w:rPr>
          <w:rFonts w:hint="default" w:ascii="Arial" w:hAnsi="Arial" w:cs="Arial"/>
          <w:sz w:val="24"/>
          <w:szCs w:val="24"/>
        </w:rPr>
        <w:t xml:space="preserve">WP Travel. (2025). Most Visited Countries in the World 2020-2024: Statistics. Retrieved from </w:t>
      </w:r>
      <w:r>
        <w:rPr>
          <w:rFonts w:hint="default" w:ascii="Arial" w:hAnsi="Arial" w:cs="Arial"/>
          <w:sz w:val="24"/>
          <w:szCs w:val="24"/>
        </w:rPr>
        <w:fldChar w:fldCharType="begin"/>
      </w:r>
      <w:r>
        <w:rPr>
          <w:rFonts w:hint="default" w:ascii="Arial" w:hAnsi="Arial" w:cs="Arial"/>
          <w:sz w:val="24"/>
          <w:szCs w:val="24"/>
        </w:rPr>
        <w:instrText xml:space="preserve"> HYPERLINK "https://wptravel.io/most-visited-countries-in-the-world/" </w:instrText>
      </w:r>
      <w:r>
        <w:rPr>
          <w:rFonts w:hint="default" w:ascii="Arial" w:hAnsi="Arial" w:cs="Arial"/>
          <w:sz w:val="24"/>
          <w:szCs w:val="24"/>
        </w:rPr>
        <w:fldChar w:fldCharType="separate"/>
      </w:r>
      <w:r>
        <w:rPr>
          <w:rStyle w:val="12"/>
          <w:rFonts w:hint="default" w:ascii="Arial" w:hAnsi="Arial" w:cs="Arial"/>
          <w:sz w:val="24"/>
          <w:szCs w:val="24"/>
        </w:rPr>
        <w:t>https://wptravel.io/most-visited-countries-in-the-world/</w:t>
      </w:r>
      <w:r>
        <w:rPr>
          <w:rFonts w:hint="default" w:ascii="Arial" w:hAnsi="Arial" w:cs="Arial"/>
          <w:sz w:val="24"/>
          <w:szCs w:val="24"/>
        </w:rPr>
        <w:fldChar w:fldCharType="end"/>
      </w:r>
      <w:r>
        <w:rPr>
          <w:rFonts w:hint="default" w:ascii="Arial" w:hAnsi="Arial" w:cs="Arial"/>
          <w:sz w:val="24"/>
          <w:szCs w:val="24"/>
          <w:lang w:val="en-US"/>
        </w:rPr>
        <w:t xml:space="preserve"> </w:t>
      </w:r>
    </w:p>
    <w:p w14:paraId="7BF89A25">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World Population Review. (2025). Most Visited Countries 2025. Retrieved</w:t>
      </w:r>
      <w:r>
        <w:rPr>
          <w:rFonts w:hint="default" w:ascii="Arial" w:hAnsi="Arial" w:cs="Arial"/>
          <w:sz w:val="24"/>
          <w:szCs w:val="24"/>
          <w:lang w:val="en-US"/>
        </w:rPr>
        <w:t xml:space="preserve"> </w:t>
      </w:r>
      <w:r>
        <w:rPr>
          <w:rFonts w:hint="default" w:ascii="Arial" w:hAnsi="Arial" w:cs="Arial"/>
          <w:sz w:val="24"/>
          <w:szCs w:val="24"/>
        </w:rPr>
        <w:t xml:space="preserve"> from </w:t>
      </w:r>
      <w:r>
        <w:rPr>
          <w:rFonts w:hint="default" w:ascii="Arial" w:hAnsi="Arial" w:cs="Arial"/>
          <w:sz w:val="24"/>
          <w:szCs w:val="24"/>
        </w:rPr>
        <w:fldChar w:fldCharType="begin"/>
      </w:r>
      <w:r>
        <w:rPr>
          <w:rFonts w:hint="default" w:ascii="Arial" w:hAnsi="Arial" w:cs="Arial"/>
          <w:sz w:val="24"/>
          <w:szCs w:val="24"/>
        </w:rPr>
        <w:instrText xml:space="preserve"> HYPERLINK "https://worldpopulationreview.com/country-rankings/most-visited-countries" </w:instrText>
      </w:r>
      <w:r>
        <w:rPr>
          <w:rFonts w:hint="default" w:ascii="Arial" w:hAnsi="Arial" w:cs="Arial"/>
          <w:sz w:val="24"/>
          <w:szCs w:val="24"/>
        </w:rPr>
        <w:fldChar w:fldCharType="separate"/>
      </w:r>
      <w:r>
        <w:rPr>
          <w:rStyle w:val="12"/>
          <w:rFonts w:hint="default" w:ascii="Arial" w:hAnsi="Arial" w:cs="Arial"/>
          <w:sz w:val="24"/>
          <w:szCs w:val="24"/>
        </w:rPr>
        <w:t>https://worldpopulationreview.com/country-rankings/most-visited-countries</w:t>
      </w:r>
      <w:r>
        <w:rPr>
          <w:rFonts w:hint="default" w:ascii="Arial" w:hAnsi="Arial" w:cs="Arial"/>
          <w:sz w:val="24"/>
          <w:szCs w:val="24"/>
        </w:rPr>
        <w:fldChar w:fldCharType="end"/>
      </w:r>
    </w:p>
    <w:p w14:paraId="55B19CE1">
      <w:pPr>
        <w:pStyle w:val="13"/>
        <w:keepNext w:val="0"/>
        <w:keepLines w:val="0"/>
        <w:widowControl/>
        <w:suppressLineNumbers w:val="0"/>
        <w:spacing w:line="360" w:lineRule="auto"/>
        <w:rPr>
          <w:rFonts w:hint="default" w:ascii="Arial" w:hAnsi="Arial" w:cs="Arial"/>
          <w:sz w:val="24"/>
          <w:szCs w:val="24"/>
        </w:rPr>
      </w:pPr>
    </w:p>
    <w:p w14:paraId="458D5593">
      <w:pPr>
        <w:pStyle w:val="13"/>
        <w:keepNext w:val="0"/>
        <w:keepLines w:val="0"/>
        <w:widowControl/>
        <w:suppressLineNumbers w:val="0"/>
        <w:spacing w:line="360" w:lineRule="auto"/>
        <w:rPr>
          <w:rFonts w:hint="default" w:ascii="Arial" w:hAnsi="Arial"/>
          <w:sz w:val="24"/>
          <w:szCs w:val="24"/>
        </w:rPr>
      </w:pPr>
      <w:r>
        <w:rPr>
          <w:rFonts w:hint="default" w:ascii="Arial" w:hAnsi="Arial"/>
          <w:sz w:val="24"/>
          <w:szCs w:val="24"/>
        </w:rPr>
        <w:t xml:space="preserve">The top 15 most visited countries, along with their capital cities, are: </w:t>
      </w:r>
    </w:p>
    <w:p w14:paraId="401ED56E">
      <w:pPr>
        <w:pStyle w:val="13"/>
        <w:keepNext w:val="0"/>
        <w:keepLines w:val="0"/>
        <w:widowControl/>
        <w:numPr>
          <w:ilvl w:val="0"/>
          <w:numId w:val="8"/>
        </w:numPr>
        <w:suppressLineNumbers w:val="0"/>
        <w:spacing w:line="360" w:lineRule="auto"/>
        <w:rPr>
          <w:rFonts w:hint="default" w:ascii="Arial" w:hAnsi="Arial"/>
          <w:sz w:val="24"/>
          <w:szCs w:val="24"/>
        </w:rPr>
      </w:pPr>
      <w:r>
        <w:rPr>
          <w:rFonts w:hint="default" w:ascii="Arial" w:hAnsi="Arial"/>
          <w:sz w:val="24"/>
          <w:szCs w:val="24"/>
        </w:rPr>
        <w:t>France (Paris),</w:t>
      </w:r>
    </w:p>
    <w:p w14:paraId="775E198A">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2) Spain (Madrid),</w:t>
      </w:r>
    </w:p>
    <w:p w14:paraId="2C5F3435">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3) United States (Washington, D.C.),</w:t>
      </w:r>
    </w:p>
    <w:p w14:paraId="2877A88B">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4) China (Beijing),</w:t>
      </w:r>
    </w:p>
    <w:p w14:paraId="3A3610A9">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5) Italy (Rome),</w:t>
      </w:r>
    </w:p>
    <w:p w14:paraId="4CA6F50B">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6) Turkey (Ankara),</w:t>
      </w:r>
    </w:p>
    <w:p w14:paraId="20922371">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7) Mexico (Mexico City),  </w:t>
      </w:r>
    </w:p>
    <w:p w14:paraId="6195B3EA">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Thailand (Bangkok),</w:t>
      </w:r>
    </w:p>
    <w:p w14:paraId="01BC7004">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9) Germany (Berlin), </w:t>
      </w:r>
    </w:p>
    <w:p w14:paraId="230D4152">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10) United Kingdom (London), </w:t>
      </w:r>
    </w:p>
    <w:p w14:paraId="5CA47ED8">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11) Austria (Vienna), </w:t>
      </w:r>
    </w:p>
    <w:p w14:paraId="2CFE03CD">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12) Czech Republic (Prague),</w:t>
      </w:r>
    </w:p>
    <w:p w14:paraId="03D820A7">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 13) Hungary (Budapest), </w:t>
      </w:r>
    </w:p>
    <w:p w14:paraId="55EE4A80">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 xml:space="preserve">14) Greece (Athens), </w:t>
      </w:r>
    </w:p>
    <w:p w14:paraId="137BB335">
      <w:pPr>
        <w:pStyle w:val="13"/>
        <w:keepNext w:val="0"/>
        <w:keepLines w:val="0"/>
        <w:widowControl/>
        <w:numPr>
          <w:ilvl w:val="0"/>
          <w:numId w:val="8"/>
        </w:numPr>
        <w:suppressLineNumbers w:val="0"/>
        <w:spacing w:line="360" w:lineRule="auto"/>
        <w:rPr>
          <w:rFonts w:hint="default" w:ascii="Arial" w:hAnsi="Arial" w:cs="Arial"/>
          <w:sz w:val="24"/>
          <w:szCs w:val="24"/>
        </w:rPr>
      </w:pPr>
      <w:r>
        <w:rPr>
          <w:rFonts w:hint="default" w:ascii="Arial" w:hAnsi="Arial"/>
          <w:sz w:val="24"/>
          <w:szCs w:val="24"/>
        </w:rPr>
        <w:t>15) Russia (Moscow).</w:t>
      </w:r>
    </w:p>
    <w:p w14:paraId="7568407B">
      <w:pPr>
        <w:spacing w:line="360" w:lineRule="auto"/>
        <w:jc w:val="left"/>
        <w:rPr>
          <w:rFonts w:hint="default" w:ascii="Arial" w:hAnsi="Arial" w:cs="Arial"/>
          <w:sz w:val="24"/>
          <w:szCs w:val="24"/>
        </w:rPr>
      </w:pPr>
    </w:p>
    <w:sectPr>
      <w:footerReference r:id="rId4" w:type="default"/>
      <w:pgSz w:w="11906" w:h="16838"/>
      <w:pgMar w:top="1440" w:right="1800" w:bottom="1440" w:left="180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F0C04">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B3C632">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5B3C632">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987D50">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BCD250">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4ABCD250">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4528C"/>
    <w:multiLevelType w:val="multilevel"/>
    <w:tmpl w:val="99145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152156"/>
    <w:multiLevelType w:val="multilevel"/>
    <w:tmpl w:val="BF152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388EA"/>
    <w:multiLevelType w:val="multilevel"/>
    <w:tmpl w:val="BFB38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9803F3"/>
    <w:multiLevelType w:val="multilevel"/>
    <w:tmpl w:val="CF980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304537"/>
    <w:multiLevelType w:val="multilevel"/>
    <w:tmpl w:val="00304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3DD0ED7"/>
    <w:multiLevelType w:val="multilevel"/>
    <w:tmpl w:val="13DD0E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32CE69D8"/>
    <w:multiLevelType w:val="multilevel"/>
    <w:tmpl w:val="32CE6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A466D75"/>
    <w:multiLevelType w:val="singleLevel"/>
    <w:tmpl w:val="4A466D75"/>
    <w:lvl w:ilvl="0" w:tentative="0">
      <w:start w:val="1"/>
      <w:numFmt w:val="decimal"/>
      <w:suff w:val="space"/>
      <w:lvlText w:val="%1)"/>
      <w:lvlJc w:val="left"/>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AF5CEB"/>
    <w:rsid w:val="30181D47"/>
    <w:rsid w:val="333616F8"/>
    <w:rsid w:val="37133659"/>
    <w:rsid w:val="405327FC"/>
    <w:rsid w:val="4B1E25CC"/>
    <w:rsid w:val="51786BFA"/>
    <w:rsid w:val="574D6D12"/>
    <w:rsid w:val="611B62E0"/>
    <w:rsid w:val="654B3155"/>
    <w:rsid w:val="69A41412"/>
    <w:rsid w:val="76B37C9D"/>
    <w:rsid w:val="79DD2AE4"/>
    <w:rsid w:val="7FAF1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uiPriority w:val="0"/>
    <w:pPr>
      <w:keepNext/>
      <w:keepLines/>
      <w:spacing w:before="340" w:beforeLines="0" w:after="330" w:afterLines="0" w:line="576" w:lineRule="auto"/>
      <w:outlineLvl w:val="0"/>
    </w:pPr>
    <w:rPr>
      <w:b/>
      <w:kern w:val="44"/>
      <w:sz w:val="44"/>
      <w:lang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Date"/>
    <w:basedOn w:val="1"/>
    <w:next w:val="1"/>
    <w:uiPriority w:val="0"/>
    <w:pPr>
      <w:spacing w:after="0" w:afterLines="0"/>
      <w:jc w:val="right"/>
    </w:pPr>
    <w:rPr>
      <w:color w:val="5590CC"/>
      <w:sz w:val="24"/>
      <w:szCs w:val="24"/>
    </w:rPr>
  </w:style>
  <w:style w:type="character" w:styleId="9">
    <w:name w:val="FollowedHyperlink"/>
    <w:basedOn w:val="6"/>
    <w:uiPriority w:val="0"/>
    <w:rPr>
      <w:color w:val="800080"/>
      <w:u w:val="single"/>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2">
    <w:name w:val="Hyperlink"/>
    <w:basedOn w:val="6"/>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iPriority w:val="0"/>
  </w:style>
  <w:style w:type="paragraph" w:styleId="17">
    <w:name w:val="toc 2"/>
    <w:basedOn w:val="1"/>
    <w:next w:val="1"/>
    <w:uiPriority w:val="0"/>
    <w:pPr>
      <w:ind w:left="420" w:leftChars="200"/>
    </w:pPr>
  </w:style>
  <w:style w:type="paragraph" w:customStyle="1" w:styleId="18">
    <w:name w:val="No Spacing"/>
    <w:uiPriority w:val="0"/>
    <w:rPr>
      <w:rFonts w:hint="default" w:ascii="Times New Roman" w:hAnsi="Times New Roman" w:eastAsia="SimSun" w:cs="Times New Roman"/>
      <w:sz w:val="22"/>
    </w:rPr>
  </w:style>
  <w:style w:type="paragraph" w:customStyle="1" w:styleId="19">
    <w:name w:val="Contact Details"/>
    <w:basedOn w:val="1"/>
    <w:uiPriority w:val="0"/>
    <w:pPr>
      <w:spacing w:before="80" w:beforeLines="0" w:after="80" w:afterLines="0"/>
    </w:pPr>
    <w:rPr>
      <w:color w:val="FFFFFF"/>
      <w:sz w:val="16"/>
      <w:szCs w:val="14"/>
    </w:rPr>
  </w:style>
  <w:style w:type="paragraph" w:customStyle="1" w:styleId="20">
    <w:name w:val="Organization"/>
    <w:basedOn w:val="1"/>
    <w:uiPriority w:val="0"/>
    <w:pPr>
      <w:spacing w:after="0" w:afterLines="0" w:line="600" w:lineRule="exact"/>
    </w:pPr>
    <w:rPr>
      <w:rFonts w:ascii="Calibri" w:hAnsi="Calibri"/>
      <w:color w:val="FFFFFF"/>
      <w:sz w:val="56"/>
      <w:szCs w:val="36"/>
    </w:rPr>
  </w:style>
  <w:style w:type="paragraph" w:customStyle="1" w:styleId="21">
    <w:name w:val="WPSOffice手动目录 1"/>
    <w:uiPriority w:val="0"/>
    <w:pPr>
      <w:ind w:leftChars="0"/>
    </w:pPr>
    <w:rPr>
      <w:rFonts w:ascii="Times New Roman" w:hAnsi="Times New Roman" w:eastAsia="SimSun" w:cs="Times New Roman"/>
      <w:sz w:val="20"/>
      <w:szCs w:val="20"/>
    </w:rPr>
  </w:style>
  <w:style w:type="paragraph" w:customStyle="1" w:styleId="22">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Kingsoft\WPS%20Office\12.2.0.21931\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ops>
  <customShpExts>
    <customShpInfo spid="_x0000_s1026" textRotate="1"/>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2025-08-05T11:59:00Z</dcterms:created>
  <dc:creator>Student</dc:creator>
  <cp:lastModifiedBy>Student</cp:lastModifiedBy>
  <dcterms:modified xsi:type="dcterms:W3CDTF">2025-08-22T09:43:11Z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BD6DAACF555045ECB2C4AC0125669E10_11</vt:lpwstr>
  </property>
</Properties>
</file>