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-165099</wp:posOffset>
                </wp:positionV>
                <wp:extent cx="5463540" cy="1155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18993" y="3206913"/>
                          <a:ext cx="545401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Universidad Politécnica de Quintana Roo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Secretaría Académica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“2024. Año del 50 Aniversario del Estado Libre y Soberano 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Quintana Roo”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-165099</wp:posOffset>
                </wp:positionV>
                <wp:extent cx="5463540" cy="1155700"/>
                <wp:effectExtent b="0" l="0" r="0" t="0"/>
                <wp:wrapNone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3540" cy="115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940"/>
        </w:tabs>
        <w:spacing w:after="0" w:line="240" w:lineRule="auto"/>
        <w:ind w:left="284" w:right="616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RELACIÓN DE INDICADORES ACADÉMICOS PARA PROYECTO DEL MTRO. MANUEL A. FLORES BARRERA Y ESTUDIANTES DE INGENIERÍA EN SOFTWARE.</w:t>
      </w:r>
    </w:p>
    <w:p w:rsidR="00000000" w:rsidDel="00000000" w:rsidP="00000000" w:rsidRDefault="00000000" w:rsidRPr="00000000" w14:paraId="00000007">
      <w:pPr>
        <w:tabs>
          <w:tab w:val="left" w:leader="none" w:pos="2940"/>
        </w:tabs>
        <w:spacing w:after="0" w:line="240" w:lineRule="auto"/>
        <w:ind w:left="284" w:right="616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población escolar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general de la Universidad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población escolar por programa educativo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población escolar por grupo por programa educativo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inscritos en general de la Universidad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inscritos por programa educativo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inscritos por grupo por programa educativo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reinscritos en general de la Universidad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reinscritos por programa educativo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reinscritos por grupo por programa educativo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reprobación general de la Universidad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reprobación por programa educativo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reprobación por grupo por programa educativo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reprobación por estudiante por programa educativo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ïndice de reprobación por docente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aprovechamiento general de la Universidad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aprovechamiento por programa educativo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aprovechamiento por grupo por programa educativo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aprovechamiento por estudiante por programa educativo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deserción general de la Universidad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deserción por programa educativo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deserción por grupo por programa educativo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Listado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estudiantes con deserción por programa educativo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Listado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estudiantes con baja temporal por programa educativo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Listado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estudiantes con baja definitiva por programa educativo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egresados general de la Universidad y por generación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egresados por programa educativo y por generación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Relación de estudiantes egresados y por cohorte generac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titulados general de la Universidad, por generación y en tiempo (destiempo)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titulados por programa educativo, por generación y en tiempo (destiempo)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Relación de estudiantes titulados y por generación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asignaturas impartidas en general de la Universidad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asignaturas impartidas por programa educativo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la tasa de retención en general de la Universidad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la tasa de retención por programa educativo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la tasa de retención por grupo por programa educativo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reprobación por docente general de la Universidad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reprobación por docente por programa educativo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reprobación por docente por grupo por programa educativo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desempeño por docente general de la Universidad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desempeño por docente por programa educativo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desempeño por docente por grupo por programa educativo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por nivel académico docente en general de la Universidad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por nivel académico docente por programa educativo de la Universidad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reinscritos con beca deportiva en general de la Universidad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reinscritos con beca deportiva por programa educativo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reinscritos con beca académica en general de la Universidad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reinscritos con beca académica por programa educativo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reinscritos con movilidad en general de la Universidad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estudiantes reinscritos con movilidad por programa educativo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indice de profesores con alta reprobación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indice de profesores con baja reprobación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porcentaje de aprovechamiento por asignatura y por profesor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0"/>
        </w:tabs>
        <w:spacing w:after="0" w:before="0" w:line="240" w:lineRule="auto"/>
        <w:ind w:left="1004" w:right="616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Lista de docentes con asignaturas a impartir, por programa educativo, con cantidad de horas.</w:t>
      </w:r>
    </w:p>
    <w:p w:rsidR="00000000" w:rsidDel="00000000" w:rsidP="00000000" w:rsidRDefault="00000000" w:rsidRPr="00000000" w14:paraId="0000003D">
      <w:pPr>
        <w:tabs>
          <w:tab w:val="left" w:leader="none" w:pos="2940"/>
        </w:tabs>
        <w:spacing w:after="0" w:line="240" w:lineRule="auto"/>
        <w:ind w:left="284" w:right="616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940"/>
        </w:tabs>
        <w:spacing w:after="0" w:line="240" w:lineRule="auto"/>
        <w:ind w:left="284" w:right="616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940"/>
        </w:tabs>
        <w:spacing w:after="0" w:line="240" w:lineRule="auto"/>
        <w:ind w:left="0" w:right="616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567" w:top="1701" w:left="1134" w:right="1134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Av. Arco Bicentenario, Manzana 11, Lote 1119-33, S.M. 255, C.P. 77500, Cancún, Quintana Roo, México</w:t>
    </w:r>
  </w:p>
  <w:tbl>
    <w:tblPr>
      <w:tblStyle w:val="Table1"/>
      <w:tblW w:w="7371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07"/>
      <w:gridCol w:w="1033"/>
      <w:gridCol w:w="624"/>
      <w:gridCol w:w="1135"/>
      <w:gridCol w:w="698"/>
      <w:gridCol w:w="1469"/>
      <w:gridCol w:w="583"/>
      <w:gridCol w:w="1222"/>
      <w:tblGridChange w:id="0">
        <w:tblGrid>
          <w:gridCol w:w="607"/>
          <w:gridCol w:w="1033"/>
          <w:gridCol w:w="624"/>
          <w:gridCol w:w="1135"/>
          <w:gridCol w:w="698"/>
          <w:gridCol w:w="1469"/>
          <w:gridCol w:w="583"/>
          <w:gridCol w:w="122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253645" cy="252691"/>
                <wp:effectExtent b="0" l="0" r="0" t="0"/>
                <wp:docPr id="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645" cy="2526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/UPQROO</w:t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235158" cy="235158"/>
                <wp:effectExtent b="0" l="0" r="0" t="0"/>
                <wp:docPr id="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158" cy="2351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@UPQROO</w:t>
          </w:r>
        </w:p>
      </w:tc>
      <w:tc>
        <w:tcPr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234528" cy="215873"/>
                <wp:effectExtent b="0" l="0" r="0" t="0"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28" cy="215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upqroo.edu.mx</w:t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236337" cy="236337"/>
                <wp:effectExtent b="0" l="0" r="0" t="0"/>
                <wp:docPr id="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337" cy="2363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9982831859</w:t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-558799</wp:posOffset>
              </wp:positionH>
              <wp:positionV relativeFrom="paragraph">
                <wp:posOffset>-711199</wp:posOffset>
              </wp:positionV>
              <wp:extent cx="4213860" cy="321945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43833" y="3623790"/>
                        <a:ext cx="420433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5.9999847412109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                  /UPQROO            @UPQROO           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6"/>
                              <w:u w:val="single"/>
                              <w:vertAlign w:val="baseline"/>
                            </w:rPr>
                            <w:t xml:space="preserve">www.upqroo.edu.mx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           (998) 283.1859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-558799</wp:posOffset>
              </wp:positionH>
              <wp:positionV relativeFrom="paragraph">
                <wp:posOffset>-711199</wp:posOffset>
              </wp:positionV>
              <wp:extent cx="4213860" cy="321945"/>
              <wp:effectExtent b="0" l="0" r="0" t="0"/>
              <wp:wrapNone/>
              <wp:docPr id="2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3860" cy="3219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1946910</wp:posOffset>
          </wp:positionH>
          <wp:positionV relativeFrom="paragraph">
            <wp:posOffset>83185</wp:posOffset>
          </wp:positionV>
          <wp:extent cx="990600" cy="471170"/>
          <wp:effectExtent b="0" l="0" r="0" t="0"/>
          <wp:wrapNone/>
          <wp:docPr id="24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4711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-243839</wp:posOffset>
          </wp:positionH>
          <wp:positionV relativeFrom="paragraph">
            <wp:posOffset>97790</wp:posOffset>
          </wp:positionV>
          <wp:extent cx="2038350" cy="535940"/>
          <wp:effectExtent b="0" l="0" r="0" t="0"/>
          <wp:wrapNone/>
          <wp:docPr id="2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 b="-10135" l="0" r="32063" t="1"/>
                  <a:stretch>
                    <a:fillRect/>
                  </a:stretch>
                </pic:blipFill>
                <pic:spPr>
                  <a:xfrm>
                    <a:off x="0" y="0"/>
                    <a:ext cx="2038350" cy="5359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5185410</wp:posOffset>
          </wp:positionH>
          <wp:positionV relativeFrom="paragraph">
            <wp:posOffset>86995</wp:posOffset>
          </wp:positionV>
          <wp:extent cx="1029335" cy="467360"/>
          <wp:effectExtent b="0" l="0" r="0" t="0"/>
          <wp:wrapNone/>
          <wp:docPr descr="Texto&#10;&#10;Descripción generada automáticamente" id="25" name="image7.png"/>
          <a:graphic>
            <a:graphicData uri="http://schemas.openxmlformats.org/drawingml/2006/picture">
              <pic:pic>
                <pic:nvPicPr>
                  <pic:cNvPr descr="Texto&#10;&#10;Descripción generada automáticamente" id="0" name="image7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9335" cy="4673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3089910</wp:posOffset>
          </wp:positionH>
          <wp:positionV relativeFrom="paragraph">
            <wp:posOffset>-23494</wp:posOffset>
          </wp:positionV>
          <wp:extent cx="470535" cy="544195"/>
          <wp:effectExtent b="0" l="0" r="0" t="0"/>
          <wp:wrapNone/>
          <wp:docPr id="3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0535" cy="5441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3737609</wp:posOffset>
          </wp:positionH>
          <wp:positionV relativeFrom="paragraph">
            <wp:posOffset>-350519</wp:posOffset>
          </wp:positionV>
          <wp:extent cx="1342390" cy="1108616"/>
          <wp:effectExtent b="0" l="0" r="0" t="0"/>
          <wp:wrapNone/>
          <wp:docPr id="2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2390" cy="110861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B600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B51E1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51E1C"/>
  </w:style>
  <w:style w:type="paragraph" w:styleId="Piedepgina">
    <w:name w:val="footer"/>
    <w:basedOn w:val="Normal"/>
    <w:link w:val="PiedepginaCar"/>
    <w:uiPriority w:val="99"/>
    <w:unhideWhenUsed w:val="1"/>
    <w:rsid w:val="00B51E1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51E1C"/>
  </w:style>
  <w:style w:type="paragraph" w:styleId="Sinespaciado">
    <w:name w:val="No Spacing"/>
    <w:link w:val="SinespaciadoCar"/>
    <w:uiPriority w:val="1"/>
    <w:qFormat w:val="1"/>
    <w:rsid w:val="0094550B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94550B"/>
  </w:style>
  <w:style w:type="paragraph" w:styleId="Prrafodelista">
    <w:name w:val="List Paragraph"/>
    <w:basedOn w:val="Normal"/>
    <w:uiPriority w:val="34"/>
    <w:qFormat w:val="1"/>
    <w:rsid w:val="00DE3873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3052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30523"/>
    <w:rPr>
      <w:rFonts w:ascii="Segoe UI" w:cs="Segoe UI" w:hAnsi="Segoe UI"/>
      <w:sz w:val="18"/>
      <w:szCs w:val="18"/>
    </w:rPr>
  </w:style>
  <w:style w:type="character" w:styleId="nfasis">
    <w:name w:val="Emphasis"/>
    <w:basedOn w:val="Fuentedeprrafopredeter"/>
    <w:uiPriority w:val="20"/>
    <w:qFormat w:val="1"/>
    <w:rsid w:val="00B70278"/>
    <w:rPr>
      <w:i w:val="1"/>
      <w:iCs w:val="1"/>
    </w:rPr>
  </w:style>
  <w:style w:type="table" w:styleId="Tablaconcuadrcula">
    <w:name w:val="Table Grid"/>
    <w:basedOn w:val="Tablanormal"/>
    <w:uiPriority w:val="39"/>
    <w:rsid w:val="00FB5C9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890EDE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890EDE"/>
    <w:rPr>
      <w:color w:val="0000ff"/>
      <w:u w:val="single"/>
    </w:rPr>
  </w:style>
  <w:style w:type="character" w:styleId="A0" w:customStyle="1">
    <w:name w:val="A0"/>
    <w:uiPriority w:val="99"/>
    <w:rsid w:val="00BD0C80"/>
    <w:rPr>
      <w:rFonts w:cs="FuturaTEE"/>
      <w:color w:val="483627"/>
      <w:sz w:val="36"/>
      <w:szCs w:val="36"/>
    </w:rPr>
  </w:style>
  <w:style w:type="character" w:styleId="Ttulo1Car" w:customStyle="1">
    <w:name w:val="Título 1 Car"/>
    <w:basedOn w:val="Fuentedeprrafopredeter"/>
    <w:link w:val="Ttulo1"/>
    <w:uiPriority w:val="9"/>
    <w:rsid w:val="00CB600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074006"/>
    <w:pPr>
      <w:spacing w:after="0" w:line="240" w:lineRule="auto"/>
    </w:pPr>
    <w:rPr>
      <w:rFonts w:cs="Times New Roman" w:eastAsia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9.png"/><Relationship Id="rId3" Type="http://schemas.openxmlformats.org/officeDocument/2006/relationships/image" Target="media/image8.png"/><Relationship Id="rId4" Type="http://schemas.openxmlformats.org/officeDocument/2006/relationships/image" Target="media/image7.png"/><Relationship Id="rId5" Type="http://schemas.openxmlformats.org/officeDocument/2006/relationships/image" Target="media/image6.png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jaRf4vTIRupQiLlHMfYtGEzOSA==">CgMxLjA4AHIhMV9CYkR1LUZSb1ltR1Y0ZmhkU3RDVlMwU3dlOHhfdFV1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2024-05-22T14:36:00Z</dcterms:created>
  <dc:creator>VANE</dc:creator>
</cp:coreProperties>
</file>