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F9" w:rsidRDefault="00736FF9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1661D7">
      <w:pPr>
        <w:rPr>
          <w:lang w:val="pt-BR"/>
        </w:rPr>
      </w:pPr>
    </w:p>
    <w:p w:rsidR="001661D7" w:rsidRDefault="0031714A" w:rsidP="00AC191B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Product</w:t>
      </w:r>
      <w:r w:rsidR="001661D7" w:rsidRPr="00847BC5">
        <w:rPr>
          <w:b/>
          <w:sz w:val="48"/>
          <w:szCs w:val="48"/>
        </w:rPr>
        <w:t xml:space="preserve"> </w:t>
      </w:r>
      <w:r w:rsidR="001661D7" w:rsidRPr="001661D7">
        <w:rPr>
          <w:b/>
          <w:sz w:val="48"/>
          <w:szCs w:val="48"/>
        </w:rPr>
        <w:t>Specification</w:t>
      </w:r>
    </w:p>
    <w:p w:rsidR="0002525B" w:rsidRPr="00847BC5" w:rsidRDefault="0002525B" w:rsidP="00AC191B">
      <w:pPr>
        <w:spacing w:line="240" w:lineRule="auto"/>
        <w:jc w:val="center"/>
        <w:rPr>
          <w:sz w:val="36"/>
          <w:szCs w:val="36"/>
        </w:rPr>
      </w:pPr>
      <w:r w:rsidRPr="00847BC5">
        <w:rPr>
          <w:sz w:val="36"/>
          <w:szCs w:val="36"/>
        </w:rPr>
        <w:t>Clean Budget</w:t>
      </w:r>
    </w:p>
    <w:p w:rsidR="0002525B" w:rsidRPr="00847BC5" w:rsidRDefault="0002525B" w:rsidP="00AC191B">
      <w:pPr>
        <w:spacing w:line="360" w:lineRule="auto"/>
        <w:jc w:val="center"/>
        <w:rPr>
          <w:sz w:val="36"/>
          <w:szCs w:val="36"/>
        </w:rPr>
      </w:pPr>
      <w:r w:rsidRPr="0002525B">
        <w:rPr>
          <w:sz w:val="36"/>
          <w:szCs w:val="36"/>
        </w:rPr>
        <w:t>Finances</w:t>
      </w:r>
      <w:r w:rsidR="00AD041E" w:rsidRPr="00847BC5">
        <w:rPr>
          <w:sz w:val="36"/>
          <w:szCs w:val="36"/>
        </w:rPr>
        <w:t xml:space="preserve"> Management</w:t>
      </w:r>
      <w:r w:rsidRPr="00847BC5">
        <w:rPr>
          <w:sz w:val="36"/>
          <w:szCs w:val="36"/>
        </w:rPr>
        <w:t xml:space="preserve"> System</w:t>
      </w:r>
    </w:p>
    <w:p w:rsidR="00DB1A9A" w:rsidRDefault="00DB1A9A" w:rsidP="001661D7">
      <w:pPr>
        <w:jc w:val="center"/>
        <w:rPr>
          <w:b/>
          <w:sz w:val="48"/>
          <w:szCs w:val="48"/>
          <w:lang w:val="pt-BR"/>
        </w:rPr>
      </w:pPr>
      <w:r w:rsidRPr="00DB1A9A">
        <w:rPr>
          <w:b/>
          <w:sz w:val="48"/>
          <w:szCs w:val="48"/>
        </w:rPr>
        <w:t>Version</w:t>
      </w:r>
      <w:r w:rsidR="007E06DE">
        <w:rPr>
          <w:b/>
          <w:sz w:val="48"/>
          <w:szCs w:val="48"/>
          <w:lang w:val="pt-BR"/>
        </w:rPr>
        <w:t xml:space="preserve"> 1.0</w:t>
      </w:r>
    </w:p>
    <w:p w:rsidR="007A0483" w:rsidRPr="00AC191B" w:rsidRDefault="007A0483" w:rsidP="001661D7">
      <w:pPr>
        <w:jc w:val="center"/>
        <w:rPr>
          <w:b/>
          <w:lang w:val="pt-BR"/>
        </w:rPr>
      </w:pPr>
    </w:p>
    <w:p w:rsidR="007A0483" w:rsidRPr="00AC191B" w:rsidRDefault="007A0483" w:rsidP="00AC191B">
      <w:pPr>
        <w:rPr>
          <w:b/>
          <w:lang w:val="pt-BR"/>
        </w:rPr>
      </w:pPr>
    </w:p>
    <w:p w:rsidR="007A0483" w:rsidRPr="00AC191B" w:rsidRDefault="007A0483" w:rsidP="001661D7">
      <w:pPr>
        <w:jc w:val="center"/>
        <w:rPr>
          <w:b/>
          <w:lang w:val="pt-BR"/>
        </w:rPr>
      </w:pPr>
    </w:p>
    <w:p w:rsidR="00AC191B" w:rsidRPr="00AC191B" w:rsidRDefault="00AC191B" w:rsidP="001661D7">
      <w:pPr>
        <w:jc w:val="center"/>
        <w:rPr>
          <w:b/>
          <w:lang w:val="pt-BR"/>
        </w:rPr>
      </w:pPr>
    </w:p>
    <w:p w:rsidR="007A0483" w:rsidRPr="00AC191B" w:rsidRDefault="007A0483" w:rsidP="001661D7">
      <w:pPr>
        <w:jc w:val="center"/>
        <w:rPr>
          <w:b/>
          <w:lang w:val="pt-BR"/>
        </w:rPr>
      </w:pPr>
    </w:p>
    <w:p w:rsidR="007A0483" w:rsidRDefault="007A0483" w:rsidP="001661D7">
      <w:pPr>
        <w:jc w:val="center"/>
        <w:rPr>
          <w:b/>
          <w:lang w:val="pt-BR"/>
        </w:rPr>
      </w:pPr>
    </w:p>
    <w:p w:rsidR="00AC191B" w:rsidRDefault="00AC191B" w:rsidP="001661D7">
      <w:pPr>
        <w:jc w:val="center"/>
        <w:rPr>
          <w:b/>
          <w:lang w:val="pt-BR"/>
        </w:rPr>
      </w:pPr>
    </w:p>
    <w:p w:rsidR="00AC191B" w:rsidRDefault="00AC191B" w:rsidP="001661D7">
      <w:pPr>
        <w:jc w:val="center"/>
        <w:rPr>
          <w:b/>
          <w:lang w:val="pt-BR"/>
        </w:rPr>
      </w:pPr>
    </w:p>
    <w:p w:rsidR="00AC191B" w:rsidRDefault="00AC191B" w:rsidP="001661D7">
      <w:pPr>
        <w:jc w:val="center"/>
        <w:rPr>
          <w:b/>
          <w:lang w:val="pt-BR"/>
        </w:rPr>
      </w:pPr>
    </w:p>
    <w:p w:rsidR="00AC191B" w:rsidRPr="00AC191B" w:rsidRDefault="00AC191B" w:rsidP="00AC191B">
      <w:pPr>
        <w:rPr>
          <w:b/>
          <w:lang w:val="pt-BR"/>
        </w:rPr>
      </w:pPr>
    </w:p>
    <w:p w:rsidR="007A0483" w:rsidRDefault="007A0483" w:rsidP="007A04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Document’s Historic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952"/>
        <w:gridCol w:w="4162"/>
        <w:gridCol w:w="2257"/>
      </w:tblGrid>
      <w:tr w:rsidR="00C373D7" w:rsidTr="000637B4">
        <w:tc>
          <w:tcPr>
            <w:tcW w:w="1384" w:type="dxa"/>
            <w:shd w:val="clear" w:color="auto" w:fill="BFBFBF" w:themeFill="background1" w:themeFillShade="BF"/>
            <w:vAlign w:val="center"/>
            <w:hideMark/>
          </w:tcPr>
          <w:p w:rsidR="00C373D7" w:rsidRDefault="00C373D7" w:rsidP="001C25E1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52" w:type="dxa"/>
            <w:shd w:val="clear" w:color="auto" w:fill="BFBFBF" w:themeFill="background1" w:themeFillShade="BF"/>
            <w:vAlign w:val="center"/>
            <w:hideMark/>
          </w:tcPr>
          <w:p w:rsidR="00C373D7" w:rsidRDefault="00C373D7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162" w:type="dxa"/>
            <w:shd w:val="clear" w:color="auto" w:fill="BFBFBF" w:themeFill="background1" w:themeFillShade="BF"/>
            <w:vAlign w:val="center"/>
            <w:hideMark/>
          </w:tcPr>
          <w:p w:rsidR="00C373D7" w:rsidRDefault="00C373D7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7" w:type="dxa"/>
            <w:shd w:val="clear" w:color="auto" w:fill="BFBFBF" w:themeFill="background1" w:themeFillShade="BF"/>
            <w:vAlign w:val="center"/>
            <w:hideMark/>
          </w:tcPr>
          <w:p w:rsidR="00C373D7" w:rsidRDefault="00C373D7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373D7" w:rsidTr="000637B4">
        <w:tc>
          <w:tcPr>
            <w:tcW w:w="1384" w:type="dxa"/>
            <w:vAlign w:val="center"/>
            <w:hideMark/>
          </w:tcPr>
          <w:p w:rsidR="00C373D7" w:rsidRPr="00BD752B" w:rsidRDefault="00C373D7" w:rsidP="00EE3D4A">
            <w:pPr>
              <w:spacing w:after="160" w:line="256" w:lineRule="auto"/>
              <w:jc w:val="both"/>
            </w:pPr>
            <w:r w:rsidRPr="00BD752B">
              <w:t>13/02/2020</w:t>
            </w:r>
          </w:p>
        </w:tc>
        <w:tc>
          <w:tcPr>
            <w:tcW w:w="952" w:type="dxa"/>
            <w:vAlign w:val="center"/>
            <w:hideMark/>
          </w:tcPr>
          <w:p w:rsidR="00C373D7" w:rsidRPr="00BD752B" w:rsidRDefault="00C373D7">
            <w:pPr>
              <w:spacing w:after="160" w:line="256" w:lineRule="auto"/>
              <w:jc w:val="both"/>
            </w:pPr>
            <w:r w:rsidRPr="00BD752B">
              <w:t>1.0</w:t>
            </w:r>
          </w:p>
        </w:tc>
        <w:tc>
          <w:tcPr>
            <w:tcW w:w="4162" w:type="dxa"/>
            <w:vAlign w:val="center"/>
            <w:hideMark/>
          </w:tcPr>
          <w:p w:rsidR="00C373D7" w:rsidRPr="00BD752B" w:rsidRDefault="00C373D7">
            <w:pPr>
              <w:spacing w:after="160" w:line="256" w:lineRule="auto"/>
              <w:jc w:val="both"/>
            </w:pPr>
            <w:r w:rsidRPr="00BD752B">
              <w:t>Document’s initial version</w:t>
            </w:r>
          </w:p>
        </w:tc>
        <w:tc>
          <w:tcPr>
            <w:tcW w:w="2257" w:type="dxa"/>
            <w:vAlign w:val="center"/>
            <w:hideMark/>
          </w:tcPr>
          <w:p w:rsidR="00C373D7" w:rsidRPr="00BD752B" w:rsidRDefault="00C373D7">
            <w:pPr>
              <w:spacing w:after="160" w:line="256" w:lineRule="auto"/>
              <w:jc w:val="both"/>
            </w:pPr>
            <w:r w:rsidRPr="00BD752B">
              <w:t>Gabriel Oliveira</w:t>
            </w:r>
          </w:p>
        </w:tc>
      </w:tr>
      <w:tr w:rsidR="007849D0" w:rsidRPr="00BD752B" w:rsidTr="000637B4">
        <w:tc>
          <w:tcPr>
            <w:tcW w:w="1384" w:type="dxa"/>
            <w:vAlign w:val="center"/>
            <w:hideMark/>
          </w:tcPr>
          <w:p w:rsidR="007849D0" w:rsidRPr="00BD752B" w:rsidRDefault="007849D0" w:rsidP="00954672">
            <w:pPr>
              <w:spacing w:after="160" w:line="256" w:lineRule="auto"/>
              <w:jc w:val="both"/>
            </w:pPr>
            <w:r w:rsidRPr="00BD752B">
              <w:t>1</w:t>
            </w:r>
            <w:r>
              <w:t>7</w:t>
            </w:r>
            <w:r w:rsidRPr="00BD752B">
              <w:t>/02/2020</w:t>
            </w:r>
          </w:p>
        </w:tc>
        <w:tc>
          <w:tcPr>
            <w:tcW w:w="952" w:type="dxa"/>
            <w:vAlign w:val="center"/>
            <w:hideMark/>
          </w:tcPr>
          <w:p w:rsidR="007849D0" w:rsidRPr="00BD752B" w:rsidRDefault="007849D0" w:rsidP="00954672">
            <w:pPr>
              <w:spacing w:after="160" w:line="256" w:lineRule="auto"/>
              <w:jc w:val="both"/>
            </w:pPr>
            <w:r w:rsidRPr="00BD752B">
              <w:t>1.</w:t>
            </w:r>
            <w:r>
              <w:t>1</w:t>
            </w:r>
          </w:p>
        </w:tc>
        <w:tc>
          <w:tcPr>
            <w:tcW w:w="4162" w:type="dxa"/>
            <w:vAlign w:val="center"/>
            <w:hideMark/>
          </w:tcPr>
          <w:p w:rsidR="007849D0" w:rsidRPr="00BD752B" w:rsidRDefault="000637B4" w:rsidP="00954672">
            <w:pPr>
              <w:spacing w:after="160" w:line="256" w:lineRule="auto"/>
              <w:jc w:val="both"/>
            </w:pPr>
            <w:r>
              <w:t>Product’s description</w:t>
            </w:r>
          </w:p>
        </w:tc>
        <w:tc>
          <w:tcPr>
            <w:tcW w:w="2257" w:type="dxa"/>
            <w:vAlign w:val="center"/>
            <w:hideMark/>
          </w:tcPr>
          <w:p w:rsidR="007849D0" w:rsidRPr="00BD752B" w:rsidRDefault="007849D0" w:rsidP="00954672">
            <w:pPr>
              <w:spacing w:after="160" w:line="256" w:lineRule="auto"/>
              <w:jc w:val="both"/>
            </w:pPr>
            <w:r>
              <w:t>Andrew Pereira</w:t>
            </w:r>
          </w:p>
        </w:tc>
      </w:tr>
    </w:tbl>
    <w:p w:rsidR="007A0483" w:rsidRDefault="007A0483" w:rsidP="007A0483"/>
    <w:p w:rsidR="00BD752B" w:rsidRDefault="00BD752B" w:rsidP="007A0483"/>
    <w:p w:rsidR="00C434BE" w:rsidRDefault="00C434BE" w:rsidP="007A0483"/>
    <w:p w:rsidR="00C434BE" w:rsidRDefault="00BA5360" w:rsidP="00BA5360">
      <w:pPr>
        <w:tabs>
          <w:tab w:val="left" w:pos="1805"/>
        </w:tabs>
      </w:pPr>
      <w:r>
        <w:tab/>
      </w:r>
    </w:p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C434BE" w:rsidP="007A0483"/>
    <w:p w:rsidR="00C434BE" w:rsidRDefault="00074921" w:rsidP="000749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Copyright Warning</w:t>
      </w:r>
    </w:p>
    <w:p w:rsidR="00074921" w:rsidRDefault="00074921" w:rsidP="00074921">
      <w:pPr>
        <w:jc w:val="both"/>
        <w:rPr>
          <w:b/>
          <w:sz w:val="28"/>
          <w:szCs w:val="28"/>
        </w:rPr>
      </w:pPr>
    </w:p>
    <w:p w:rsidR="00074921" w:rsidRPr="00074921" w:rsidRDefault="00074921" w:rsidP="00CA26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document is a property of Clean Budget’s group. All the information contained in here is confidential and </w:t>
      </w:r>
      <w:proofErr w:type="spellStart"/>
      <w:r>
        <w:rPr>
          <w:rFonts w:cstheme="minorHAnsi"/>
          <w:sz w:val="24"/>
          <w:szCs w:val="24"/>
        </w:rPr>
        <w:t>can not</w:t>
      </w:r>
      <w:proofErr w:type="spellEnd"/>
      <w:r>
        <w:rPr>
          <w:rFonts w:cstheme="minorHAnsi"/>
          <w:sz w:val="24"/>
          <w:szCs w:val="24"/>
        </w:rPr>
        <w:t xml:space="preserve"> be copied or disclosed to any third party</w:t>
      </w:r>
      <w:r w:rsidR="008A5B7E">
        <w:rPr>
          <w:rFonts w:cstheme="minorHAnsi"/>
          <w:sz w:val="24"/>
          <w:szCs w:val="24"/>
        </w:rPr>
        <w:t xml:space="preserve"> without a previous formal consent of all members of the group</w:t>
      </w:r>
      <w:r>
        <w:rPr>
          <w:rFonts w:cstheme="minorHAnsi"/>
          <w:sz w:val="24"/>
          <w:szCs w:val="24"/>
        </w:rPr>
        <w:t>.</w:t>
      </w:r>
    </w:p>
    <w:p w:rsidR="00C434BE" w:rsidRDefault="00C434B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p w:rsidR="00CD6E0E" w:rsidRDefault="00CD6E0E" w:rsidP="007A0483"/>
    <w:sdt>
      <w:sdtPr>
        <w:rPr>
          <w:rFonts w:asciiTheme="minorHAnsi" w:eastAsiaTheme="minorEastAsia" w:hAnsiTheme="minorHAnsi" w:cstheme="minorBidi"/>
          <w:b/>
          <w:color w:val="000000"/>
          <w:sz w:val="24"/>
          <w:szCs w:val="22"/>
          <w:lang w:val="en-US"/>
        </w:rPr>
        <w:id w:val="142703752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CD6E0E" w:rsidRDefault="00CD6E0E" w:rsidP="00CD6E0E">
          <w:pPr>
            <w:pStyle w:val="CabealhodoSumrio"/>
            <w:jc w:val="both"/>
          </w:pPr>
          <w:r w:rsidRPr="00CD6E0E">
            <w:rPr>
              <w:lang w:val="en-US"/>
            </w:rPr>
            <w:t>Summary</w:t>
          </w:r>
        </w:p>
        <w:p w:rsidR="00CD6E0E" w:rsidRDefault="00CD6E0E" w:rsidP="00CD6E0E">
          <w:pPr>
            <w:pStyle w:val="Sumrio1"/>
            <w:rPr>
              <w:rFonts w:asciiTheme="minorHAnsi"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9632238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2321C">
              <w:rPr>
                <w:rStyle w:val="Hyperlink"/>
                <w:noProof/>
              </w:rPr>
              <w:t>INTRODUCTION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_Toc19632238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CD6E0E" w:rsidRDefault="008F2A4F" w:rsidP="00CD6E0E">
          <w:pPr>
            <w:pStyle w:val="Sumrio1"/>
            <w:rPr>
              <w:rFonts w:asciiTheme="minorHAnsi"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r:id="rId9" w:anchor="_Toc19632239" w:history="1">
            <w:r w:rsidR="00CD6E0E">
              <w:rPr>
                <w:rStyle w:val="Hyperlink"/>
                <w:noProof/>
              </w:rPr>
              <w:t>1.1.</w:t>
            </w:r>
            <w:r w:rsidR="00CD6E0E">
              <w:rPr>
                <w:rStyle w:val="Hyperlink"/>
                <w:rFonts w:asciiTheme="minorHAnsi" w:eastAsiaTheme="minorEastAsia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2321C">
              <w:rPr>
                <w:rStyle w:val="Hyperlink"/>
                <w:noProof/>
              </w:rPr>
              <w:t>OBJECTIVE</w:t>
            </w:r>
            <w:r w:rsidR="00CD6E0E">
              <w:rPr>
                <w:rStyle w:val="Hyperlink"/>
                <w:noProof/>
                <w:webHidden/>
              </w:rPr>
              <w:tab/>
            </w:r>
            <w:r w:rsidR="00CD6E0E">
              <w:rPr>
                <w:rStyle w:val="Hyperlink"/>
                <w:noProof/>
                <w:webHidden/>
              </w:rPr>
              <w:fldChar w:fldCharType="begin"/>
            </w:r>
            <w:r w:rsidR="00CD6E0E">
              <w:rPr>
                <w:rStyle w:val="Hyperlink"/>
                <w:noProof/>
                <w:webHidden/>
              </w:rPr>
              <w:instrText xml:space="preserve"> PAGEREF _Toc19632239 \h </w:instrText>
            </w:r>
            <w:r w:rsidR="00CD6E0E">
              <w:rPr>
                <w:rStyle w:val="Hyperlink"/>
                <w:noProof/>
                <w:webHidden/>
              </w:rPr>
            </w:r>
            <w:r w:rsidR="00CD6E0E">
              <w:rPr>
                <w:rStyle w:val="Hyperlink"/>
                <w:noProof/>
                <w:webHidden/>
              </w:rPr>
              <w:fldChar w:fldCharType="separate"/>
            </w:r>
            <w:r w:rsidR="00CD6E0E">
              <w:rPr>
                <w:rStyle w:val="Hyperlink"/>
                <w:noProof/>
                <w:webHidden/>
              </w:rPr>
              <w:t>5</w:t>
            </w:r>
            <w:r w:rsidR="00CD6E0E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CD6E0E" w:rsidRDefault="005302E5" w:rsidP="0062321C">
          <w:pPr>
            <w:pStyle w:val="Sumrio1"/>
            <w:rPr>
              <w:rFonts w:asciiTheme="minorHAnsi"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proofErr w:type="gramStart"/>
          <w:r>
            <w:t>1.</w:t>
          </w:r>
          <w:proofErr w:type="gramEnd"/>
          <w:r w:rsidR="008F2A4F">
            <w:fldChar w:fldCharType="begin"/>
          </w:r>
          <w:r w:rsidR="008F2A4F">
            <w:instrText xml:space="preserve"> HYPERLINK "file:///C:\\Users\\gabguarido\\OneDrive%20-%20Engineering%20Ingegneria%20Informatica%20S.p.A\\Documentos%20Imp</w:instrText>
          </w:r>
          <w:r w:rsidR="008F2A4F">
            <w:instrText>ortantes\\GIS\\Documenta</w:instrText>
          </w:r>
          <w:r w:rsidR="008F2A4F">
            <w:instrText>çõ</w:instrText>
          </w:r>
          <w:r w:rsidR="008F2A4F">
            <w:instrText xml:space="preserve">es\\Claro_Brasil_EF_SITTEL%201.0_v1.1.docx" \l "_Toc19632240" </w:instrText>
          </w:r>
          <w:r w:rsidR="008F2A4F">
            <w:fldChar w:fldCharType="separate"/>
          </w:r>
          <w:r w:rsidR="00CD6E0E">
            <w:rPr>
              <w:rStyle w:val="Hyperlink"/>
              <w:noProof/>
            </w:rPr>
            <w:t>2</w:t>
          </w:r>
          <w:r>
            <w:rPr>
              <w:rStyle w:val="Hyperlink"/>
              <w:noProof/>
            </w:rPr>
            <w:t>.</w:t>
          </w:r>
          <w:r w:rsidR="00CD6E0E">
            <w:rPr>
              <w:rStyle w:val="Hyperlink"/>
              <w:rFonts w:asciiTheme="minorHAnsi"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  <w:tab/>
          </w:r>
          <w:r w:rsidR="00014B22">
            <w:rPr>
              <w:rStyle w:val="Hyperlink"/>
              <w:noProof/>
            </w:rPr>
            <w:t>PRODUCT’S DESCRIPTION</w:t>
          </w:r>
          <w:r w:rsidR="00CD6E0E">
            <w:rPr>
              <w:rStyle w:val="Hyperlink"/>
              <w:noProof/>
              <w:webHidden/>
            </w:rPr>
            <w:tab/>
          </w:r>
          <w:r w:rsidR="00CD6E0E">
            <w:rPr>
              <w:rStyle w:val="Hyperlink"/>
              <w:noProof/>
              <w:webHidden/>
            </w:rPr>
            <w:fldChar w:fldCharType="begin"/>
          </w:r>
          <w:r w:rsidR="00CD6E0E">
            <w:rPr>
              <w:rStyle w:val="Hyperlink"/>
              <w:noProof/>
              <w:webHidden/>
            </w:rPr>
            <w:instrText xml:space="preserve"> PAGEREF _Toc19632240 \h </w:instrText>
          </w:r>
          <w:r w:rsidR="00CD6E0E">
            <w:rPr>
              <w:rStyle w:val="Hyperlink"/>
              <w:noProof/>
              <w:webHidden/>
            </w:rPr>
          </w:r>
          <w:r w:rsidR="00CD6E0E">
            <w:rPr>
              <w:rStyle w:val="Hyperlink"/>
              <w:noProof/>
              <w:webHidden/>
            </w:rPr>
            <w:fldChar w:fldCharType="separate"/>
          </w:r>
          <w:r w:rsidR="00CD6E0E">
            <w:rPr>
              <w:rStyle w:val="Hyperlink"/>
              <w:noProof/>
              <w:webHidden/>
            </w:rPr>
            <w:t>5</w:t>
          </w:r>
          <w:r w:rsidR="00CD6E0E">
            <w:rPr>
              <w:rStyle w:val="Hyperlink"/>
              <w:noProof/>
              <w:webHidden/>
            </w:rPr>
            <w:fldChar w:fldCharType="end"/>
          </w:r>
          <w:r w:rsidR="008F2A4F">
            <w:rPr>
              <w:rStyle w:val="Hyperlink"/>
              <w:noProof/>
            </w:rPr>
            <w:fldChar w:fldCharType="end"/>
          </w:r>
        </w:p>
        <w:p w:rsidR="00CD6E0E" w:rsidRDefault="00CD6E0E" w:rsidP="00CD6E0E">
          <w:pPr>
            <w:rPr>
              <w:rFonts w:eastAsiaTheme="minorEastAsia"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D6E0E" w:rsidRDefault="00CD6E0E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792770" w:rsidRDefault="00792770" w:rsidP="00CD6E0E">
      <w:pPr>
        <w:jc w:val="both"/>
      </w:pPr>
    </w:p>
    <w:p w:rsidR="00F42415" w:rsidRDefault="00F42415" w:rsidP="00F42415">
      <w:pPr>
        <w:pStyle w:val="PargrafodaLista"/>
        <w:numPr>
          <w:ilvl w:val="0"/>
          <w:numId w:val="1"/>
        </w:numPr>
        <w:shd w:val="clear" w:color="auto" w:fill="DBE5F1" w:themeFill="accent1" w:themeFillTint="33"/>
        <w:outlineLvl w:val="0"/>
        <w:rPr>
          <w:color w:val="2E74B5"/>
          <w:sz w:val="32"/>
          <w:szCs w:val="32"/>
        </w:rPr>
      </w:pPr>
      <w:r w:rsidRPr="00F42415">
        <w:rPr>
          <w:color w:val="2E74B5"/>
          <w:sz w:val="32"/>
          <w:szCs w:val="32"/>
          <w:lang w:val="en-US"/>
        </w:rPr>
        <w:t>Introduction</w:t>
      </w:r>
    </w:p>
    <w:p w:rsidR="00F42415" w:rsidRDefault="00F42415" w:rsidP="00F42415">
      <w:pPr>
        <w:pStyle w:val="PargrafodaLista"/>
        <w:rPr>
          <w:rFonts w:cs="Arial"/>
        </w:rPr>
      </w:pPr>
    </w:p>
    <w:p w:rsidR="00F42415" w:rsidRPr="00F42415" w:rsidRDefault="00F42415" w:rsidP="00F42415">
      <w:pPr>
        <w:pStyle w:val="PargrafodaLista"/>
        <w:numPr>
          <w:ilvl w:val="1"/>
          <w:numId w:val="1"/>
        </w:numPr>
        <w:outlineLvl w:val="0"/>
        <w:rPr>
          <w:color w:val="2E74B5"/>
          <w:sz w:val="32"/>
          <w:szCs w:val="32"/>
          <w:lang w:val="en-US"/>
        </w:rPr>
      </w:pPr>
      <w:r w:rsidRPr="00F42415">
        <w:rPr>
          <w:color w:val="2E74B5"/>
          <w:sz w:val="32"/>
          <w:szCs w:val="32"/>
          <w:lang w:val="en-US"/>
        </w:rPr>
        <w:t>Objective</w:t>
      </w:r>
    </w:p>
    <w:p w:rsidR="00F42415" w:rsidRDefault="00A8734F" w:rsidP="001114F5">
      <w:pPr>
        <w:pStyle w:val="BodyText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The </w:t>
      </w:r>
      <w:r w:rsidRPr="00A8734F">
        <w:rPr>
          <w:rFonts w:asciiTheme="minorHAnsi" w:hAnsiTheme="minorHAnsi" w:cstheme="minorHAnsi"/>
          <w:color w:val="auto"/>
          <w:szCs w:val="22"/>
          <w:lang w:val="en-US"/>
        </w:rPr>
        <w:t>project’s</w:t>
      </w:r>
      <w:r>
        <w:rPr>
          <w:rFonts w:asciiTheme="minorHAnsi" w:hAnsiTheme="minorHAnsi" w:cstheme="minorHAnsi"/>
          <w:color w:val="auto"/>
          <w:szCs w:val="22"/>
        </w:rPr>
        <w:t xml:space="preserve"> </w:t>
      </w:r>
      <w:r w:rsidRPr="00A8734F">
        <w:rPr>
          <w:rFonts w:asciiTheme="minorHAnsi" w:hAnsiTheme="minorHAnsi" w:cstheme="minorHAnsi"/>
          <w:color w:val="auto"/>
          <w:szCs w:val="22"/>
          <w:lang w:val="en-US"/>
        </w:rPr>
        <w:t>main</w:t>
      </w:r>
      <w:r>
        <w:rPr>
          <w:rFonts w:asciiTheme="minorHAnsi" w:hAnsiTheme="minorHAnsi" w:cstheme="minorHAnsi"/>
          <w:color w:val="auto"/>
          <w:szCs w:val="22"/>
        </w:rPr>
        <w:t xml:space="preserve"> </w:t>
      </w:r>
      <w:r w:rsidRPr="00A8734F">
        <w:rPr>
          <w:rFonts w:asciiTheme="minorHAnsi" w:hAnsiTheme="minorHAnsi" w:cstheme="minorHAnsi"/>
          <w:color w:val="auto"/>
          <w:szCs w:val="22"/>
          <w:lang w:val="en-US"/>
        </w:rPr>
        <w:t>objective</w:t>
      </w:r>
      <w:r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is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to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 </w:t>
      </w:r>
      <w:r w:rsidRPr="00A8734F">
        <w:rPr>
          <w:rFonts w:asciiTheme="minorHAnsi" w:hAnsiTheme="minorHAnsi" w:cstheme="minorHAnsi"/>
          <w:color w:val="auto"/>
          <w:szCs w:val="22"/>
          <w:lang w:val="en-US"/>
        </w:rPr>
        <w:t>facilitate</w:t>
      </w:r>
      <w:r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the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r w:rsidR="001114F5" w:rsidRPr="001114F5">
        <w:rPr>
          <w:rFonts w:asciiTheme="minorHAnsi" w:hAnsiTheme="minorHAnsi" w:cstheme="minorHAnsi"/>
          <w:color w:val="auto"/>
          <w:szCs w:val="22"/>
          <w:lang w:val="en-US"/>
        </w:rPr>
        <w:t>company’s</w:t>
      </w:r>
      <w:r w:rsidR="001114F5">
        <w:rPr>
          <w:rFonts w:asciiTheme="minorHAnsi" w:hAnsiTheme="minorHAnsi" w:cstheme="minorHAnsi"/>
          <w:color w:val="auto"/>
          <w:szCs w:val="22"/>
        </w:rPr>
        <w:t xml:space="preserve"> total budget management,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with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r w:rsidR="001114F5" w:rsidRPr="001114F5">
        <w:rPr>
          <w:rFonts w:asciiTheme="minorHAnsi" w:hAnsiTheme="minorHAnsi" w:cstheme="minorHAnsi"/>
          <w:color w:val="auto"/>
          <w:szCs w:val="22"/>
          <w:lang w:val="en-US"/>
        </w:rPr>
        <w:t>payment</w:t>
      </w:r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r w:rsidR="001114F5" w:rsidRPr="00847BC5">
        <w:rPr>
          <w:rFonts w:asciiTheme="minorHAnsi" w:hAnsiTheme="minorHAnsi" w:cstheme="minorHAnsi"/>
          <w:color w:val="auto"/>
          <w:szCs w:val="22"/>
          <w:lang w:val="en-US"/>
        </w:rPr>
        <w:t>order</w:t>
      </w:r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r w:rsidR="001114F5" w:rsidRPr="00847BC5">
        <w:rPr>
          <w:rFonts w:asciiTheme="minorHAnsi" w:hAnsiTheme="minorHAnsi" w:cstheme="minorHAnsi"/>
          <w:color w:val="auto"/>
          <w:szCs w:val="22"/>
          <w:lang w:val="en-US"/>
        </w:rPr>
        <w:t>approval</w:t>
      </w:r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by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r w:rsidR="001114F5" w:rsidRPr="00847BC5">
        <w:rPr>
          <w:rFonts w:asciiTheme="minorHAnsi" w:hAnsiTheme="minorHAnsi" w:cstheme="minorHAnsi"/>
          <w:color w:val="auto"/>
          <w:szCs w:val="22"/>
          <w:lang w:val="en-US"/>
        </w:rPr>
        <w:t>authority</w:t>
      </w:r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and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area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,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and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also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the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management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of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each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line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provided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in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the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budget </w:t>
      </w:r>
      <w:proofErr w:type="spellStart"/>
      <w:r w:rsidR="001114F5">
        <w:rPr>
          <w:rFonts w:asciiTheme="minorHAnsi" w:hAnsiTheme="minorHAnsi" w:cstheme="minorHAnsi"/>
          <w:color w:val="auto"/>
          <w:szCs w:val="22"/>
        </w:rPr>
        <w:t>by</w:t>
      </w:r>
      <w:proofErr w:type="spellEnd"/>
      <w:r w:rsidR="001114F5">
        <w:rPr>
          <w:rFonts w:asciiTheme="minorHAnsi" w:hAnsiTheme="minorHAnsi" w:cstheme="minorHAnsi"/>
          <w:color w:val="auto"/>
          <w:szCs w:val="22"/>
        </w:rPr>
        <w:t xml:space="preserve"> dashboard.</w:t>
      </w:r>
    </w:p>
    <w:p w:rsidR="000A541D" w:rsidRPr="001F70B0" w:rsidRDefault="000A541D" w:rsidP="001114F5">
      <w:pPr>
        <w:pStyle w:val="BodyText"/>
        <w:jc w:val="both"/>
        <w:rPr>
          <w:rFonts w:asciiTheme="minorHAnsi" w:hAnsiTheme="minorHAnsi" w:cstheme="minorHAnsi"/>
          <w:color w:val="auto"/>
          <w:szCs w:val="22"/>
        </w:rPr>
      </w:pPr>
      <w:bookmarkStart w:id="0" w:name="_GoBack"/>
      <w:bookmarkEnd w:id="0"/>
    </w:p>
    <w:p w:rsidR="000A541D" w:rsidRDefault="000A541D" w:rsidP="000A541D">
      <w:pPr>
        <w:pStyle w:val="PargrafodaLista"/>
        <w:numPr>
          <w:ilvl w:val="1"/>
          <w:numId w:val="1"/>
        </w:numPr>
        <w:outlineLvl w:val="0"/>
        <w:rPr>
          <w:color w:val="2E74B5"/>
          <w:sz w:val="32"/>
          <w:szCs w:val="32"/>
          <w:lang w:val="en-US"/>
        </w:rPr>
      </w:pPr>
      <w:r>
        <w:rPr>
          <w:color w:val="2E74B5"/>
          <w:sz w:val="32"/>
          <w:szCs w:val="32"/>
          <w:lang w:val="en-US"/>
        </w:rPr>
        <w:t>Product’s Description</w:t>
      </w:r>
    </w:p>
    <w:p w:rsidR="00057FEE" w:rsidRPr="00002A50" w:rsidRDefault="00002A50" w:rsidP="004B56E2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pt-BR"/>
        </w:rPr>
      </w:pPr>
      <w:r w:rsidRPr="00002A50">
        <w:rPr>
          <w:rFonts w:eastAsia="Times New Roman" w:cstheme="minorHAnsi"/>
          <w:color w:val="000000" w:themeColor="text1"/>
          <w:lang w:eastAsia="pt-BR"/>
        </w:rPr>
        <w:t>The focus of the system is to assist companies in the management and organization of their budget goals</w:t>
      </w:r>
      <w:r w:rsidR="00057FEE" w:rsidRPr="00002A50">
        <w:rPr>
          <w:rFonts w:eastAsia="Times New Roman" w:cstheme="minorHAnsi"/>
          <w:color w:val="000000" w:themeColor="text1"/>
          <w:lang w:eastAsia="pt-BR"/>
        </w:rPr>
        <w:t xml:space="preserve">, </w:t>
      </w:r>
      <w:r w:rsidR="00773104" w:rsidRPr="00773104">
        <w:rPr>
          <w:rFonts w:eastAsia="Times New Roman" w:cstheme="minorHAnsi"/>
          <w:color w:val="000000" w:themeColor="text1"/>
          <w:lang w:eastAsia="pt-BR"/>
        </w:rPr>
        <w:t xml:space="preserve">in view of facilitating approval of payment orders by authority </w:t>
      </w:r>
      <w:r w:rsidR="00773104">
        <w:rPr>
          <w:rFonts w:eastAsia="Times New Roman" w:cstheme="minorHAnsi"/>
          <w:color w:val="000000" w:themeColor="text1"/>
          <w:lang w:eastAsia="pt-BR"/>
        </w:rPr>
        <w:t>and</w:t>
      </w:r>
      <w:r w:rsidR="00773104" w:rsidRPr="00773104">
        <w:rPr>
          <w:rFonts w:eastAsia="Times New Roman" w:cstheme="minorHAnsi"/>
          <w:color w:val="000000" w:themeColor="text1"/>
          <w:lang w:eastAsia="pt-BR"/>
        </w:rPr>
        <w:t xml:space="preserve"> area managers</w:t>
      </w:r>
      <w:r w:rsidR="00057FEE" w:rsidRPr="00002A50">
        <w:rPr>
          <w:rFonts w:eastAsia="Times New Roman" w:cstheme="minorHAnsi"/>
          <w:color w:val="000000" w:themeColor="text1"/>
          <w:lang w:eastAsia="pt-BR"/>
        </w:rPr>
        <w:t xml:space="preserve">, </w:t>
      </w:r>
      <w:r w:rsidR="00773104" w:rsidRPr="00773104">
        <w:rPr>
          <w:rFonts w:eastAsia="Times New Roman" w:cstheme="minorHAnsi"/>
          <w:color w:val="000000" w:themeColor="text1"/>
          <w:lang w:eastAsia="pt-BR"/>
        </w:rPr>
        <w:t>and also decrease the flow of information to the financial area</w:t>
      </w:r>
      <w:r w:rsidR="00057FEE" w:rsidRPr="00002A50">
        <w:rPr>
          <w:rFonts w:eastAsia="Times New Roman" w:cstheme="minorHAnsi"/>
          <w:color w:val="000000" w:themeColor="text1"/>
          <w:lang w:eastAsia="pt-BR"/>
        </w:rPr>
        <w:t>.</w:t>
      </w:r>
    </w:p>
    <w:p w:rsidR="004B56E2" w:rsidRDefault="00655DD6" w:rsidP="004B56E2">
      <w:pPr>
        <w:spacing w:after="0" w:line="240" w:lineRule="auto"/>
        <w:jc w:val="both"/>
        <w:rPr>
          <w:rFonts w:eastAsia="Times New Roman" w:cstheme="minorHAnsi"/>
          <w:color w:val="000000" w:themeColor="text1"/>
          <w:lang w:val="pt-BR" w:eastAsia="pt-BR"/>
        </w:rPr>
      </w:pPr>
      <w:r w:rsidRPr="00655DD6">
        <w:rPr>
          <w:rFonts w:eastAsia="Times New Roman" w:cstheme="minorHAnsi"/>
          <w:color w:val="000000" w:themeColor="text1"/>
          <w:lang w:val="pt-BR" w:eastAsia="pt-BR"/>
        </w:rPr>
        <w:t xml:space="preserve">The </w:t>
      </w:r>
      <w:proofErr w:type="spellStart"/>
      <w:r w:rsidRPr="00655DD6">
        <w:rPr>
          <w:rFonts w:eastAsia="Times New Roman" w:cstheme="minorHAnsi"/>
          <w:color w:val="000000" w:themeColor="text1"/>
          <w:lang w:val="pt-BR" w:eastAsia="pt-BR"/>
        </w:rPr>
        <w:t>user</w:t>
      </w:r>
      <w:proofErr w:type="spellEnd"/>
      <w:r w:rsidRPr="00655DD6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 w:rsidRPr="00655DD6">
        <w:rPr>
          <w:rFonts w:eastAsia="Times New Roman" w:cstheme="minorHAnsi"/>
          <w:color w:val="000000" w:themeColor="text1"/>
          <w:lang w:val="pt-BR" w:eastAsia="pt-BR"/>
        </w:rPr>
        <w:t>responsible</w:t>
      </w:r>
      <w:proofErr w:type="spellEnd"/>
      <w:r w:rsidRPr="00655DD6">
        <w:rPr>
          <w:rFonts w:eastAsia="Times New Roman" w:cstheme="minorHAnsi"/>
          <w:color w:val="000000" w:themeColor="text1"/>
          <w:lang w:val="pt-BR" w:eastAsia="pt-BR"/>
        </w:rPr>
        <w:t xml:space="preserve"> for </w:t>
      </w:r>
      <w:r w:rsidRPr="000C7117">
        <w:rPr>
          <w:rFonts w:eastAsia="Times New Roman" w:cstheme="minorHAnsi"/>
          <w:color w:val="000000" w:themeColor="text1"/>
          <w:lang w:eastAsia="pt-BR"/>
        </w:rPr>
        <w:t>payments</w:t>
      </w:r>
      <w:r w:rsidRPr="00655DD6">
        <w:rPr>
          <w:rFonts w:eastAsia="Times New Roman" w:cstheme="minorHAnsi"/>
          <w:color w:val="000000" w:themeColor="text1"/>
          <w:lang w:val="pt-BR" w:eastAsia="pt-BR"/>
        </w:rPr>
        <w:t xml:space="preserve"> in </w:t>
      </w:r>
      <w:proofErr w:type="spellStart"/>
      <w:r w:rsidRPr="00655DD6">
        <w:rPr>
          <w:rFonts w:eastAsia="Times New Roman" w:cstheme="minorHAnsi"/>
          <w:color w:val="000000" w:themeColor="text1"/>
          <w:lang w:val="pt-BR" w:eastAsia="pt-BR"/>
        </w:rPr>
        <w:t>the</w:t>
      </w:r>
      <w:proofErr w:type="spellEnd"/>
      <w:r w:rsidRPr="00655DD6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 w:rsidRPr="00655DD6">
        <w:rPr>
          <w:rFonts w:eastAsia="Times New Roman" w:cstheme="minorHAnsi"/>
          <w:color w:val="000000" w:themeColor="text1"/>
          <w:lang w:val="pt-BR" w:eastAsia="pt-BR"/>
        </w:rPr>
        <w:t>area</w:t>
      </w:r>
      <w:proofErr w:type="spellEnd"/>
      <w:r w:rsidRPr="00655DD6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lang w:val="pt-BR" w:eastAsia="pt-BR"/>
        </w:rPr>
        <w:t>will</w:t>
      </w:r>
      <w:proofErr w:type="spellEnd"/>
      <w:proofErr w:type="gram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have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permission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to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access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all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the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lines</w:t>
      </w:r>
      <w:proofErr w:type="spellEnd"/>
      <w:r w:rsidR="00057FEE" w:rsidRPr="00847BC5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to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every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expense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to</w:t>
      </w:r>
      <w:proofErr w:type="spellEnd"/>
      <w:r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val="pt-BR" w:eastAsia="pt-BR"/>
        </w:rPr>
        <w:t>register</w:t>
      </w:r>
      <w:proofErr w:type="spellEnd"/>
      <w:r w:rsidR="00057FEE" w:rsidRPr="00847BC5">
        <w:rPr>
          <w:rFonts w:eastAsia="Times New Roman" w:cstheme="minorHAnsi"/>
          <w:color w:val="000000" w:themeColor="text1"/>
          <w:lang w:val="pt-BR" w:eastAsia="pt-BR"/>
        </w:rPr>
        <w:t xml:space="preserve">,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after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registering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each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expense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,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area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 managers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will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be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notified</w:t>
      </w:r>
      <w:proofErr w:type="spellEnd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 xml:space="preserve"> via </w:t>
      </w:r>
      <w:proofErr w:type="spellStart"/>
      <w:r w:rsidR="00D12753" w:rsidRPr="00D12753">
        <w:rPr>
          <w:rFonts w:eastAsia="Times New Roman" w:cstheme="minorHAnsi"/>
          <w:color w:val="000000" w:themeColor="text1"/>
          <w:lang w:val="pt-BR" w:eastAsia="pt-BR"/>
        </w:rPr>
        <w:t>alert</w:t>
      </w:r>
      <w:proofErr w:type="spellEnd"/>
      <w:r w:rsidR="004B56E2">
        <w:rPr>
          <w:rFonts w:eastAsia="Times New Roman" w:cstheme="minorHAnsi"/>
          <w:color w:val="000000" w:themeColor="text1"/>
          <w:lang w:val="pt-BR" w:eastAsia="pt-BR"/>
        </w:rPr>
        <w:t>.</w:t>
      </w:r>
    </w:p>
    <w:p w:rsidR="00057FEE" w:rsidRPr="00335211" w:rsidRDefault="004B56E2" w:rsidP="004B56E2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pt-BR"/>
        </w:rPr>
      </w:pPr>
      <w:r w:rsidRPr="004B56E2">
        <w:rPr>
          <w:rFonts w:eastAsia="Times New Roman" w:cstheme="minorHAnsi"/>
          <w:color w:val="000000" w:themeColor="text1"/>
          <w:lang w:eastAsia="pt-BR"/>
        </w:rPr>
        <w:t>Through the System, the user will have all the details about the expenses and budget of his / her area, to control annual payments, the same will be linked to a budget where he / she will need the approval of one or m</w:t>
      </w:r>
      <w:r>
        <w:rPr>
          <w:rFonts w:eastAsia="Times New Roman" w:cstheme="minorHAnsi"/>
          <w:color w:val="000000" w:themeColor="text1"/>
          <w:lang w:eastAsia="pt-BR"/>
        </w:rPr>
        <w:t>ore managers for audit purposes</w:t>
      </w:r>
      <w:r w:rsidR="005F3CD8" w:rsidRPr="004B56E2">
        <w:rPr>
          <w:rFonts w:eastAsia="Times New Roman" w:cstheme="minorHAnsi"/>
          <w:color w:val="000000" w:themeColor="text1"/>
          <w:lang w:eastAsia="pt-BR"/>
        </w:rPr>
        <w:t>.</w:t>
      </w:r>
      <w:r w:rsidR="005F3CD8" w:rsidRPr="004B56E2">
        <w:rPr>
          <w:rFonts w:eastAsia="Times New Roman" w:cstheme="minorHAnsi"/>
          <w:color w:val="000000" w:themeColor="text1"/>
          <w:lang w:eastAsia="pt-BR"/>
        </w:rPr>
        <w:br/>
      </w:r>
      <w:r w:rsidR="00335211" w:rsidRPr="00335211">
        <w:rPr>
          <w:rFonts w:eastAsia="Times New Roman" w:cstheme="minorHAnsi"/>
          <w:color w:val="000000" w:themeColor="text1"/>
          <w:lang w:eastAsia="pt-BR"/>
        </w:rPr>
        <w:t xml:space="preserve">The manager of each department will have access to </w:t>
      </w:r>
      <w:r w:rsidR="00335211">
        <w:rPr>
          <w:rFonts w:eastAsia="Times New Roman" w:cstheme="minorHAnsi"/>
          <w:color w:val="000000" w:themeColor="text1"/>
          <w:lang w:eastAsia="pt-BR"/>
        </w:rPr>
        <w:t>its</w:t>
      </w:r>
      <w:r w:rsidR="00335211" w:rsidRPr="00335211">
        <w:rPr>
          <w:rFonts w:eastAsia="Times New Roman" w:cstheme="minorHAnsi"/>
          <w:color w:val="000000" w:themeColor="text1"/>
          <w:lang w:eastAsia="pt-BR"/>
        </w:rPr>
        <w:t xml:space="preserve"> dashboard to view and track expenses in his area</w:t>
      </w:r>
      <w:r w:rsidR="00057FEE" w:rsidRPr="00335211">
        <w:rPr>
          <w:rFonts w:eastAsia="Times New Roman" w:cstheme="minorHAnsi"/>
          <w:color w:val="000000" w:themeColor="text1"/>
          <w:lang w:eastAsia="pt-BR"/>
        </w:rPr>
        <w:t xml:space="preserve">, </w:t>
      </w:r>
      <w:r w:rsidR="00335211" w:rsidRPr="00335211">
        <w:rPr>
          <w:rFonts w:eastAsia="Times New Roman" w:cstheme="minorHAnsi"/>
          <w:color w:val="000000" w:themeColor="text1"/>
          <w:lang w:eastAsia="pt-BR"/>
        </w:rPr>
        <w:t>being able to consult any and all purchase orders linked to your budget</w:t>
      </w:r>
      <w:r w:rsidR="00057FEE" w:rsidRPr="00335211">
        <w:rPr>
          <w:rFonts w:eastAsia="Times New Roman" w:cstheme="minorHAnsi"/>
          <w:color w:val="000000" w:themeColor="text1"/>
          <w:lang w:eastAsia="pt-BR"/>
        </w:rPr>
        <w:t>.</w:t>
      </w:r>
    </w:p>
    <w:p w:rsidR="00057FEE" w:rsidRPr="00335211" w:rsidRDefault="00057FEE" w:rsidP="000A541D">
      <w:pPr>
        <w:outlineLvl w:val="0"/>
        <w:rPr>
          <w:color w:val="2E74B5"/>
        </w:rPr>
      </w:pPr>
    </w:p>
    <w:p w:rsidR="00792770" w:rsidRPr="00335211" w:rsidRDefault="00792770" w:rsidP="00CD6E0E">
      <w:pPr>
        <w:jc w:val="both"/>
      </w:pPr>
    </w:p>
    <w:sectPr w:rsidR="00792770" w:rsidRPr="00335211" w:rsidSect="00E62E05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A4F" w:rsidRDefault="008F2A4F" w:rsidP="00E62E05">
      <w:pPr>
        <w:spacing w:after="0" w:line="240" w:lineRule="auto"/>
      </w:pPr>
      <w:r>
        <w:separator/>
      </w:r>
    </w:p>
  </w:endnote>
  <w:endnote w:type="continuationSeparator" w:id="0">
    <w:p w:rsidR="008F2A4F" w:rsidRDefault="008F2A4F" w:rsidP="00E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4BE" w:rsidRDefault="00C434BE" w:rsidP="00C434BE">
    <w:pPr>
      <w:pStyle w:val="Rodap"/>
    </w:pPr>
  </w:p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6129"/>
      <w:gridCol w:w="2943"/>
    </w:tblGrid>
    <w:tr w:rsidR="00C434BE" w:rsidTr="00C434BE">
      <w:trPr>
        <w:cantSplit/>
        <w:trHeight w:val="368"/>
      </w:trPr>
      <w:tc>
        <w:tcPr>
          <w:tcW w:w="612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34BE" w:rsidRDefault="0031714A">
          <w:pPr>
            <w:pStyle w:val="Rodap"/>
            <w:tabs>
              <w:tab w:val="left" w:pos="1485"/>
            </w:tabs>
            <w:rPr>
              <w:snapToGrid w:val="0"/>
            </w:rPr>
          </w:pPr>
          <w:r>
            <w:rPr>
              <w:snapToGrid w:val="0"/>
            </w:rPr>
            <w:t>Product</w:t>
          </w:r>
          <w:r w:rsidR="00C434BE">
            <w:rPr>
              <w:snapToGrid w:val="0"/>
            </w:rPr>
            <w:t xml:space="preserve"> Specification</w:t>
          </w:r>
          <w:r>
            <w:rPr>
              <w:snapToGrid w:val="0"/>
            </w:rPr>
            <w:t xml:space="preserve"> Document</w:t>
          </w:r>
        </w:p>
        <w:p w:rsidR="00C434BE" w:rsidRDefault="00C434BE" w:rsidP="00C434BE">
          <w:pPr>
            <w:pStyle w:val="Rodap"/>
          </w:pPr>
          <w:r>
            <w:t xml:space="preserve">Last update: </w:t>
          </w:r>
          <w:r>
            <w:fldChar w:fldCharType="begin"/>
          </w:r>
          <w:r>
            <w:instrText xml:space="preserve"> DATE  \@ "dd/MM/yyyy" </w:instrText>
          </w:r>
          <w:r>
            <w:fldChar w:fldCharType="separate"/>
          </w:r>
          <w:r w:rsidR="004D467A">
            <w:rPr>
              <w:noProof/>
            </w:rPr>
            <w:t>17/02/2020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"HH:mm:ss" </w:instrText>
          </w:r>
          <w:r>
            <w:fldChar w:fldCharType="separate"/>
          </w:r>
          <w:r w:rsidR="004D467A">
            <w:rPr>
              <w:noProof/>
            </w:rPr>
            <w:t>14:45:20</w:t>
          </w:r>
          <w:r>
            <w:fldChar w:fldCharType="end"/>
          </w:r>
          <w:r>
            <w:t xml:space="preserve"> </w:t>
          </w:r>
        </w:p>
      </w:tc>
      <w:tc>
        <w:tcPr>
          <w:tcW w:w="294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34BE" w:rsidRDefault="00C434BE" w:rsidP="00C434BE">
          <w:pPr>
            <w:pStyle w:val="Rodap"/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A0FA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A0FA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6A0633" w:rsidRDefault="006A06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A4F" w:rsidRDefault="008F2A4F" w:rsidP="00E62E05">
      <w:pPr>
        <w:spacing w:after="0" w:line="240" w:lineRule="auto"/>
      </w:pPr>
      <w:r>
        <w:separator/>
      </w:r>
    </w:p>
  </w:footnote>
  <w:footnote w:type="continuationSeparator" w:id="0">
    <w:p w:rsidR="008F2A4F" w:rsidRDefault="008F2A4F" w:rsidP="00E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E05" w:rsidRDefault="00E62E05">
    <w:pPr>
      <w:pStyle w:val="Cabealho"/>
    </w:pPr>
  </w:p>
  <w:p w:rsidR="00E62E05" w:rsidRDefault="00E62E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376"/>
      <w:gridCol w:w="3969"/>
      <w:gridCol w:w="2299"/>
    </w:tblGrid>
    <w:tr w:rsidR="00E62E05" w:rsidTr="00764734">
      <w:trPr>
        <w:trHeight w:val="560"/>
      </w:trPr>
      <w:tc>
        <w:tcPr>
          <w:tcW w:w="2376" w:type="dxa"/>
          <w:vMerge w:val="restart"/>
        </w:tcPr>
        <w:p w:rsidR="00E62E05" w:rsidRDefault="00E62E05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573D1DAC" wp14:editId="5EA82E7E">
                <wp:extent cx="1365250" cy="679450"/>
                <wp:effectExtent l="0" t="0" r="6350" b="635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ap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E62E05" w:rsidRPr="005D778B" w:rsidRDefault="0031714A" w:rsidP="005D778B">
          <w:pPr>
            <w:pStyle w:val="Cabealh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Product</w:t>
          </w:r>
          <w:r w:rsidR="005D778B" w:rsidRPr="005D778B">
            <w:rPr>
              <w:b/>
              <w:sz w:val="32"/>
              <w:szCs w:val="32"/>
            </w:rPr>
            <w:t xml:space="preserve"> Specification</w:t>
          </w:r>
        </w:p>
      </w:tc>
      <w:tc>
        <w:tcPr>
          <w:tcW w:w="2299" w:type="dxa"/>
          <w:vMerge w:val="restart"/>
        </w:tcPr>
        <w:p w:rsidR="00E62E05" w:rsidRDefault="009A0FAF" w:rsidP="009A0FAF">
          <w:pPr>
            <w:pStyle w:val="Cabealho"/>
            <w:jc w:val="center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994613" cy="682831"/>
                <wp:effectExtent l="0" t="0" r="0" b="317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4613" cy="682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62E05" w:rsidTr="00764734">
      <w:trPr>
        <w:trHeight w:val="271"/>
      </w:trPr>
      <w:tc>
        <w:tcPr>
          <w:tcW w:w="2376" w:type="dxa"/>
          <w:vMerge/>
        </w:tcPr>
        <w:p w:rsidR="00E62E05" w:rsidRDefault="00E62E05">
          <w:pPr>
            <w:pStyle w:val="Cabealho"/>
          </w:pPr>
        </w:p>
      </w:tc>
      <w:tc>
        <w:tcPr>
          <w:tcW w:w="3969" w:type="dxa"/>
        </w:tcPr>
        <w:p w:rsidR="00E62E05" w:rsidRPr="00847BC5" w:rsidRDefault="006A0633" w:rsidP="00EA1F57">
          <w:pPr>
            <w:pStyle w:val="Cabealh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CLEAN_BUDGET_PRODUCT_DOC_v1.0</w:t>
          </w:r>
        </w:p>
      </w:tc>
      <w:tc>
        <w:tcPr>
          <w:tcW w:w="2299" w:type="dxa"/>
          <w:vMerge/>
        </w:tcPr>
        <w:p w:rsidR="00E62E05" w:rsidRDefault="00E62E05">
          <w:pPr>
            <w:pStyle w:val="Cabealho"/>
          </w:pPr>
        </w:p>
      </w:tc>
    </w:tr>
    <w:tr w:rsidR="00E62E05" w:rsidTr="00CA4D6F">
      <w:tc>
        <w:tcPr>
          <w:tcW w:w="8644" w:type="dxa"/>
          <w:gridSpan w:val="3"/>
        </w:tcPr>
        <w:p w:rsidR="00E62E05" w:rsidRPr="00764734" w:rsidRDefault="00764734" w:rsidP="00764734">
          <w:pPr>
            <w:pStyle w:val="Cabealho"/>
            <w:jc w:val="center"/>
            <w:rPr>
              <w:b/>
              <w:sz w:val="32"/>
              <w:szCs w:val="32"/>
            </w:rPr>
          </w:pPr>
          <w:r w:rsidRPr="00764734">
            <w:rPr>
              <w:b/>
              <w:sz w:val="32"/>
              <w:szCs w:val="32"/>
            </w:rPr>
            <w:t>Clean Budget</w:t>
          </w:r>
          <w:r w:rsidR="004D467A">
            <w:rPr>
              <w:b/>
              <w:sz w:val="32"/>
              <w:szCs w:val="32"/>
            </w:rPr>
            <w:t xml:space="preserve"> – Finances Management</w:t>
          </w:r>
          <w:r>
            <w:rPr>
              <w:b/>
              <w:sz w:val="32"/>
              <w:szCs w:val="32"/>
            </w:rPr>
            <w:t xml:space="preserve"> System</w:t>
          </w:r>
        </w:p>
      </w:tc>
    </w:tr>
  </w:tbl>
  <w:p w:rsidR="00E62E05" w:rsidRDefault="00E62E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35196"/>
    <w:multiLevelType w:val="multilevel"/>
    <w:tmpl w:val="0040F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">
    <w:nsid w:val="54905310"/>
    <w:multiLevelType w:val="hybridMultilevel"/>
    <w:tmpl w:val="C38C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9F"/>
    <w:rsid w:val="00002A50"/>
    <w:rsid w:val="00014B22"/>
    <w:rsid w:val="0002525B"/>
    <w:rsid w:val="00046067"/>
    <w:rsid w:val="000578C2"/>
    <w:rsid w:val="00057FEE"/>
    <w:rsid w:val="000637B4"/>
    <w:rsid w:val="00074921"/>
    <w:rsid w:val="000A541D"/>
    <w:rsid w:val="000C5F51"/>
    <w:rsid w:val="000C7117"/>
    <w:rsid w:val="001114F5"/>
    <w:rsid w:val="001661D7"/>
    <w:rsid w:val="001C25E1"/>
    <w:rsid w:val="001F70B0"/>
    <w:rsid w:val="002349BD"/>
    <w:rsid w:val="0031714A"/>
    <w:rsid w:val="00335211"/>
    <w:rsid w:val="004B56E2"/>
    <w:rsid w:val="004D467A"/>
    <w:rsid w:val="004F2126"/>
    <w:rsid w:val="005302E5"/>
    <w:rsid w:val="005D778B"/>
    <w:rsid w:val="005E0FD1"/>
    <w:rsid w:val="005E4665"/>
    <w:rsid w:val="005F3CD8"/>
    <w:rsid w:val="0062321C"/>
    <w:rsid w:val="00636967"/>
    <w:rsid w:val="00655DD6"/>
    <w:rsid w:val="006568AD"/>
    <w:rsid w:val="00671205"/>
    <w:rsid w:val="006A0633"/>
    <w:rsid w:val="00736FF9"/>
    <w:rsid w:val="00764734"/>
    <w:rsid w:val="00773104"/>
    <w:rsid w:val="007811CB"/>
    <w:rsid w:val="007849D0"/>
    <w:rsid w:val="00792770"/>
    <w:rsid w:val="007A0483"/>
    <w:rsid w:val="007E06DE"/>
    <w:rsid w:val="0081310C"/>
    <w:rsid w:val="00817E9F"/>
    <w:rsid w:val="00847BC5"/>
    <w:rsid w:val="00857657"/>
    <w:rsid w:val="00862546"/>
    <w:rsid w:val="008A5B7E"/>
    <w:rsid w:val="008F2A4F"/>
    <w:rsid w:val="009A0FAF"/>
    <w:rsid w:val="00A8734F"/>
    <w:rsid w:val="00AC191B"/>
    <w:rsid w:val="00AD041E"/>
    <w:rsid w:val="00B4774F"/>
    <w:rsid w:val="00BA5360"/>
    <w:rsid w:val="00BD752B"/>
    <w:rsid w:val="00C373D7"/>
    <w:rsid w:val="00C434BE"/>
    <w:rsid w:val="00C94889"/>
    <w:rsid w:val="00CA2654"/>
    <w:rsid w:val="00CD6E0E"/>
    <w:rsid w:val="00D12753"/>
    <w:rsid w:val="00D95CDC"/>
    <w:rsid w:val="00DB1A9A"/>
    <w:rsid w:val="00E62E05"/>
    <w:rsid w:val="00EA1F57"/>
    <w:rsid w:val="00EE3D4A"/>
    <w:rsid w:val="00F32D39"/>
    <w:rsid w:val="00F42415"/>
    <w:rsid w:val="00F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D6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2E05"/>
  </w:style>
  <w:style w:type="paragraph" w:styleId="Rodap">
    <w:name w:val="footer"/>
    <w:basedOn w:val="Normal"/>
    <w:link w:val="RodapChar"/>
    <w:uiPriority w:val="99"/>
    <w:unhideWhenUsed/>
    <w:rsid w:val="00E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2E05"/>
  </w:style>
  <w:style w:type="paragraph" w:styleId="Textodebalo">
    <w:name w:val="Balloon Text"/>
    <w:basedOn w:val="Normal"/>
    <w:link w:val="TextodebaloChar"/>
    <w:uiPriority w:val="99"/>
    <w:semiHidden/>
    <w:unhideWhenUsed/>
    <w:rsid w:val="00E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E0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62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unhideWhenUsed/>
    <w:qFormat/>
    <w:rsid w:val="00C434BE"/>
  </w:style>
  <w:style w:type="character" w:styleId="Hyperlink">
    <w:name w:val="Hyperlink"/>
    <w:basedOn w:val="Fontepargpadro"/>
    <w:uiPriority w:val="99"/>
    <w:semiHidden/>
    <w:unhideWhenUsed/>
    <w:rsid w:val="00CD6E0E"/>
    <w:rPr>
      <w:color w:val="0563C1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D6E0E"/>
    <w:pPr>
      <w:tabs>
        <w:tab w:val="left" w:pos="880"/>
        <w:tab w:val="right" w:leader="dot" w:pos="9350"/>
      </w:tabs>
      <w:spacing w:before="120" w:after="120" w:line="256" w:lineRule="auto"/>
    </w:pPr>
    <w:rPr>
      <w:rFonts w:ascii="Calibri"/>
      <w:b/>
      <w:bCs/>
      <w:caps/>
      <w:sz w:val="20"/>
      <w:szCs w:val="20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CD6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6E0E"/>
    <w:pPr>
      <w:spacing w:before="400" w:after="40" w:line="240" w:lineRule="auto"/>
      <w:outlineLvl w:val="9"/>
    </w:pPr>
    <w:rPr>
      <w:b w:val="0"/>
      <w:bCs w:val="0"/>
      <w:color w:val="244061" w:themeColor="accent1" w:themeShade="80"/>
      <w:sz w:val="36"/>
      <w:szCs w:val="36"/>
      <w:lang w:val="pt-BR"/>
    </w:rPr>
  </w:style>
  <w:style w:type="character" w:customStyle="1" w:styleId="PargrafodaListaChar">
    <w:name w:val="Parágrafo da Lista Char"/>
    <w:aliases w:val="List1 Char,TOC style Char,lp1 Char,List11 Char,List111 Char,List1111 Char,List2 Char,List11111 Char,List111111 Char,Párrafo de lista Char,Bullet List Char,Listas Char,FooterText Char,numbered Char,Paragraphe de liste1 Char"/>
    <w:basedOn w:val="Fontepargpadro"/>
    <w:link w:val="PargrafodaLista"/>
    <w:uiPriority w:val="34"/>
    <w:locked/>
    <w:rsid w:val="00F42415"/>
  </w:style>
  <w:style w:type="paragraph" w:styleId="PargrafodaLista">
    <w:name w:val="List Paragraph"/>
    <w:aliases w:val="List1,TOC style,lp1,List11,List111,List1111,List2,List11111,List111111,Párrafo de lista,Bullet List,Listas,FooterText,numbered,Paragraphe de liste1,Bulletr List Paragraph,列出段落,列出段落1,List1111111"/>
    <w:basedOn w:val="Normal"/>
    <w:link w:val="PargrafodaListaChar"/>
    <w:uiPriority w:val="34"/>
    <w:qFormat/>
    <w:rsid w:val="00F42415"/>
    <w:pPr>
      <w:spacing w:after="160" w:line="256" w:lineRule="auto"/>
      <w:ind w:left="720"/>
      <w:contextualSpacing/>
    </w:pPr>
    <w:rPr>
      <w:lang w:val="pt-BR"/>
    </w:rPr>
  </w:style>
  <w:style w:type="character" w:customStyle="1" w:styleId="BodyTextChar">
    <w:name w:val="*Body Text Char"/>
    <w:link w:val="BodyText"/>
    <w:uiPriority w:val="99"/>
    <w:locked/>
    <w:rsid w:val="00F42415"/>
    <w:rPr>
      <w:rFonts w:ascii="Arial" w:eastAsia="Times New Roman" w:hAnsi="Arial" w:cs="Times New Roman"/>
      <w:color w:val="000000"/>
      <w:szCs w:val="20"/>
    </w:rPr>
  </w:style>
  <w:style w:type="paragraph" w:customStyle="1" w:styleId="BodyText">
    <w:name w:val="*Body Text"/>
    <w:link w:val="BodyTextChar"/>
    <w:uiPriority w:val="99"/>
    <w:rsid w:val="00F42415"/>
    <w:pPr>
      <w:spacing w:after="120" w:line="240" w:lineRule="auto"/>
    </w:pPr>
    <w:rPr>
      <w:rFonts w:ascii="Arial" w:eastAsia="Times New Roman" w:hAnsi="Arial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D6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2E05"/>
  </w:style>
  <w:style w:type="paragraph" w:styleId="Rodap">
    <w:name w:val="footer"/>
    <w:basedOn w:val="Normal"/>
    <w:link w:val="RodapChar"/>
    <w:uiPriority w:val="99"/>
    <w:unhideWhenUsed/>
    <w:rsid w:val="00E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2E05"/>
  </w:style>
  <w:style w:type="paragraph" w:styleId="Textodebalo">
    <w:name w:val="Balloon Text"/>
    <w:basedOn w:val="Normal"/>
    <w:link w:val="TextodebaloChar"/>
    <w:uiPriority w:val="99"/>
    <w:semiHidden/>
    <w:unhideWhenUsed/>
    <w:rsid w:val="00E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E0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62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unhideWhenUsed/>
    <w:qFormat/>
    <w:rsid w:val="00C434BE"/>
  </w:style>
  <w:style w:type="character" w:styleId="Hyperlink">
    <w:name w:val="Hyperlink"/>
    <w:basedOn w:val="Fontepargpadro"/>
    <w:uiPriority w:val="99"/>
    <w:semiHidden/>
    <w:unhideWhenUsed/>
    <w:rsid w:val="00CD6E0E"/>
    <w:rPr>
      <w:color w:val="0563C1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D6E0E"/>
    <w:pPr>
      <w:tabs>
        <w:tab w:val="left" w:pos="880"/>
        <w:tab w:val="right" w:leader="dot" w:pos="9350"/>
      </w:tabs>
      <w:spacing w:before="120" w:after="120" w:line="256" w:lineRule="auto"/>
    </w:pPr>
    <w:rPr>
      <w:rFonts w:ascii="Calibri"/>
      <w:b/>
      <w:bCs/>
      <w:caps/>
      <w:sz w:val="20"/>
      <w:szCs w:val="20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CD6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6E0E"/>
    <w:pPr>
      <w:spacing w:before="400" w:after="40" w:line="240" w:lineRule="auto"/>
      <w:outlineLvl w:val="9"/>
    </w:pPr>
    <w:rPr>
      <w:b w:val="0"/>
      <w:bCs w:val="0"/>
      <w:color w:val="244061" w:themeColor="accent1" w:themeShade="80"/>
      <w:sz w:val="36"/>
      <w:szCs w:val="36"/>
      <w:lang w:val="pt-BR"/>
    </w:rPr>
  </w:style>
  <w:style w:type="character" w:customStyle="1" w:styleId="PargrafodaListaChar">
    <w:name w:val="Parágrafo da Lista Char"/>
    <w:aliases w:val="List1 Char,TOC style Char,lp1 Char,List11 Char,List111 Char,List1111 Char,List2 Char,List11111 Char,List111111 Char,Párrafo de lista Char,Bullet List Char,Listas Char,FooterText Char,numbered Char,Paragraphe de liste1 Char"/>
    <w:basedOn w:val="Fontepargpadro"/>
    <w:link w:val="PargrafodaLista"/>
    <w:uiPriority w:val="34"/>
    <w:locked/>
    <w:rsid w:val="00F42415"/>
  </w:style>
  <w:style w:type="paragraph" w:styleId="PargrafodaLista">
    <w:name w:val="List Paragraph"/>
    <w:aliases w:val="List1,TOC style,lp1,List11,List111,List1111,List2,List11111,List111111,Párrafo de lista,Bullet List,Listas,FooterText,numbered,Paragraphe de liste1,Bulletr List Paragraph,列出段落,列出段落1,List1111111"/>
    <w:basedOn w:val="Normal"/>
    <w:link w:val="PargrafodaListaChar"/>
    <w:uiPriority w:val="34"/>
    <w:qFormat/>
    <w:rsid w:val="00F42415"/>
    <w:pPr>
      <w:spacing w:after="160" w:line="256" w:lineRule="auto"/>
      <w:ind w:left="720"/>
      <w:contextualSpacing/>
    </w:pPr>
    <w:rPr>
      <w:lang w:val="pt-BR"/>
    </w:rPr>
  </w:style>
  <w:style w:type="character" w:customStyle="1" w:styleId="BodyTextChar">
    <w:name w:val="*Body Text Char"/>
    <w:link w:val="BodyText"/>
    <w:uiPriority w:val="99"/>
    <w:locked/>
    <w:rsid w:val="00F42415"/>
    <w:rPr>
      <w:rFonts w:ascii="Arial" w:eastAsia="Times New Roman" w:hAnsi="Arial" w:cs="Times New Roman"/>
      <w:color w:val="000000"/>
      <w:szCs w:val="20"/>
    </w:rPr>
  </w:style>
  <w:style w:type="paragraph" w:customStyle="1" w:styleId="BodyText">
    <w:name w:val="*Body Text"/>
    <w:link w:val="BodyTextChar"/>
    <w:uiPriority w:val="99"/>
    <w:rsid w:val="00F42415"/>
    <w:pPr>
      <w:spacing w:after="120" w:line="240" w:lineRule="auto"/>
    </w:pPr>
    <w:rPr>
      <w:rFonts w:ascii="Arial" w:eastAsia="Times New Roman" w:hAnsi="Arial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bguarido\OneDrive%20-%20Engineering%20Ingegneria%20Informatica%20S.p.A\Documentos%20Importantes\GIS\Documenta&#231;&#245;es\Claro_Brasil_EF_SITTEL%201.0_v1.1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gabguarido\OneDrive%20-%20Engineering%20Ingegneria%20Informatica%20S.p.A\Documentos%20Importantes\GIS\Documenta&#231;&#245;es\Claro_Brasil_EF_SITTEL%201.0_v1.1.docx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Guarido de Oliveira</dc:creator>
  <cp:keywords/>
  <dc:description/>
  <cp:lastModifiedBy>Gabriel Guarido de Oliveira</cp:lastModifiedBy>
  <cp:revision>14</cp:revision>
  <dcterms:created xsi:type="dcterms:W3CDTF">2020-02-17T13:06:00Z</dcterms:created>
  <dcterms:modified xsi:type="dcterms:W3CDTF">2020-02-17T18:47:00Z</dcterms:modified>
</cp:coreProperties>
</file>