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UN ECE R11.03 法规介绍</w:t>
      </w:r>
    </w:p>
    <w:p>
      <w:pPr>
        <w:spacing w:after="240"/>
        <w:ind w:firstLine="0"/>
        <w:jc w:val="center"/>
      </w:pPr>
      <w:r>
        <w:rPr>
          <w:rFonts w:ascii="Microsoft YaHei" w:cs="Microsoft YaHei" w:eastAsia="Microsoft YaHei" w:hAnsi="Microsoft YaHei"/>
          <w:color w:val="555555"/>
          <w:sz w:val="32"/>
          <w:szCs w:val="32"/>
        </w:rPr>
        <w:t xml:space="preserve">关于车辆门锁和车门保持件认证的统一规定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w:t>
      </w:r>
    </w:p>
    <w:p>
      <w:pPr>
        <w:spacing w:after="0"/>
        <w:ind w:firstLine="0"/>
        <w:jc w:val="center"/>
      </w:pPr>
      <w:r>
        <w:rPr>
          <w:rFonts w:ascii="Microsoft YaHei" w:cs="Microsoft YaHei" w:eastAsia="Microsoft YaHei" w:hAnsi="Microsoft YaHei"/>
          <w:color w:val="666666"/>
          <w:sz w:val="24"/>
          <w:szCs w:val="24"/>
        </w:rPr>
        <w:t xml:space="preserve">2010年3月17日</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一、法规概述</w:t>
      </w:r>
    </w:p>
    <w:p>
      <w:pPr>
        <w:spacing w:after="0" w:line="360" w:lineRule="auto"/>
        <w:ind w:firstLine="480"/>
        <w:jc w:val="both"/>
      </w:pPr>
      <w:r>
        <w:rPr>
          <w:rFonts w:ascii="Microsoft YaHei" w:cs="Microsoft YaHei" w:eastAsia="Microsoft YaHei" w:hAnsi="Microsoft YaHei"/>
          <w:sz w:val="24"/>
          <w:szCs w:val="24"/>
        </w:rPr>
        <w:t xml:space="preserve">UN ECE R11.03 是联合国欧洲经济委员会制定的关于车辆门锁和车门保持件认证的统一技术批准规定，属于1958年协议框架下的重要安全法规。该法规旨在确保车辆在正常使用和碰撞工况下的安全性能，是车辆被动安全的重要组成部分。</w:t>
      </w:r>
    </w:p>
    <w:p>
      <w:pPr>
        <w:pStyle w:val="Heading1"/>
        <w:spacing w:after="240" w:before="480"/>
        <w:ind w:left="0" w:firstLine="0"/>
      </w:pPr>
      <w:r>
        <w:rPr>
          <w:rFonts w:ascii="Microsoft YaHei" w:cs="Microsoft YaHei" w:eastAsia="Microsoft YaHei" w:hAnsi="Microsoft YaHei"/>
          <w:b/>
          <w:bCs/>
          <w:color w:val="2F5496"/>
          <w:sz w:val="36"/>
          <w:szCs w:val="36"/>
        </w:rPr>
        <w:t xml:space="preserve">二、基本信息</w:t>
      </w:r>
    </w:p>
    <w:p>
      <w:pPr>
        <w:spacing w:after="80" w:before="120"/>
        <w:ind w:firstLine="0"/>
        <w:jc w:val="center"/>
      </w:pPr>
      <w:r>
        <w:rPr>
          <w:rFonts w:ascii="Microsoft YaHei" w:cs="Microsoft YaHei" w:eastAsia="Microsoft YaHei" w:hAnsi="Microsoft YaHei"/>
          <w:b/>
          <w:bCs/>
          <w:sz w:val="18"/>
          <w:szCs w:val="18"/>
        </w:rPr>
        <w:t xml:space="preserve">法规基本信息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项目</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法规全称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关于车辆门锁和车门保持件认证的统一规定</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英文名称</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Door Latches and Door Retention Components</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适用车辆</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M1类（乘用车）和 N1类（轻型商用车）</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生效时间</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2010年3月17日</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版本</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03系列修正案</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三、核心内容</w:t>
      </w:r>
    </w:p>
    <w:p>
      <w:pPr>
        <w:pStyle w:val="Heading2"/>
        <w:spacing w:after="120" w:before="360"/>
        <w:ind w:left="0" w:firstLine="0"/>
      </w:pPr>
      <w:r>
        <w:rPr>
          <w:rFonts w:ascii="Microsoft YaHei" w:cs="Microsoft YaHei" w:eastAsia="Microsoft YaHei" w:hAnsi="Microsoft YaHei"/>
          <w:b/>
          <w:bCs/>
          <w:color w:val="2F5496"/>
          <w:sz w:val="30"/>
          <w:szCs w:val="30"/>
        </w:rPr>
        <w:t xml:space="preserve">（一）涵盖的关键部件</w:t>
      </w:r>
    </w:p>
    <w:p>
      <w:pPr>
        <w:spacing w:after="0" w:line="360" w:lineRule="auto"/>
        <w:ind w:firstLine="480"/>
        <w:jc w:val="both"/>
      </w:pPr>
      <w:r>
        <w:rPr>
          <w:rFonts w:ascii="Microsoft YaHei" w:cs="Microsoft YaHei" w:eastAsia="Microsoft YaHei" w:hAnsi="Microsoft YaHei"/>
          <w:sz w:val="24"/>
          <w:szCs w:val="24"/>
        </w:rPr>
        <w:t xml:space="preserve">1. 门锁：装设于车门内部，与车身侧的锁栓啮合实现闭合</w:t>
      </w:r>
    </w:p>
    <w:p>
      <w:pPr>
        <w:spacing w:after="0" w:line="360" w:lineRule="auto"/>
        <w:ind w:firstLine="480"/>
        <w:jc w:val="both"/>
      </w:pPr>
      <w:r>
        <w:rPr>
          <w:rFonts w:ascii="Microsoft YaHei" w:cs="Microsoft YaHei" w:eastAsia="Microsoft YaHei" w:hAnsi="Microsoft YaHei"/>
          <w:sz w:val="24"/>
          <w:szCs w:val="24"/>
        </w:rPr>
        <w:t xml:space="preserve">2. 门保持件：承受载荷并提供打开前的阻力</w:t>
      </w:r>
    </w:p>
    <w:p>
      <w:pPr>
        <w:spacing w:after="0" w:line="360" w:lineRule="auto"/>
        <w:ind w:firstLine="480"/>
        <w:jc w:val="both"/>
      </w:pPr>
      <w:r>
        <w:rPr>
          <w:rFonts w:ascii="Microsoft YaHei" w:cs="Microsoft YaHei" w:eastAsia="Microsoft YaHei" w:hAnsi="Microsoft YaHei"/>
          <w:sz w:val="24"/>
          <w:szCs w:val="24"/>
        </w:rPr>
        <w:t xml:space="preserve">3. 门铰链：支持车门的旋转开闭动作</w:t>
      </w:r>
    </w:p>
    <w:p>
      <w:pPr>
        <w:spacing w:after="0" w:line="360" w:lineRule="auto"/>
        <w:ind w:firstLine="480"/>
        <w:jc w:val="both"/>
      </w:pPr>
      <w:r>
        <w:rPr>
          <w:rFonts w:ascii="Microsoft YaHei" w:cs="Microsoft YaHei" w:eastAsia="Microsoft YaHei" w:hAnsi="Microsoft YaHei"/>
          <w:sz w:val="24"/>
          <w:szCs w:val="24"/>
        </w:rPr>
        <w:t xml:space="preserve">4. 滑动门系统：适用于滑动式侧门</w:t>
      </w:r>
    </w:p>
    <w:p>
      <w:pPr>
        <w:pStyle w:val="Heading1"/>
        <w:spacing w:after="240" w:before="480"/>
        <w:ind w:left="0" w:firstLine="0"/>
      </w:pPr>
      <w:r>
        <w:rPr>
          <w:rFonts w:ascii="Microsoft YaHei" w:cs="Microsoft YaHei" w:eastAsia="Microsoft YaHei" w:hAnsi="Microsoft YaHei"/>
          <w:b/>
          <w:bCs/>
          <w:color w:val="2F5496"/>
          <w:sz w:val="36"/>
          <w:szCs w:val="36"/>
        </w:rPr>
        <w:t xml:space="preserve">四、技术要求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（一）性能要求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具备足够的机械强度和闭合保持能力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在受到外力冲击时防止非预期松脱</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能够承受规定的拉力、剪切力和冲击载荷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具备防止意外开启的装置</w:t>
      </w:r>
    </w:p>
    <w:p>
      <w:pPr>
        <w:pStyle w:val="Heading2"/>
        <w:spacing w:after="120" w:before="360"/>
        <w:ind w:left="0" w:firstLine="0"/>
      </w:pPr>
      <w:r>
        <w:rPr>
          <w:rFonts w:ascii="Microsoft YaHei" w:cs="Microsoft YaHei" w:eastAsia="Microsoft YaHei" w:hAnsi="Microsoft YaHei"/>
          <w:b/>
          <w:bCs/>
          <w:color w:val="2F5496"/>
          <w:sz w:val="30"/>
          <w:szCs w:val="30"/>
        </w:rPr>
        <w:t xml:space="preserve">（二）测试方法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静态测试：验证门锁在持续载荷下的强度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动态测试：模拟碰撞工况下的门锁性能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惯性测试：评估门锁在惯性力作用下的保持能力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耐久性测试：经过大量开关循环验证可靠性</w:t>
      </w:r>
    </w:p>
    <w:p>
      <w:pPr>
        <w:pStyle w:val="Heading1"/>
        <w:spacing w:after="240" w:before="480"/>
        <w:ind w:left="0" w:firstLine="0"/>
      </w:pPr>
      <w:r>
        <w:rPr>
          <w:rFonts w:ascii="Microsoft YaHei" w:cs="Microsoft YaHei" w:eastAsia="Microsoft YaHei" w:hAnsi="Microsoft YaHei"/>
          <w:b/>
          <w:bCs/>
          <w:color w:val="2F5496"/>
          <w:sz w:val="36"/>
          <w:szCs w:val="36"/>
        </w:rPr>
        <w:t xml:space="preserve">五、法规意义</w:t>
      </w:r>
    </w:p>
    <w:p>
      <w:pPr>
        <w:spacing w:after="0" w:line="360" w:lineRule="auto"/>
        <w:ind w:firstLine="480"/>
        <w:jc w:val="both"/>
      </w:pPr>
      <w:r>
        <w:rPr>
          <w:rFonts w:ascii="Microsoft YaHei" w:cs="Microsoft YaHei" w:eastAsia="Microsoft YaHei" w:hAnsi="Microsoft YaHei"/>
          <w:sz w:val="24"/>
          <w:szCs w:val="24"/>
        </w:rPr>
        <w:t xml:space="preserve">全球50多个国家和地区作为车辆型式批准的重要依据，属于被动安全法规。该法规通过统一的技术标准，促进了国际贸易便利化，确保了相关系统的安全性能，有效降低了交通事故中的伤亡风险。</w:t>
      </w:r>
    </w:p>
    <w:p>
      <w:pPr>
        <w:pStyle w:val="Heading1"/>
        <w:spacing w:after="240" w:before="480"/>
        <w:ind w:left="0" w:firstLine="0"/>
      </w:pPr>
      <w:r>
        <w:rPr>
          <w:rFonts w:ascii="Microsoft YaHei" w:cs="Microsoft YaHei" w:eastAsia="Microsoft YaHei" w:hAnsi="Microsoft YaHei"/>
          <w:b/>
          <w:bCs/>
          <w:color w:val="2F5496"/>
          <w:sz w:val="36"/>
          <w:szCs w:val="36"/>
        </w:rPr>
        <w:t xml:space="preserve">六、认证流程</w:t>
      </w:r>
    </w:p>
    <w:p>
      <w:pPr>
        <w:spacing w:after="80" w:before="120"/>
        <w:ind w:firstLine="0"/>
        <w:jc w:val="center"/>
      </w:pPr>
      <w:r>
        <w:rPr>
          <w:rFonts w:ascii="Microsoft YaHei" w:cs="Microsoft YaHei" w:eastAsia="Microsoft YaHei" w:hAnsi="Microsoft YaHei"/>
          <w:b/>
          <w:bCs/>
          <w:sz w:val="18"/>
          <w:szCs w:val="18"/>
        </w:rPr>
        <w:t xml:space="preserve">认证流程步骤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步骤</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第一步：申请准备</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提交设计图纸、材料规格、试验数据等技术资料</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第二步：产品测试</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在认可实验室进行机械强度、耐久性等测试</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第三步：工厂审查</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检查生产设备、质量控制体系、人员资质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第四步：认证发证</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合格后颁发E-mark认证证书和批准标志</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UN ECE R11.03 法规介绍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ECE R11.03 法规介绍</dc:title>
  <dc:creator>联合国欧洲经济委员会</dc:creator>
  <cp:lastModifiedBy>Un-named</cp:lastModifiedBy>
  <cp:revision>1</cp:revision>
  <dcterms:created xsi:type="dcterms:W3CDTF">2026-05-17T05:44:02.629Z</dcterms:created>
  <dcterms:modified xsi:type="dcterms:W3CDTF">2026-05-17T05:44:02.629Z</dcterms:modified>
</cp:coreProperties>
</file>

<file path=docProps/custom.xml><?xml version="1.0" encoding="utf-8"?>
<Properties xmlns="http://schemas.openxmlformats.org/officeDocument/2006/custom-properties" xmlns:vt="http://schemas.openxmlformats.org/officeDocument/2006/docPropsVTypes"/>
</file>