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联合国欧洲经济委员会第13-H号法规</w:t>
      </w:r>
    </w:p>
    <w:p>
      <w:pPr>
        <w:spacing w:after="240"/>
        <w:ind w:firstLine="0"/>
        <w:jc w:val="center"/>
      </w:pPr>
      <w:r>
        <w:rPr>
          <w:rFonts w:ascii="Microsoft YaHei" w:cs="Microsoft YaHei" w:eastAsia="Microsoft YaHei" w:hAnsi="Microsoft YaHei"/>
          <w:color w:val="555555"/>
          <w:sz w:val="32"/>
          <w:szCs w:val="32"/>
        </w:rPr>
        <w:t xml:space="preserve">关于乘用车制动认证的统一规定（01系列修正案）</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2023年2月24日 [2023/401]</w:t>
      </w:r>
    </w:p>
    <w:p>
      <w:pPr>
        <w:sectPr>
          <w:pgSz w:w="11906" w:h="16838" w:orient="portrait"/>
          <w:pgMar w:top="1440" w:right="1440" w:bottom="1440" w:left="1440" w:header="708" w:footer="708" w:gutter="0"/>
          <w:pgNumType/>
          <w:docGrid w:linePitch="360"/>
        </w:sectPr>
      </w:pPr>
    </w:p>
    <w:p>
      <w:pPr>
        <w:spacing w:after="0" w:line="360" w:lineRule="auto"/>
        <w:ind w:firstLine="480"/>
        <w:jc w:val="both"/>
      </w:pPr>
      <w:r>
        <w:rPr>
          <w:rFonts w:ascii="Microsoft YaHei" w:cs="Microsoft YaHei" w:eastAsia="Microsoft YaHei" w:hAnsi="Microsoft YaHei"/>
          <w:sz w:val="24"/>
          <w:szCs w:val="24"/>
        </w:rPr>
        <w:t xml:space="preserve">本法规纳入截至以下版本的所有有效文本：</w:t>
      </w:r>
    </w:p>
    <w:p>
      <w:pPr>
        <w:spacing w:after="0" w:line="360" w:lineRule="auto"/>
        <w:ind w:firstLine="480"/>
        <w:jc w:val="both"/>
      </w:pPr>
      <w:r>
        <w:rPr>
          <w:rFonts w:ascii="Microsoft YaHei" w:cs="Microsoft YaHei" w:eastAsia="Microsoft YaHei" w:hAnsi="Microsoft YaHei"/>
          <w:sz w:val="24"/>
          <w:szCs w:val="24"/>
        </w:rPr>
        <w:t xml:space="preserve">01系列修正案增补件3 - 生效日期：2021年1月7日</w:t>
      </w:r>
    </w:p>
    <w:p>
      <w:pPr>
        <w:spacing w:after="0" w:line="360" w:lineRule="auto"/>
        <w:ind w:firstLine="480"/>
        <w:jc w:val="both"/>
      </w:pPr>
      <w:r>
        <w:rPr>
          <w:rFonts w:ascii="Microsoft YaHei" w:cs="Microsoft YaHei" w:eastAsia="Microsoft YaHei" w:hAnsi="Microsoft YaHei"/>
          <w:sz w:val="24"/>
          <w:szCs w:val="24"/>
        </w:rPr>
        <w:t xml:space="preserve">01系列修正案增补件4 - 生效日期：2023年1月4日</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目录</w:t>
      </w:r>
    </w:p>
    <w:p>
      <w:pPr>
        <w:spacing w:after="0" w:line="360" w:lineRule="auto"/>
        <w:ind w:firstLine="480"/>
        <w:jc w:val="both"/>
      </w:pPr>
      <w:r>
        <w:rPr>
          <w:rFonts w:ascii="Microsoft YaHei" w:cs="Microsoft YaHei" w:eastAsia="Microsoft YaHei" w:hAnsi="Microsoft YaHei"/>
          <w:sz w:val="24"/>
          <w:szCs w:val="24"/>
        </w:rPr>
        <w:t xml:space="preserve">法规正文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 适用范围</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2. 定义</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3. 认证申请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4. 认证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5. 技术要求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6. 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7. 车型或制动系统的认证更改和认证扩展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8. 生产一致性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9. 生产不一致性的处罚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10. 正式停产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11. 认证试验部门及行政管理部门的名称和地址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12. 过渡条款</w:t>
      </w:r>
    </w:p>
    <w:p>
      <w:pPr>
        <w:spacing w:after="0" w:line="360" w:lineRule="auto"/>
        <w:ind w:firstLine="480"/>
        <w:jc w:val="both"/>
      </w:pPr>
      <w:r>
        <w:rPr>
          <w:rFonts w:ascii="Microsoft YaHei" w:cs="Microsoft YaHei" w:eastAsia="Microsoft YaHei" w:hAnsi="Microsoft YaHei"/>
          <w:sz w:val="24"/>
          <w:szCs w:val="24"/>
        </w:rPr>
        <w:t xml:space="preserve">附录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附录1 - 通信</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附录1附件 - UN法规第90号认证用途的车辆数据清单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附录2 - 认证标志布置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附录3 - 制动试验和制动系统性能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附录3附件 - 蓄电池充电状态监控程序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附录4 - 有关供能装置和储能装置（蓄能器）的规定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附录5 - 制动力在车辆各轴之间的分配</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附录5附件1 - 车轮抱死顺序试验规程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附录5附件2 - 扭矩车轮试验规程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附录6 - 对装备有防抱死系统车辆的试验要求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附录6附件1 - 符号和定义</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附录6附件2 - 附着系数利用率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附录6附件3 - 不同附着系数路面上的性能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附录6附件4 - 低附着系数路面的选择方法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附录7 - 制动衬片的惯性测功机试验方法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附录8 - 复杂电子车辆控制系统安全方面的特殊要求</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法规正文</w:t>
      </w:r>
    </w:p>
    <w:p>
      <w:pPr>
        <w:pStyle w:val="Heading2"/>
        <w:spacing w:after="120" w:before="360"/>
        <w:ind w:left="0" w:firstLine="0"/>
      </w:pPr>
      <w:r>
        <w:rPr>
          <w:rFonts w:ascii="Microsoft YaHei" w:cs="Microsoft YaHei" w:eastAsia="Microsoft YaHei" w:hAnsi="Microsoft YaHei"/>
          <w:b/>
          <w:bCs/>
          <w:color w:val="2F5496"/>
          <w:sz w:val="30"/>
          <w:szCs w:val="30"/>
        </w:rPr>
        <w:t xml:space="preserve">1. 适用范围</w:t>
      </w:r>
    </w:p>
    <w:p>
      <w:pPr>
        <w:spacing w:after="0" w:line="360" w:lineRule="auto"/>
        <w:ind w:firstLine="480"/>
        <w:jc w:val="both"/>
      </w:pPr>
      <w:r>
        <w:rPr>
          <w:rFonts w:ascii="Microsoft YaHei" w:cs="Microsoft YaHei" w:eastAsia="Microsoft YaHei" w:hAnsi="Microsoft YaHei"/>
          <w:sz w:val="24"/>
          <w:szCs w:val="24"/>
        </w:rPr>
        <w:t xml:space="preserve">1.1. 本法规适用于M1类车辆的制动，该类车辆定义见《车辆构造 consolidated 决议》（R.E.3）附录7。</w:t>
      </w:r>
    </w:p>
    <w:p>
      <w:pPr>
        <w:spacing w:after="0" w:line="360" w:lineRule="auto"/>
        <w:ind w:firstLine="480"/>
        <w:jc w:val="both"/>
      </w:pPr>
      <w:r>
        <w:rPr>
          <w:rFonts w:ascii="Microsoft YaHei" w:cs="Microsoft YaHei" w:eastAsia="Microsoft YaHei" w:hAnsi="Microsoft YaHei"/>
          <w:sz w:val="24"/>
          <w:szCs w:val="24"/>
        </w:rPr>
        <w:t xml:space="preserve">1.2. 本法规提供了M1类车辆的替代要求集，以替代第13号法规中包含的要求。签署第13号法规和本法规的缔约方应承认任一法规的认证具有同等效力。</w:t>
      </w:r>
    </w:p>
    <w:p>
      <w:pPr>
        <w:pStyle w:val="Heading2"/>
        <w:spacing w:after="120" w:before="360"/>
        <w:ind w:left="0" w:firstLine="0"/>
      </w:pPr>
      <w:r>
        <w:rPr>
          <w:rFonts w:ascii="Microsoft YaHei" w:cs="Microsoft YaHei" w:eastAsia="Microsoft YaHei" w:hAnsi="Microsoft YaHei"/>
          <w:b/>
          <w:bCs/>
          <w:color w:val="2F5496"/>
          <w:sz w:val="30"/>
          <w:szCs w:val="30"/>
        </w:rPr>
        <w:t xml:space="preserve">2. 定义</w:t>
      </w:r>
    </w:p>
    <w:p>
      <w:pPr>
        <w:spacing w:after="0" w:line="360" w:lineRule="auto"/>
        <w:ind w:firstLine="480"/>
        <w:jc w:val="both"/>
      </w:pPr>
      <w:r>
        <w:rPr>
          <w:rFonts w:ascii="Microsoft YaHei" w:cs="Microsoft YaHei" w:eastAsia="Microsoft YaHei" w:hAnsi="Microsoft YaHei"/>
          <w:sz w:val="24"/>
          <w:szCs w:val="24"/>
        </w:rPr>
        <w:t xml:space="preserve">就本法规而言：</w:t>
      </w:r>
    </w:p>
    <w:p>
      <w:pPr>
        <w:spacing w:after="0" w:line="360" w:lineRule="auto"/>
        <w:ind w:firstLine="480"/>
        <w:jc w:val="both"/>
      </w:pPr>
      <w:r>
        <w:rPr>
          <w:rFonts w:ascii="Microsoft YaHei" w:cs="Microsoft YaHei" w:eastAsia="Microsoft YaHei" w:hAnsi="Microsoft YaHei"/>
          <w:sz w:val="24"/>
          <w:szCs w:val="24"/>
        </w:rPr>
        <w:t xml:space="preserve">2.1. "车辆类型"：在制动系统方面无本质差异的车辆；</w:t>
      </w:r>
    </w:p>
    <w:p>
      <w:pPr>
        <w:spacing w:after="0" w:line="360" w:lineRule="auto"/>
        <w:ind w:firstLine="480"/>
        <w:jc w:val="both"/>
      </w:pPr>
      <w:r>
        <w:rPr>
          <w:rFonts w:ascii="Microsoft YaHei" w:cs="Microsoft YaHei" w:eastAsia="Microsoft YaHei" w:hAnsi="Microsoft YaHei"/>
          <w:sz w:val="24"/>
          <w:szCs w:val="24"/>
        </w:rPr>
        <w:t xml:space="preserve">2.2. "制动系统"：用于使车辆减速或停止，或使已停止的车辆保持静止的所有零部件的组合；</w:t>
      </w:r>
    </w:p>
    <w:p>
      <w:pPr>
        <w:spacing w:after="0" w:line="360" w:lineRule="auto"/>
        <w:ind w:firstLine="480"/>
        <w:jc w:val="both"/>
      </w:pPr>
      <w:r>
        <w:rPr>
          <w:rFonts w:ascii="Microsoft YaHei" w:cs="Microsoft YaHei" w:eastAsia="Microsoft YaHei" w:hAnsi="Microsoft YaHei"/>
          <w:sz w:val="24"/>
          <w:szCs w:val="24"/>
        </w:rPr>
        <w:t xml:space="preserve">2.3. "行车制动系统"：使驾驶员能够在正常操作条件下使车辆减速或停止的制动系统；</w:t>
      </w:r>
    </w:p>
    <w:p>
      <w:pPr>
        <w:spacing w:after="0" w:line="360" w:lineRule="auto"/>
        <w:ind w:firstLine="480"/>
        <w:jc w:val="both"/>
      </w:pPr>
      <w:r>
        <w:rPr>
          <w:rFonts w:ascii="Microsoft YaHei" w:cs="Microsoft YaHei" w:eastAsia="Microsoft YaHei" w:hAnsi="Microsoft YaHei"/>
          <w:sz w:val="24"/>
          <w:szCs w:val="24"/>
        </w:rPr>
        <w:t xml:space="preserve">2.4. "应急制动系统"：在行车制动系统失效时用于使车辆停止的制动系统；</w:t>
      </w:r>
    </w:p>
    <w:p>
      <w:pPr>
        <w:spacing w:after="0" w:line="360" w:lineRule="auto"/>
        <w:ind w:firstLine="480"/>
        <w:jc w:val="both"/>
      </w:pPr>
      <w:r>
        <w:rPr>
          <w:rFonts w:ascii="Microsoft YaHei" w:cs="Microsoft YaHei" w:eastAsia="Microsoft YaHei" w:hAnsi="Microsoft YaHei"/>
          <w:sz w:val="24"/>
          <w:szCs w:val="24"/>
        </w:rPr>
        <w:t xml:space="preserve">2.5. "驻车制动系统"：用于使已停止的车辆保持静止的制动系统；</w:t>
      </w:r>
    </w:p>
    <w:p>
      <w:pPr>
        <w:spacing w:after="0" w:line="360" w:lineRule="auto"/>
        <w:ind w:firstLine="480"/>
        <w:jc w:val="both"/>
      </w:pPr>
      <w:r>
        <w:rPr>
          <w:rFonts w:ascii="Microsoft YaHei" w:cs="Microsoft YaHei" w:eastAsia="Microsoft YaHei" w:hAnsi="Microsoft YaHei"/>
          <w:sz w:val="24"/>
          <w:szCs w:val="24"/>
        </w:rPr>
        <w:t xml:space="preserve">2.6. "电子传输制动系统（ETBS）"：行车制动力及其传输仅由驾驶员控制的蓄电装置提供电能的制动系统；</w:t>
      </w:r>
    </w:p>
    <w:p>
      <w:pPr>
        <w:spacing w:after="0" w:line="360" w:lineRule="auto"/>
        <w:ind w:firstLine="480"/>
        <w:jc w:val="both"/>
      </w:pPr>
      <w:r>
        <w:rPr>
          <w:rFonts w:ascii="Microsoft YaHei" w:cs="Microsoft YaHei" w:eastAsia="Microsoft YaHei" w:hAnsi="Microsoft YaHei"/>
          <w:sz w:val="24"/>
          <w:szCs w:val="24"/>
        </w:rPr>
        <w:t xml:space="preserve">2.7. "防抱死系统"：在制动过程中自动控制车轮滑动程度的系统；</w:t>
      </w:r>
    </w:p>
    <w:p>
      <w:pPr>
        <w:spacing w:after="0" w:line="360" w:lineRule="auto"/>
        <w:ind w:firstLine="480"/>
        <w:jc w:val="both"/>
      </w:pPr>
      <w:r>
        <w:rPr>
          <w:rFonts w:ascii="Microsoft YaHei" w:cs="Microsoft YaHei" w:eastAsia="Microsoft YaHei" w:hAnsi="Microsoft YaHei"/>
          <w:sz w:val="24"/>
          <w:szCs w:val="24"/>
        </w:rPr>
        <w:t xml:space="preserve">2.8. "再生制动"：通过将车辆动能转换为电能或机械能来回收能量的制动过程；</w:t>
      </w:r>
    </w:p>
    <w:p>
      <w:pPr>
        <w:spacing w:after="0" w:line="360" w:lineRule="auto"/>
        <w:ind w:firstLine="480"/>
        <w:jc w:val="both"/>
      </w:pPr>
      <w:r>
        <w:rPr>
          <w:rFonts w:ascii="Microsoft YaHei" w:cs="Microsoft YaHei" w:eastAsia="Microsoft YaHei" w:hAnsi="Microsoft YaHei"/>
          <w:sz w:val="24"/>
          <w:szCs w:val="24"/>
        </w:rPr>
        <w:t xml:space="preserve">2.9. "单踏板模式"：驾驶员仅通过松开加速踏板即可实现车辆减速的操作模式；</w:t>
      </w:r>
    </w:p>
    <w:p>
      <w:pPr>
        <w:spacing w:after="0" w:line="360" w:lineRule="auto"/>
        <w:ind w:firstLine="480"/>
        <w:jc w:val="both"/>
      </w:pPr>
      <w:r>
        <w:rPr>
          <w:rFonts w:ascii="Microsoft YaHei" w:cs="Microsoft YaHei" w:eastAsia="Microsoft YaHei" w:hAnsi="Microsoft YaHei"/>
          <w:sz w:val="24"/>
          <w:szCs w:val="24"/>
        </w:rPr>
        <w:t xml:space="preserve">2.10. "制动灯信号"：向后方道路使用者发出的表示车辆正在减速或制动的视觉信号；</w:t>
      </w:r>
    </w:p>
    <w:p>
      <w:pPr>
        <w:spacing w:after="0" w:line="360" w:lineRule="auto"/>
        <w:ind w:firstLine="480"/>
        <w:jc w:val="both"/>
      </w:pPr>
      <w:r>
        <w:rPr>
          <w:rFonts w:ascii="Microsoft YaHei" w:cs="Microsoft YaHei" w:eastAsia="Microsoft YaHei" w:hAnsi="Microsoft YaHei"/>
          <w:sz w:val="24"/>
          <w:szCs w:val="24"/>
        </w:rPr>
        <w:t xml:space="preserve">2.11. "控制器"：用于控制制动系统的电子控制单元；</w:t>
      </w:r>
    </w:p>
    <w:p>
      <w:pPr>
        <w:spacing w:after="0" w:line="360" w:lineRule="auto"/>
        <w:ind w:firstLine="480"/>
        <w:jc w:val="both"/>
      </w:pPr>
      <w:r>
        <w:rPr>
          <w:rFonts w:ascii="Microsoft YaHei" w:cs="Microsoft YaHei" w:eastAsia="Microsoft YaHei" w:hAnsi="Microsoft YaHei"/>
          <w:sz w:val="24"/>
          <w:szCs w:val="24"/>
        </w:rPr>
        <w:t xml:space="preserve">2.12. "供能装置"：提供制动所需能量的装置；</w:t>
      </w:r>
    </w:p>
    <w:p>
      <w:pPr>
        <w:spacing w:after="0" w:line="360" w:lineRule="auto"/>
        <w:ind w:firstLine="480"/>
        <w:jc w:val="both"/>
      </w:pPr>
      <w:r>
        <w:rPr>
          <w:rFonts w:ascii="Microsoft YaHei" w:cs="Microsoft YaHei" w:eastAsia="Microsoft YaHei" w:hAnsi="Microsoft YaHei"/>
          <w:sz w:val="24"/>
          <w:szCs w:val="24"/>
        </w:rPr>
        <w:t xml:space="preserve">2.13. "储能装置（蓄能器）"：储存制动所需能量的装置；</w:t>
      </w:r>
    </w:p>
    <w:p>
      <w:pPr>
        <w:spacing w:after="0" w:line="360" w:lineRule="auto"/>
        <w:ind w:firstLine="480"/>
        <w:jc w:val="both"/>
      </w:pPr>
      <w:r>
        <w:rPr>
          <w:rFonts w:ascii="Microsoft YaHei" w:cs="Microsoft YaHei" w:eastAsia="Microsoft YaHei" w:hAnsi="Microsoft YaHei"/>
          <w:sz w:val="24"/>
          <w:szCs w:val="24"/>
        </w:rPr>
        <w:t xml:space="preserve">2.14. "控制装置"：驾驶员用于操作制动系统的装置；</w:t>
      </w:r>
    </w:p>
    <w:p>
      <w:pPr>
        <w:spacing w:after="0" w:line="360" w:lineRule="auto"/>
        <w:ind w:firstLine="480"/>
        <w:jc w:val="both"/>
      </w:pPr>
      <w:r>
        <w:rPr>
          <w:rFonts w:ascii="Microsoft YaHei" w:cs="Microsoft YaHei" w:eastAsia="Microsoft YaHei" w:hAnsi="Microsoft YaHei"/>
          <w:sz w:val="24"/>
          <w:szCs w:val="24"/>
        </w:rPr>
        <w:t xml:space="preserve">2.15. "传输装置"：将控制力传递到制动器的装置；</w:t>
      </w:r>
    </w:p>
    <w:p>
      <w:pPr>
        <w:spacing w:after="0" w:line="360" w:lineRule="auto"/>
        <w:ind w:firstLine="480"/>
        <w:jc w:val="both"/>
      </w:pPr>
      <w:r>
        <w:rPr>
          <w:rFonts w:ascii="Microsoft YaHei" w:cs="Microsoft YaHei" w:eastAsia="Microsoft YaHei" w:hAnsi="Microsoft YaHei"/>
          <w:sz w:val="24"/>
          <w:szCs w:val="24"/>
        </w:rPr>
        <w:t xml:space="preserve">2.16. "制动器"：产生阻止车辆运动的力的装置；</w:t>
      </w:r>
    </w:p>
    <w:p>
      <w:pPr>
        <w:spacing w:after="0" w:line="360" w:lineRule="auto"/>
        <w:ind w:firstLine="480"/>
        <w:jc w:val="both"/>
      </w:pPr>
      <w:r>
        <w:rPr>
          <w:rFonts w:ascii="Microsoft YaHei" w:cs="Microsoft YaHei" w:eastAsia="Microsoft YaHei" w:hAnsi="Microsoft YaHei"/>
          <w:sz w:val="24"/>
          <w:szCs w:val="24"/>
        </w:rPr>
        <w:t xml:space="preserve">2.17. "制动衬片"：与制动盘或制动鼓接触以产生摩擦力的摩擦材料；</w:t>
      </w:r>
    </w:p>
    <w:p>
      <w:pPr>
        <w:spacing w:after="0" w:line="360" w:lineRule="auto"/>
        <w:ind w:firstLine="480"/>
        <w:jc w:val="both"/>
      </w:pPr>
      <w:r>
        <w:rPr>
          <w:rFonts w:ascii="Microsoft YaHei" w:cs="Microsoft YaHei" w:eastAsia="Microsoft YaHei" w:hAnsi="Microsoft YaHei"/>
          <w:sz w:val="24"/>
          <w:szCs w:val="24"/>
        </w:rPr>
        <w:t xml:space="preserve">2.18. "制动盘"：盘式制动器中旋转的圆盘；</w:t>
      </w:r>
    </w:p>
    <w:p>
      <w:pPr>
        <w:spacing w:after="0" w:line="360" w:lineRule="auto"/>
        <w:ind w:firstLine="480"/>
        <w:jc w:val="both"/>
      </w:pPr>
      <w:r>
        <w:rPr>
          <w:rFonts w:ascii="Microsoft YaHei" w:cs="Microsoft YaHei" w:eastAsia="Microsoft YaHei" w:hAnsi="Microsoft YaHei"/>
          <w:sz w:val="24"/>
          <w:szCs w:val="24"/>
        </w:rPr>
        <w:t xml:space="preserve">2.19. "制动鼓"：鼓式制动器中旋转的圆筒；</w:t>
      </w:r>
    </w:p>
    <w:p>
      <w:pPr>
        <w:spacing w:after="0" w:line="360" w:lineRule="auto"/>
        <w:ind w:firstLine="480"/>
        <w:jc w:val="both"/>
      </w:pPr>
      <w:r>
        <w:rPr>
          <w:rFonts w:ascii="Microsoft YaHei" w:cs="Microsoft YaHei" w:eastAsia="Microsoft YaHei" w:hAnsi="Microsoft YaHei"/>
          <w:sz w:val="24"/>
          <w:szCs w:val="24"/>
        </w:rPr>
        <w:t xml:space="preserve">2.20. "识别代码"：标识根据本法规进行制动系统认证所覆盖的制动盘或制动鼓的代码，至少包含制造商的商品名称或商标以及识别编号；</w:t>
      </w:r>
    </w:p>
    <w:p>
      <w:pPr>
        <w:spacing w:after="0" w:line="360" w:lineRule="auto"/>
        <w:ind w:firstLine="480"/>
        <w:jc w:val="both"/>
      </w:pPr>
      <w:r>
        <w:rPr>
          <w:rFonts w:ascii="Microsoft YaHei" w:cs="Microsoft YaHei" w:eastAsia="Microsoft YaHei" w:hAnsi="Microsoft YaHei"/>
          <w:sz w:val="24"/>
          <w:szCs w:val="24"/>
        </w:rPr>
        <w:t xml:space="preserve">2.21. "满载质量"：车辆在最大允许总质量时的状态；</w:t>
      </w:r>
    </w:p>
    <w:p>
      <w:pPr>
        <w:spacing w:after="0" w:line="360" w:lineRule="auto"/>
        <w:ind w:firstLine="480"/>
        <w:jc w:val="both"/>
      </w:pPr>
      <w:r>
        <w:rPr>
          <w:rFonts w:ascii="Microsoft YaHei" w:cs="Microsoft YaHei" w:eastAsia="Microsoft YaHei" w:hAnsi="Microsoft YaHei"/>
          <w:sz w:val="24"/>
          <w:szCs w:val="24"/>
        </w:rPr>
        <w:t xml:space="preserve">2.22. "空载质量"：车辆在整备质量时的状态；</w:t>
      </w:r>
    </w:p>
    <w:p>
      <w:pPr>
        <w:spacing w:after="0" w:line="360" w:lineRule="auto"/>
        <w:ind w:firstLine="480"/>
        <w:jc w:val="both"/>
      </w:pPr>
      <w:r>
        <w:rPr>
          <w:rFonts w:ascii="Microsoft YaHei" w:cs="Microsoft YaHei" w:eastAsia="Microsoft YaHei" w:hAnsi="Microsoft YaHei"/>
          <w:sz w:val="24"/>
          <w:szCs w:val="24"/>
        </w:rPr>
        <w:t xml:space="preserve">2.23. "附着系数"：轮胎与路面之间的摩擦系数；</w:t>
      </w:r>
    </w:p>
    <w:p>
      <w:pPr>
        <w:spacing w:after="0" w:line="360" w:lineRule="auto"/>
        <w:ind w:firstLine="480"/>
        <w:jc w:val="both"/>
      </w:pPr>
      <w:r>
        <w:rPr>
          <w:rFonts w:ascii="Microsoft YaHei" w:cs="Microsoft YaHei" w:eastAsia="Microsoft YaHei" w:hAnsi="Microsoft YaHei"/>
          <w:sz w:val="24"/>
          <w:szCs w:val="24"/>
        </w:rPr>
        <w:t xml:space="preserve">2.24. "制动力分配"：制动力在车辆各轴之间的分配比例；</w:t>
      </w:r>
    </w:p>
    <w:p>
      <w:pPr>
        <w:spacing w:after="0" w:line="360" w:lineRule="auto"/>
        <w:ind w:firstLine="480"/>
        <w:jc w:val="both"/>
      </w:pPr>
      <w:r>
        <w:rPr>
          <w:rFonts w:ascii="Microsoft YaHei" w:cs="Microsoft YaHei" w:eastAsia="Microsoft YaHei" w:hAnsi="Microsoft YaHei"/>
          <w:sz w:val="24"/>
          <w:szCs w:val="24"/>
        </w:rPr>
        <w:t xml:space="preserve">2.25. "热衰退"：由于制动器温度升高而导致的制动效能降低；</w:t>
      </w:r>
    </w:p>
    <w:p>
      <w:pPr>
        <w:spacing w:after="0" w:line="360" w:lineRule="auto"/>
        <w:ind w:firstLine="480"/>
        <w:jc w:val="both"/>
      </w:pPr>
      <w:r>
        <w:rPr>
          <w:rFonts w:ascii="Microsoft YaHei" w:cs="Microsoft YaHei" w:eastAsia="Microsoft YaHei" w:hAnsi="Microsoft YaHei"/>
          <w:sz w:val="24"/>
          <w:szCs w:val="24"/>
        </w:rPr>
        <w:t xml:space="preserve">2.26. "制动效能"：制动系统产生的减速能力；</w:t>
      </w:r>
    </w:p>
    <w:p>
      <w:pPr>
        <w:spacing w:after="0" w:line="360" w:lineRule="auto"/>
        <w:ind w:firstLine="480"/>
        <w:jc w:val="both"/>
      </w:pPr>
      <w:r>
        <w:rPr>
          <w:rFonts w:ascii="Microsoft YaHei" w:cs="Microsoft YaHei" w:eastAsia="Microsoft YaHei" w:hAnsi="Microsoft YaHei"/>
          <w:sz w:val="24"/>
          <w:szCs w:val="24"/>
        </w:rPr>
        <w:t xml:space="preserve">2.27. "制动距离"：从驾驶员开始操作制动装置到车辆完全停止所行驶的距离；</w:t>
      </w:r>
    </w:p>
    <w:p>
      <w:pPr>
        <w:spacing w:after="0" w:line="360" w:lineRule="auto"/>
        <w:ind w:firstLine="480"/>
        <w:jc w:val="both"/>
      </w:pPr>
      <w:r>
        <w:rPr>
          <w:rFonts w:ascii="Microsoft YaHei" w:cs="Microsoft YaHei" w:eastAsia="Microsoft YaHei" w:hAnsi="Microsoft YaHei"/>
          <w:sz w:val="24"/>
          <w:szCs w:val="24"/>
        </w:rPr>
        <w:t xml:space="preserve">2.28. "平均充分发出的减速度（MFDD）"：制动过程中的平均减速度；</w:t>
      </w:r>
    </w:p>
    <w:p>
      <w:pPr>
        <w:spacing w:after="0" w:line="360" w:lineRule="auto"/>
        <w:ind w:firstLine="480"/>
        <w:jc w:val="both"/>
      </w:pPr>
      <w:r>
        <w:rPr>
          <w:rFonts w:ascii="Microsoft YaHei" w:cs="Microsoft YaHei" w:eastAsia="Microsoft YaHei" w:hAnsi="Microsoft YaHei"/>
          <w:sz w:val="24"/>
          <w:szCs w:val="24"/>
        </w:rPr>
        <w:t xml:space="preserve">2.29. "车轮抱死"：车轮在滚动过程中停止旋转；</w:t>
      </w:r>
    </w:p>
    <w:p>
      <w:pPr>
        <w:spacing w:after="0" w:line="360" w:lineRule="auto"/>
        <w:ind w:firstLine="480"/>
        <w:jc w:val="both"/>
      </w:pPr>
      <w:r>
        <w:rPr>
          <w:rFonts w:ascii="Microsoft YaHei" w:cs="Microsoft YaHei" w:eastAsia="Microsoft YaHei" w:hAnsi="Microsoft YaHei"/>
          <w:sz w:val="24"/>
          <w:szCs w:val="24"/>
        </w:rPr>
        <w:t xml:space="preserve">2.30. "低附着系数路面"：附着系数小于或等于0.3的路面；</w:t>
      </w:r>
    </w:p>
    <w:p>
      <w:pPr>
        <w:spacing w:after="0" w:line="360" w:lineRule="auto"/>
        <w:ind w:firstLine="480"/>
        <w:jc w:val="both"/>
      </w:pPr>
      <w:r>
        <w:rPr>
          <w:rFonts w:ascii="Microsoft YaHei" w:cs="Microsoft YaHei" w:eastAsia="Microsoft YaHei" w:hAnsi="Microsoft YaHei"/>
          <w:sz w:val="24"/>
          <w:szCs w:val="24"/>
        </w:rPr>
        <w:t xml:space="preserve">2.31. "高附着系数路面"：附着系数大于或等于0.7的路面；</w:t>
      </w:r>
    </w:p>
    <w:p>
      <w:pPr>
        <w:spacing w:after="0" w:line="360" w:lineRule="auto"/>
        <w:ind w:firstLine="480"/>
        <w:jc w:val="both"/>
      </w:pPr>
      <w:r>
        <w:rPr>
          <w:rFonts w:ascii="Microsoft YaHei" w:cs="Microsoft YaHei" w:eastAsia="Microsoft YaHei" w:hAnsi="Microsoft YaHei"/>
          <w:sz w:val="24"/>
          <w:szCs w:val="24"/>
        </w:rPr>
        <w:t xml:space="preserve">2.32. "对开路面"：车辆左右两侧车轮处于不同附着系数路面的情况；</w:t>
      </w:r>
    </w:p>
    <w:p>
      <w:pPr>
        <w:spacing w:after="0" w:line="360" w:lineRule="auto"/>
        <w:ind w:firstLine="480"/>
        <w:jc w:val="both"/>
      </w:pPr>
      <w:r>
        <w:rPr>
          <w:rFonts w:ascii="Microsoft YaHei" w:cs="Microsoft YaHei" w:eastAsia="Microsoft YaHei" w:hAnsi="Microsoft YaHei"/>
          <w:sz w:val="24"/>
          <w:szCs w:val="24"/>
        </w:rPr>
        <w:t xml:space="preserve">2.33. "对接路面"：车辆从一种附着系数路面驶入另一种附着系数路面的情况；</w:t>
      </w:r>
    </w:p>
    <w:p>
      <w:pPr>
        <w:spacing w:after="0" w:line="360" w:lineRule="auto"/>
        <w:ind w:firstLine="480"/>
        <w:jc w:val="both"/>
      </w:pPr>
      <w:r>
        <w:rPr>
          <w:rFonts w:ascii="Microsoft YaHei" w:cs="Microsoft YaHei" w:eastAsia="Microsoft YaHei" w:hAnsi="Microsoft YaHei"/>
          <w:sz w:val="24"/>
          <w:szCs w:val="24"/>
        </w:rPr>
        <w:t xml:space="preserve">2.34. "安全概念"：为确保系统在故障情况下仍能安全运行而采取的措施；</w:t>
      </w:r>
    </w:p>
    <w:p>
      <w:pPr>
        <w:spacing w:after="0" w:line="360" w:lineRule="auto"/>
        <w:ind w:firstLine="480"/>
        <w:jc w:val="both"/>
      </w:pPr>
      <w:r>
        <w:rPr>
          <w:rFonts w:ascii="Microsoft YaHei" w:cs="Microsoft YaHei" w:eastAsia="Microsoft YaHei" w:hAnsi="Microsoft YaHei"/>
          <w:sz w:val="24"/>
          <w:szCs w:val="24"/>
        </w:rPr>
        <w:t xml:space="preserve">2.35. "故障检测"：识别系统中存在的故障；</w:t>
      </w:r>
    </w:p>
    <w:p>
      <w:pPr>
        <w:spacing w:after="0" w:line="360" w:lineRule="auto"/>
        <w:ind w:firstLine="480"/>
        <w:jc w:val="both"/>
      </w:pPr>
      <w:r>
        <w:rPr>
          <w:rFonts w:ascii="Microsoft YaHei" w:cs="Microsoft YaHei" w:eastAsia="Microsoft YaHei" w:hAnsi="Microsoft YaHei"/>
          <w:sz w:val="24"/>
          <w:szCs w:val="24"/>
        </w:rPr>
        <w:t xml:space="preserve">2.36. "故障指示"：向驾驶员提示系统存在故障的信号；</w:t>
      </w:r>
    </w:p>
    <w:p>
      <w:pPr>
        <w:spacing w:after="0" w:line="360" w:lineRule="auto"/>
        <w:ind w:firstLine="480"/>
        <w:jc w:val="both"/>
      </w:pPr>
      <w:r>
        <w:rPr>
          <w:rFonts w:ascii="Microsoft YaHei" w:cs="Microsoft YaHei" w:eastAsia="Microsoft YaHei" w:hAnsi="Microsoft YaHei"/>
          <w:sz w:val="24"/>
          <w:szCs w:val="24"/>
        </w:rPr>
        <w:t xml:space="preserve">2.37. "冗余系统"：当主系统失效时能够提供备用功能的系统。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3. 认证申请</w:t>
      </w:r>
    </w:p>
    <w:p>
      <w:pPr>
        <w:spacing w:after="0" w:line="360" w:lineRule="auto"/>
        <w:ind w:firstLine="480"/>
        <w:jc w:val="both"/>
      </w:pPr>
      <w:r>
        <w:rPr>
          <w:rFonts w:ascii="Microsoft YaHei" w:cs="Microsoft YaHei" w:eastAsia="Microsoft YaHei" w:hAnsi="Microsoft YaHei"/>
          <w:sz w:val="24"/>
          <w:szCs w:val="24"/>
        </w:rPr>
        <w:t xml:space="preserve">3.1. 认证申请应由车辆制造商或其正式授权的代表提交。</w:t>
      </w:r>
    </w:p>
    <w:p>
      <w:pPr>
        <w:spacing w:after="0" w:line="360" w:lineRule="auto"/>
        <w:ind w:firstLine="480"/>
        <w:jc w:val="both"/>
      </w:pPr>
      <w:r>
        <w:rPr>
          <w:rFonts w:ascii="Microsoft YaHei" w:cs="Microsoft YaHei" w:eastAsia="Microsoft YaHei" w:hAnsi="Microsoft YaHei"/>
          <w:sz w:val="24"/>
          <w:szCs w:val="24"/>
        </w:rPr>
        <w:t xml:space="preserve">3.2. 申请应附有以下文件，一式三份：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车辆及其制动系统的详细说明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制动系统的示意图和布置图</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制动系统的技术规格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制动衬片的型号和规格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制动液或压缩空气的规格</w:t>
      </w:r>
    </w:p>
    <w:p>
      <w:pPr>
        <w:spacing w:after="0" w:line="360" w:lineRule="auto"/>
        <w:ind w:firstLine="480"/>
        <w:jc w:val="both"/>
      </w:pPr>
      <w:r>
        <w:rPr>
          <w:rFonts w:ascii="Microsoft YaHei" w:cs="Microsoft YaHei" w:eastAsia="Microsoft YaHei" w:hAnsi="Microsoft YaHei"/>
          <w:sz w:val="24"/>
          <w:szCs w:val="24"/>
        </w:rPr>
        <w:t xml:space="preserve">3.3. 应向负责认证试验的技术部门提供一辆代表待认证车型的车辆。</w:t>
      </w:r>
    </w:p>
    <w:p>
      <w:pPr>
        <w:spacing w:after="0" w:line="360" w:lineRule="auto"/>
        <w:ind w:firstLine="480"/>
        <w:jc w:val="both"/>
      </w:pPr>
      <w:r>
        <w:rPr>
          <w:rFonts w:ascii="Microsoft YaHei" w:cs="Microsoft YaHei" w:eastAsia="Microsoft YaHei" w:hAnsi="Microsoft YaHei"/>
          <w:sz w:val="24"/>
          <w:szCs w:val="24"/>
        </w:rPr>
        <w:t xml:space="preserve">3.4. 对于涉及电子传输制动系统的认证，申请人应提供以下附加信息：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系统的功能描述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故障检测和故障安全措施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冗余系统的说明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软件版本和更新程序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4. 认证</w:t>
      </w:r>
    </w:p>
    <w:p>
      <w:pPr>
        <w:spacing w:after="0" w:line="360" w:lineRule="auto"/>
        <w:ind w:firstLine="480"/>
        <w:jc w:val="both"/>
      </w:pPr>
      <w:r>
        <w:rPr>
          <w:rFonts w:ascii="Microsoft YaHei" w:cs="Microsoft YaHei" w:eastAsia="Microsoft YaHei" w:hAnsi="Microsoft YaHei"/>
          <w:sz w:val="24"/>
          <w:szCs w:val="24"/>
        </w:rPr>
        <w:t xml:space="preserve">4.1. 如果提交认证的车辆满足本法规的要求，应批准该车型类型的认证。</w:t>
      </w:r>
    </w:p>
    <w:p>
      <w:pPr>
        <w:spacing w:after="0" w:line="360" w:lineRule="auto"/>
        <w:ind w:firstLine="480"/>
        <w:jc w:val="both"/>
      </w:pPr>
      <w:r>
        <w:rPr>
          <w:rFonts w:ascii="Microsoft YaHei" w:cs="Microsoft YaHei" w:eastAsia="Microsoft YaHei" w:hAnsi="Microsoft YaHei"/>
          <w:sz w:val="24"/>
          <w:szCs w:val="24"/>
        </w:rPr>
        <w:t xml:space="preserve">4.2. 对每种批准的车型类型，应授予一个认证号。该号码的前两位数字应表示本法规最新修订版本生效时的系列修正案编号。</w:t>
      </w:r>
    </w:p>
    <w:p>
      <w:pPr>
        <w:spacing w:after="0" w:line="360" w:lineRule="auto"/>
        <w:ind w:firstLine="480"/>
        <w:jc w:val="both"/>
      </w:pPr>
      <w:r>
        <w:rPr>
          <w:rFonts w:ascii="Microsoft YaHei" w:cs="Microsoft YaHei" w:eastAsia="Microsoft YaHei" w:hAnsi="Microsoft YaHei"/>
          <w:sz w:val="24"/>
          <w:szCs w:val="24"/>
        </w:rPr>
        <w:t xml:space="preserve">4.3. 认证批准、认证扩展、认证拒绝、认证撤销或正式停产的通知应按照附录1的格式进行。</w:t>
      </w:r>
    </w:p>
    <w:p>
      <w:pPr>
        <w:spacing w:after="0" w:line="360" w:lineRule="auto"/>
        <w:ind w:firstLine="480"/>
        <w:jc w:val="both"/>
      </w:pPr>
      <w:r>
        <w:rPr>
          <w:rFonts w:ascii="Microsoft YaHei" w:cs="Microsoft YaHei" w:eastAsia="Microsoft YaHei" w:hAnsi="Microsoft YaHei"/>
          <w:sz w:val="24"/>
          <w:szCs w:val="24"/>
        </w:rPr>
        <w:t xml:space="preserve">4.4. 在每辆获得本法规认证的车辆上，应按照附录2的要求加贴认证标志。</w:t>
      </w:r>
    </w:p>
    <w:p>
      <w:pPr>
        <w:spacing w:after="0" w:line="360" w:lineRule="auto"/>
        <w:ind w:firstLine="480"/>
        <w:jc w:val="both"/>
      </w:pPr>
      <w:r>
        <w:rPr>
          <w:rFonts w:ascii="Microsoft YaHei" w:cs="Microsoft YaHei" w:eastAsia="Microsoft YaHei" w:hAnsi="Microsoft YaHei"/>
          <w:sz w:val="24"/>
          <w:szCs w:val="24"/>
        </w:rPr>
        <w:t xml:space="preserve">4.5. 如果缔约方发现已认证的车辆不符合本法规的要求，该缔约方应通知授予认证的行政管理部门。该行政管理部门应采取必要措施确保符合性，包括必要时撤销认证。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5. 技术要求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5.1. 一般要求</w:t>
      </w:r>
    </w:p>
    <w:p>
      <w:pPr>
        <w:spacing w:after="0" w:line="360" w:lineRule="auto"/>
        <w:ind w:firstLine="480"/>
        <w:jc w:val="both"/>
      </w:pPr>
      <w:r>
        <w:rPr>
          <w:rFonts w:ascii="Microsoft YaHei" w:cs="Microsoft YaHei" w:eastAsia="Microsoft YaHei" w:hAnsi="Microsoft YaHei"/>
          <w:sz w:val="24"/>
          <w:szCs w:val="24"/>
        </w:rPr>
        <w:t xml:space="preserve">5.1.1. 制动系统应确保车辆在各种载荷条件、速度和道路条件下都能安全停止。</w:t>
      </w:r>
    </w:p>
    <w:p>
      <w:pPr>
        <w:spacing w:after="0" w:line="360" w:lineRule="auto"/>
        <w:ind w:firstLine="480"/>
        <w:jc w:val="both"/>
      </w:pPr>
      <w:r>
        <w:rPr>
          <w:rFonts w:ascii="Microsoft YaHei" w:cs="Microsoft YaHei" w:eastAsia="Microsoft YaHei" w:hAnsi="Microsoft YaHei"/>
          <w:sz w:val="24"/>
          <w:szCs w:val="24"/>
        </w:rPr>
        <w:t xml:space="preserve">5.1.2. 制动系统的设计和制造应使其在正常使用条件下能够持续满足本法规的要求。</w:t>
      </w:r>
    </w:p>
    <w:p>
      <w:pPr>
        <w:spacing w:after="0" w:line="360" w:lineRule="auto"/>
        <w:ind w:firstLine="480"/>
        <w:jc w:val="both"/>
      </w:pPr>
      <w:r>
        <w:rPr>
          <w:rFonts w:ascii="Microsoft YaHei" w:cs="Microsoft YaHei" w:eastAsia="Microsoft YaHei" w:hAnsi="Microsoft YaHei"/>
          <w:sz w:val="24"/>
          <w:szCs w:val="24"/>
        </w:rPr>
        <w:t xml:space="preserve">5.1.3. 制动系统应具备足够的能量储备，以确保在供能装置失效后仍能进行应急制动。</w:t>
      </w:r>
    </w:p>
    <w:p>
      <w:pPr>
        <w:spacing w:after="0" w:line="360" w:lineRule="auto"/>
        <w:ind w:firstLine="480"/>
        <w:jc w:val="both"/>
      </w:pPr>
      <w:r>
        <w:rPr>
          <w:rFonts w:ascii="Microsoft YaHei" w:cs="Microsoft YaHei" w:eastAsia="Microsoft YaHei" w:hAnsi="Microsoft YaHei"/>
          <w:sz w:val="24"/>
          <w:szCs w:val="24"/>
        </w:rPr>
        <w:t xml:space="preserve">5.1.4. 制动系统应能够在车辆行驶过程中自动调节，以补偿制动衬片的磨损。</w:t>
      </w:r>
    </w:p>
    <w:p>
      <w:pPr>
        <w:spacing w:after="0" w:line="360" w:lineRule="auto"/>
        <w:ind w:firstLine="480"/>
        <w:jc w:val="both"/>
      </w:pPr>
      <w:r>
        <w:rPr>
          <w:rFonts w:ascii="Microsoft YaHei" w:cs="Microsoft YaHei" w:eastAsia="Microsoft YaHei" w:hAnsi="Microsoft YaHei"/>
          <w:sz w:val="24"/>
          <w:szCs w:val="24"/>
        </w:rPr>
        <w:t xml:space="preserve">5.1.5. 制动系统应配备磨损指示器，当制动衬片磨损到需要更换的程度时向驾驶员发出警告。</w:t>
      </w:r>
    </w:p>
    <w:p>
      <w:pPr>
        <w:spacing w:after="0" w:line="360" w:lineRule="auto"/>
        <w:ind w:firstLine="480"/>
        <w:jc w:val="both"/>
      </w:pPr>
      <w:r>
        <w:rPr>
          <w:rFonts w:ascii="Microsoft YaHei" w:cs="Microsoft YaHei" w:eastAsia="Microsoft YaHei" w:hAnsi="Microsoft YaHei"/>
          <w:sz w:val="24"/>
          <w:szCs w:val="24"/>
        </w:rPr>
        <w:t xml:space="preserve">5.1.6. 制动系统应配备能够检测制动液液位过低或储能装置压力过低的装置，并向驾驶员发出警告。</w:t>
      </w:r>
    </w:p>
    <w:p>
      <w:pPr>
        <w:pStyle w:val="Heading3"/>
        <w:spacing w:after="80" w:before="240"/>
        <w:ind w:left="0" w:firstLine="0"/>
      </w:pPr>
      <w:r>
        <w:rPr>
          <w:rFonts w:ascii="Microsoft YaHei" w:cs="Microsoft YaHei" w:eastAsia="Microsoft YaHei" w:hAnsi="Microsoft YaHei"/>
          <w:b/>
          <w:bCs/>
          <w:color w:val="2F5496"/>
          <w:sz w:val="26"/>
          <w:szCs w:val="26"/>
        </w:rPr>
        <w:t xml:space="preserve">5.2. 行车制动系统</w:t>
      </w:r>
    </w:p>
    <w:p>
      <w:pPr>
        <w:spacing w:after="0" w:line="360" w:lineRule="auto"/>
        <w:ind w:firstLine="480"/>
        <w:jc w:val="both"/>
      </w:pPr>
      <w:r>
        <w:rPr>
          <w:rFonts w:ascii="Microsoft YaHei" w:cs="Microsoft YaHei" w:eastAsia="Microsoft YaHei" w:hAnsi="Microsoft YaHei"/>
          <w:sz w:val="24"/>
          <w:szCs w:val="24"/>
        </w:rPr>
        <w:t xml:space="preserve">5.2.1. 行车制动系统应作用于所有车轮。</w:t>
      </w:r>
    </w:p>
    <w:p>
      <w:pPr>
        <w:spacing w:after="0" w:line="360" w:lineRule="auto"/>
        <w:ind w:firstLine="480"/>
        <w:jc w:val="both"/>
      </w:pPr>
      <w:r>
        <w:rPr>
          <w:rFonts w:ascii="Microsoft YaHei" w:cs="Microsoft YaHei" w:eastAsia="Microsoft YaHei" w:hAnsi="Microsoft YaHei"/>
          <w:sz w:val="24"/>
          <w:szCs w:val="24"/>
        </w:rPr>
        <w:t xml:space="preserve">5.2.2. 行车制动系统应能够通过驾驶员脚部对踏板的操作来控制。</w:t>
      </w:r>
    </w:p>
    <w:p>
      <w:pPr>
        <w:spacing w:after="0" w:line="360" w:lineRule="auto"/>
        <w:ind w:firstLine="480"/>
        <w:jc w:val="both"/>
      </w:pPr>
      <w:r>
        <w:rPr>
          <w:rFonts w:ascii="Microsoft YaHei" w:cs="Microsoft YaHei" w:eastAsia="Microsoft YaHei" w:hAnsi="Microsoft YaHei"/>
          <w:sz w:val="24"/>
          <w:szCs w:val="24"/>
        </w:rPr>
        <w:t xml:space="preserve">5.2.3. 行车制动系统应能够在任何载荷条件下产生规定的制动效能。</w:t>
      </w:r>
    </w:p>
    <w:p>
      <w:pPr>
        <w:spacing w:after="0" w:line="360" w:lineRule="auto"/>
        <w:ind w:firstLine="480"/>
        <w:jc w:val="both"/>
      </w:pPr>
      <w:r>
        <w:rPr>
          <w:rFonts w:ascii="Microsoft YaHei" w:cs="Microsoft YaHei" w:eastAsia="Microsoft YaHei" w:hAnsi="Microsoft YaHei"/>
          <w:sz w:val="24"/>
          <w:szCs w:val="24"/>
        </w:rPr>
        <w:t xml:space="preserve">5.2.4. 行车制动系统应能够在不使用驻车制动系统的情况下使车辆在各种坡度上保持静止。</w:t>
      </w:r>
    </w:p>
    <w:p>
      <w:pPr>
        <w:spacing w:after="0" w:line="360" w:lineRule="auto"/>
        <w:ind w:firstLine="480"/>
        <w:jc w:val="both"/>
      </w:pPr>
      <w:r>
        <w:rPr>
          <w:rFonts w:ascii="Microsoft YaHei" w:cs="Microsoft YaHei" w:eastAsia="Microsoft YaHei" w:hAnsi="Microsoft YaHei"/>
          <w:sz w:val="24"/>
          <w:szCs w:val="24"/>
        </w:rPr>
        <w:t xml:space="preserve">5.2.5. 对于装备有电子传输制动系统（ETBS）的车辆：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系统应确保在传输失效时仍能进行应急制动</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系统应具备故障检测和故障指示功能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系统应满足附录8中关于复杂电子控制系统的要求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5.3. 应急制动系统</w:t>
      </w:r>
    </w:p>
    <w:p>
      <w:pPr>
        <w:spacing w:after="0" w:line="360" w:lineRule="auto"/>
        <w:ind w:firstLine="480"/>
        <w:jc w:val="both"/>
      </w:pPr>
      <w:r>
        <w:rPr>
          <w:rFonts w:ascii="Microsoft YaHei" w:cs="Microsoft YaHei" w:eastAsia="Microsoft YaHei" w:hAnsi="Microsoft YaHei"/>
          <w:sz w:val="24"/>
          <w:szCs w:val="24"/>
        </w:rPr>
        <w:t xml:space="preserve">5.3.1. 应急制动系统应能够在行车制动系统失效时使车辆停止。</w:t>
      </w:r>
    </w:p>
    <w:p>
      <w:pPr>
        <w:spacing w:after="0" w:line="360" w:lineRule="auto"/>
        <w:ind w:firstLine="480"/>
        <w:jc w:val="both"/>
      </w:pPr>
      <w:r>
        <w:rPr>
          <w:rFonts w:ascii="Microsoft YaHei" w:cs="Microsoft YaHei" w:eastAsia="Microsoft YaHei" w:hAnsi="Microsoft YaHei"/>
          <w:sz w:val="24"/>
          <w:szCs w:val="24"/>
        </w:rPr>
        <w:t xml:space="preserve">5.3.2. 应急制动系统可以是行车制动系统的一部分，也可以是独立的系统。</w:t>
      </w:r>
    </w:p>
    <w:p>
      <w:pPr>
        <w:spacing w:after="0" w:line="360" w:lineRule="auto"/>
        <w:ind w:firstLine="480"/>
        <w:jc w:val="both"/>
      </w:pPr>
      <w:r>
        <w:rPr>
          <w:rFonts w:ascii="Microsoft YaHei" w:cs="Microsoft YaHei" w:eastAsia="Microsoft YaHei" w:hAnsi="Microsoft YaHei"/>
          <w:sz w:val="24"/>
          <w:szCs w:val="24"/>
        </w:rPr>
        <w:t xml:space="preserve">5.3.3. 应急制动系统应能够通过驾驶员的操作来控制，操作方式应与行车制动系统明显不同。</w:t>
      </w:r>
    </w:p>
    <w:p>
      <w:pPr>
        <w:spacing w:after="0" w:line="360" w:lineRule="auto"/>
        <w:ind w:firstLine="480"/>
        <w:jc w:val="both"/>
      </w:pPr>
      <w:r>
        <w:rPr>
          <w:rFonts w:ascii="Microsoft YaHei" w:cs="Microsoft YaHei" w:eastAsia="Microsoft YaHei" w:hAnsi="Microsoft YaHei"/>
          <w:sz w:val="24"/>
          <w:szCs w:val="24"/>
        </w:rPr>
        <w:t xml:space="preserve">5.3.4. 应急制动系统应能够在任何载荷条件下产生规定的应急制动效能。</w:t>
      </w:r>
    </w:p>
    <w:p>
      <w:pPr>
        <w:pStyle w:val="Heading3"/>
        <w:spacing w:after="80" w:before="240"/>
        <w:ind w:left="0" w:firstLine="0"/>
      </w:pPr>
      <w:r>
        <w:rPr>
          <w:rFonts w:ascii="Microsoft YaHei" w:cs="Microsoft YaHei" w:eastAsia="Microsoft YaHei" w:hAnsi="Microsoft YaHei"/>
          <w:b/>
          <w:bCs/>
          <w:color w:val="2F5496"/>
          <w:sz w:val="26"/>
          <w:szCs w:val="26"/>
        </w:rPr>
        <w:t xml:space="preserve">5.4. 驻车制动系统</w:t>
      </w:r>
    </w:p>
    <w:p>
      <w:pPr>
        <w:spacing w:after="0" w:line="360" w:lineRule="auto"/>
        <w:ind w:firstLine="480"/>
        <w:jc w:val="both"/>
      </w:pPr>
      <w:r>
        <w:rPr>
          <w:rFonts w:ascii="Microsoft YaHei" w:cs="Microsoft YaHei" w:eastAsia="Microsoft YaHei" w:hAnsi="Microsoft YaHei"/>
          <w:sz w:val="24"/>
          <w:szCs w:val="24"/>
        </w:rPr>
        <w:t xml:space="preserve">5.4.1. 驻车制动系统应能够使满载车辆在18%的上坡和下坡坡道上保持静止。</w:t>
      </w:r>
    </w:p>
    <w:p>
      <w:pPr>
        <w:spacing w:after="0" w:line="360" w:lineRule="auto"/>
        <w:ind w:firstLine="480"/>
        <w:jc w:val="both"/>
      </w:pPr>
      <w:r>
        <w:rPr>
          <w:rFonts w:ascii="Microsoft YaHei" w:cs="Microsoft YaHei" w:eastAsia="Microsoft YaHei" w:hAnsi="Microsoft YaHei"/>
          <w:sz w:val="24"/>
          <w:szCs w:val="24"/>
        </w:rPr>
        <w:t xml:space="preserve">5.4.2. 驻车制动系统应具有纯机械锁定装置，以确保在驾驶员离开车辆后仍能保持制动状态。</w:t>
      </w:r>
    </w:p>
    <w:p>
      <w:pPr>
        <w:spacing w:after="0" w:line="360" w:lineRule="auto"/>
        <w:ind w:firstLine="480"/>
        <w:jc w:val="both"/>
      </w:pPr>
      <w:r>
        <w:rPr>
          <w:rFonts w:ascii="Microsoft YaHei" w:cs="Microsoft YaHei" w:eastAsia="Microsoft YaHei" w:hAnsi="Microsoft YaHei"/>
          <w:sz w:val="24"/>
          <w:szCs w:val="24"/>
        </w:rPr>
        <w:t xml:space="preserve">5.4.3. 驻车制动系统的控制装置应能够由驾驶员在驾驶座位上操作。</w:t>
      </w:r>
    </w:p>
    <w:p>
      <w:pPr>
        <w:spacing w:after="0" w:line="360" w:lineRule="auto"/>
        <w:ind w:firstLine="480"/>
        <w:jc w:val="both"/>
      </w:pPr>
      <w:r>
        <w:rPr>
          <w:rFonts w:ascii="Microsoft YaHei" w:cs="Microsoft YaHei" w:eastAsia="Microsoft YaHei" w:hAnsi="Microsoft YaHei"/>
          <w:sz w:val="24"/>
          <w:szCs w:val="24"/>
        </w:rPr>
        <w:t xml:space="preserve">5.4.4. 如果驻车制动系统是电控的，应确保在电源失效时仍能保持制动状态。</w:t>
      </w:r>
    </w:p>
    <w:p>
      <w:pPr>
        <w:pStyle w:val="Heading3"/>
        <w:spacing w:after="80" w:before="240"/>
        <w:ind w:left="0" w:firstLine="0"/>
      </w:pPr>
      <w:r>
        <w:rPr>
          <w:rFonts w:ascii="Microsoft YaHei" w:cs="Microsoft YaHei" w:eastAsia="Microsoft YaHei" w:hAnsi="Microsoft YaHei"/>
          <w:b/>
          <w:bCs/>
          <w:color w:val="2F5496"/>
          <w:sz w:val="26"/>
          <w:szCs w:val="26"/>
        </w:rPr>
        <w:t xml:space="preserve">5.5. 防抱死系统</w:t>
      </w:r>
    </w:p>
    <w:p>
      <w:pPr>
        <w:spacing w:after="0" w:line="360" w:lineRule="auto"/>
        <w:ind w:firstLine="480"/>
        <w:jc w:val="both"/>
      </w:pPr>
      <w:r>
        <w:rPr>
          <w:rFonts w:ascii="Microsoft YaHei" w:cs="Microsoft YaHei" w:eastAsia="Microsoft YaHei" w:hAnsi="Microsoft YaHei"/>
          <w:sz w:val="24"/>
          <w:szCs w:val="24"/>
        </w:rPr>
        <w:t xml:space="preserve">5.5.1. 所有车辆都应装备防抱死系统。</w:t>
      </w:r>
    </w:p>
    <w:p>
      <w:pPr>
        <w:spacing w:after="0" w:line="360" w:lineRule="auto"/>
        <w:ind w:firstLine="480"/>
        <w:jc w:val="both"/>
      </w:pPr>
      <w:r>
        <w:rPr>
          <w:rFonts w:ascii="Microsoft YaHei" w:cs="Microsoft YaHei" w:eastAsia="Microsoft YaHei" w:hAnsi="Microsoft YaHei"/>
          <w:sz w:val="24"/>
          <w:szCs w:val="24"/>
        </w:rPr>
        <w:t xml:space="preserve">5.5.2. 防抱死系统应能够在所有车轮上独立控制制动力。</w:t>
      </w:r>
    </w:p>
    <w:p>
      <w:pPr>
        <w:spacing w:after="0" w:line="360" w:lineRule="auto"/>
        <w:ind w:firstLine="480"/>
        <w:jc w:val="both"/>
      </w:pPr>
      <w:r>
        <w:rPr>
          <w:rFonts w:ascii="Microsoft YaHei" w:cs="Microsoft YaHei" w:eastAsia="Microsoft YaHei" w:hAnsi="Microsoft YaHei"/>
          <w:sz w:val="24"/>
          <w:szCs w:val="24"/>
        </w:rPr>
        <w:t xml:space="preserve">5.5.3. 防抱死系统应能够在各种附着系数路面上防止车轮抱死。</w:t>
      </w:r>
    </w:p>
    <w:p>
      <w:pPr>
        <w:spacing w:after="0" w:line="360" w:lineRule="auto"/>
        <w:ind w:firstLine="480"/>
        <w:jc w:val="both"/>
      </w:pPr>
      <w:r>
        <w:rPr>
          <w:rFonts w:ascii="Microsoft YaHei" w:cs="Microsoft YaHei" w:eastAsia="Microsoft YaHei" w:hAnsi="Microsoft YaHei"/>
          <w:sz w:val="24"/>
          <w:szCs w:val="24"/>
        </w:rPr>
        <w:t xml:space="preserve">5.5.4. 防抱死系统应能够在对开路面上保持车辆的稳定性和转向能力。</w:t>
      </w:r>
    </w:p>
    <w:p>
      <w:pPr>
        <w:spacing w:after="0" w:line="360" w:lineRule="auto"/>
        <w:ind w:firstLine="480"/>
        <w:jc w:val="both"/>
      </w:pPr>
      <w:r>
        <w:rPr>
          <w:rFonts w:ascii="Microsoft YaHei" w:cs="Microsoft YaHei" w:eastAsia="Microsoft YaHei" w:hAnsi="Microsoft YaHei"/>
          <w:sz w:val="24"/>
          <w:szCs w:val="24"/>
        </w:rPr>
        <w:t xml:space="preserve">5.5.5. 防抱死系统应配备故障指示器，当系统出现故障时向驾驶员发出警告。</w:t>
      </w:r>
    </w:p>
    <w:p>
      <w:pPr>
        <w:spacing w:after="0" w:line="360" w:lineRule="auto"/>
        <w:ind w:firstLine="480"/>
        <w:jc w:val="both"/>
      </w:pPr>
      <w:r>
        <w:rPr>
          <w:rFonts w:ascii="Microsoft YaHei" w:cs="Microsoft YaHei" w:eastAsia="Microsoft YaHei" w:hAnsi="Microsoft YaHei"/>
          <w:sz w:val="24"/>
          <w:szCs w:val="24"/>
        </w:rPr>
        <w:t xml:space="preserve">5.5.6. 防抱死系统的详细要求见附录6。</w:t>
      </w:r>
    </w:p>
    <w:p>
      <w:pPr>
        <w:pStyle w:val="Heading3"/>
        <w:spacing w:after="80" w:before="240"/>
        <w:ind w:left="0" w:firstLine="0"/>
      </w:pPr>
      <w:r>
        <w:rPr>
          <w:rFonts w:ascii="Microsoft YaHei" w:cs="Microsoft YaHei" w:eastAsia="Microsoft YaHei" w:hAnsi="Microsoft YaHei"/>
          <w:b/>
          <w:bCs/>
          <w:color w:val="2F5496"/>
          <w:sz w:val="26"/>
          <w:szCs w:val="26"/>
        </w:rPr>
        <w:t xml:space="preserve">5.6. 制动力分配</w:t>
      </w:r>
    </w:p>
    <w:p>
      <w:pPr>
        <w:spacing w:after="0" w:line="360" w:lineRule="auto"/>
        <w:ind w:firstLine="480"/>
        <w:jc w:val="both"/>
      </w:pPr>
      <w:r>
        <w:rPr>
          <w:rFonts w:ascii="Microsoft YaHei" w:cs="Microsoft YaHei" w:eastAsia="Microsoft YaHei" w:hAnsi="Microsoft YaHei"/>
          <w:sz w:val="24"/>
          <w:szCs w:val="24"/>
        </w:rPr>
        <w:t xml:space="preserve">5.6.1. 制动力在车辆各轴之间的分配应确保在各种载荷条件下都能获得最佳的制动效能。</w:t>
      </w:r>
    </w:p>
    <w:p>
      <w:pPr>
        <w:spacing w:after="0" w:line="360" w:lineRule="auto"/>
        <w:ind w:firstLine="480"/>
        <w:jc w:val="both"/>
      </w:pPr>
      <w:r>
        <w:rPr>
          <w:rFonts w:ascii="Microsoft YaHei" w:cs="Microsoft YaHei" w:eastAsia="Microsoft YaHei" w:hAnsi="Microsoft YaHei"/>
          <w:sz w:val="24"/>
          <w:szCs w:val="24"/>
        </w:rPr>
        <w:t xml:space="preserve">5.6.2. 制动力分配系统应能够自动调节，以适应不同的载荷条件。</w:t>
      </w:r>
    </w:p>
    <w:p>
      <w:pPr>
        <w:spacing w:after="0" w:line="360" w:lineRule="auto"/>
        <w:ind w:firstLine="480"/>
        <w:jc w:val="both"/>
      </w:pPr>
      <w:r>
        <w:rPr>
          <w:rFonts w:ascii="Microsoft YaHei" w:cs="Microsoft YaHei" w:eastAsia="Microsoft YaHei" w:hAnsi="Microsoft YaHei"/>
          <w:sz w:val="24"/>
          <w:szCs w:val="24"/>
        </w:rPr>
        <w:t xml:space="preserve">5.6.3. 制动力分配的详细要求见附录5。</w:t>
      </w:r>
    </w:p>
    <w:p>
      <w:pPr>
        <w:pStyle w:val="Heading3"/>
        <w:spacing w:after="80" w:before="240"/>
        <w:ind w:left="0" w:firstLine="0"/>
      </w:pPr>
      <w:r>
        <w:rPr>
          <w:rFonts w:ascii="Microsoft YaHei" w:cs="Microsoft YaHei" w:eastAsia="Microsoft YaHei" w:hAnsi="Microsoft YaHei"/>
          <w:b/>
          <w:bCs/>
          <w:color w:val="2F5496"/>
          <w:sz w:val="26"/>
          <w:szCs w:val="26"/>
        </w:rPr>
        <w:t xml:space="preserve">5.7. 再生制动系统</w:t>
      </w:r>
    </w:p>
    <w:p>
      <w:pPr>
        <w:spacing w:after="0" w:line="360" w:lineRule="auto"/>
        <w:ind w:firstLine="480"/>
        <w:jc w:val="both"/>
      </w:pPr>
      <w:r>
        <w:rPr>
          <w:rFonts w:ascii="Microsoft YaHei" w:cs="Microsoft YaHei" w:eastAsia="Microsoft YaHei" w:hAnsi="Microsoft YaHei"/>
          <w:sz w:val="24"/>
          <w:szCs w:val="24"/>
        </w:rPr>
        <w:t xml:space="preserve">5.7.1. 对于装备有再生制动系统的车辆，再生制动应与行车制动系统协调工作。</w:t>
      </w:r>
    </w:p>
    <w:p>
      <w:pPr>
        <w:spacing w:after="0" w:line="360" w:lineRule="auto"/>
        <w:ind w:firstLine="480"/>
        <w:jc w:val="both"/>
      </w:pPr>
      <w:r>
        <w:rPr>
          <w:rFonts w:ascii="Microsoft YaHei" w:cs="Microsoft YaHei" w:eastAsia="Microsoft YaHei" w:hAnsi="Microsoft YaHei"/>
          <w:sz w:val="24"/>
          <w:szCs w:val="24"/>
        </w:rPr>
        <w:t xml:space="preserve">5.7.2. 再生制动的减速度应能够产生制动灯信号，当减速度超过规定值时点亮制动灯。</w:t>
      </w:r>
    </w:p>
    <w:p>
      <w:pPr>
        <w:spacing w:after="0" w:line="360" w:lineRule="auto"/>
        <w:ind w:firstLine="480"/>
        <w:jc w:val="both"/>
      </w:pPr>
      <w:r>
        <w:rPr>
          <w:rFonts w:ascii="Microsoft YaHei" w:cs="Microsoft YaHei" w:eastAsia="Microsoft YaHei" w:hAnsi="Microsoft YaHei"/>
          <w:sz w:val="24"/>
          <w:szCs w:val="24"/>
        </w:rPr>
        <w:t xml:space="preserve">5.7.3. 单踏板模式下的制动灯点亮要求：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当车辆减速度达到产生信号的值时，应点亮制动灯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只要减速需求持续存在，就应保持该信号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在车辆静止或减速需求降至1.3 m/s²或产生信号的值以下时，制动信号可以被抑制，以较低者为准</w:t>
      </w:r>
    </w:p>
    <w:p>
      <w:pPr>
        <w:spacing w:after="0" w:line="360" w:lineRule="auto"/>
        <w:ind w:firstLine="480"/>
        <w:jc w:val="both"/>
      </w:pPr>
      <w:r>
        <w:rPr>
          <w:rFonts w:ascii="Microsoft YaHei" w:cs="Microsoft YaHei" w:eastAsia="Microsoft YaHei" w:hAnsi="Microsoft YaHei"/>
          <w:sz w:val="24"/>
          <w:szCs w:val="24"/>
        </w:rPr>
        <w:t xml:space="preserve">5.7.4. 再生制动系统应确保在电池充满电或温度过低时仍能满足制动要求。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5.8. 制动灯信号</w:t>
      </w:r>
    </w:p>
    <w:p>
      <w:pPr>
        <w:spacing w:after="0" w:line="360" w:lineRule="auto"/>
        <w:ind w:firstLine="480"/>
        <w:jc w:val="both"/>
      </w:pPr>
      <w:r>
        <w:rPr>
          <w:rFonts w:ascii="Microsoft YaHei" w:cs="Microsoft YaHei" w:eastAsia="Microsoft YaHei" w:hAnsi="Microsoft YaHei"/>
          <w:sz w:val="24"/>
          <w:szCs w:val="24"/>
        </w:rPr>
        <w:t xml:space="preserve">5.8.1. 制动灯应在驾驶员操作行车制动系统控制装置时点亮。</w:t>
      </w:r>
    </w:p>
    <w:p>
      <w:pPr>
        <w:spacing w:after="0" w:line="360" w:lineRule="auto"/>
        <w:ind w:firstLine="480"/>
        <w:jc w:val="both"/>
      </w:pPr>
      <w:r>
        <w:rPr>
          <w:rFonts w:ascii="Microsoft YaHei" w:cs="Microsoft YaHei" w:eastAsia="Microsoft YaHei" w:hAnsi="Microsoft YaHei"/>
          <w:sz w:val="24"/>
          <w:szCs w:val="24"/>
        </w:rPr>
        <w:t xml:space="preserve">5.8.2. 对于装备有再生制动或单踏板模式的车辆，制动灯应在减速度达到规定值时点亮。</w:t>
      </w:r>
    </w:p>
    <w:p>
      <w:pPr>
        <w:spacing w:after="0" w:line="360" w:lineRule="auto"/>
        <w:ind w:firstLine="480"/>
        <w:jc w:val="both"/>
      </w:pPr>
      <w:r>
        <w:rPr>
          <w:rFonts w:ascii="Microsoft YaHei" w:cs="Microsoft YaHei" w:eastAsia="Microsoft YaHei" w:hAnsi="Microsoft YaHei"/>
          <w:sz w:val="24"/>
          <w:szCs w:val="24"/>
        </w:rPr>
        <w:t xml:space="preserve">5.8.3. 制动灯应能够在各种环境条件下被后方道路使用者清楚地看到。</w:t>
      </w:r>
    </w:p>
    <w:p>
      <w:pPr>
        <w:pStyle w:val="Heading2"/>
        <w:spacing w:after="120" w:before="360"/>
        <w:ind w:left="0" w:firstLine="0"/>
      </w:pPr>
      <w:r>
        <w:rPr>
          <w:rFonts w:ascii="Microsoft YaHei" w:cs="Microsoft YaHei" w:eastAsia="Microsoft YaHei" w:hAnsi="Microsoft YaHei"/>
          <w:b/>
          <w:bCs/>
          <w:color w:val="2F5496"/>
          <w:sz w:val="30"/>
          <w:szCs w:val="30"/>
        </w:rPr>
        <w:t xml:space="preserve">6. 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6.1. 一般试验条件</w:t>
      </w:r>
    </w:p>
    <w:p>
      <w:pPr>
        <w:spacing w:after="0" w:line="360" w:lineRule="auto"/>
        <w:ind w:firstLine="480"/>
        <w:jc w:val="both"/>
      </w:pPr>
      <w:r>
        <w:rPr>
          <w:rFonts w:ascii="Microsoft YaHei" w:cs="Microsoft YaHei" w:eastAsia="Microsoft YaHei" w:hAnsi="Microsoft YaHei"/>
          <w:sz w:val="24"/>
          <w:szCs w:val="24"/>
        </w:rPr>
        <w:t xml:space="preserve">6.1.1. 试验应在平坦、干燥、清洁的沥青或混凝土路面上进行。</w:t>
      </w:r>
    </w:p>
    <w:p>
      <w:pPr>
        <w:spacing w:after="0" w:line="360" w:lineRule="auto"/>
        <w:ind w:firstLine="480"/>
        <w:jc w:val="both"/>
      </w:pPr>
      <w:r>
        <w:rPr>
          <w:rFonts w:ascii="Microsoft YaHei" w:cs="Microsoft YaHei" w:eastAsia="Microsoft YaHei" w:hAnsi="Microsoft YaHei"/>
          <w:sz w:val="24"/>
          <w:szCs w:val="24"/>
        </w:rPr>
        <w:t xml:space="preserve">6.1.2. 试验路面应具有均匀的附着系数。</w:t>
      </w:r>
    </w:p>
    <w:p>
      <w:pPr>
        <w:spacing w:after="0" w:line="360" w:lineRule="auto"/>
        <w:ind w:firstLine="480"/>
        <w:jc w:val="both"/>
      </w:pPr>
      <w:r>
        <w:rPr>
          <w:rFonts w:ascii="Microsoft YaHei" w:cs="Microsoft YaHei" w:eastAsia="Microsoft YaHei" w:hAnsi="Microsoft YaHei"/>
          <w:sz w:val="24"/>
          <w:szCs w:val="24"/>
        </w:rPr>
        <w:t xml:space="preserve">6.1.3. 试验应在风速小于5 m/s的条件下进行。</w:t>
      </w:r>
    </w:p>
    <w:p>
      <w:pPr>
        <w:spacing w:after="0" w:line="360" w:lineRule="auto"/>
        <w:ind w:firstLine="480"/>
        <w:jc w:val="both"/>
      </w:pPr>
      <w:r>
        <w:rPr>
          <w:rFonts w:ascii="Microsoft YaHei" w:cs="Microsoft YaHei" w:eastAsia="Microsoft YaHei" w:hAnsi="Microsoft YaHei"/>
          <w:sz w:val="24"/>
          <w:szCs w:val="24"/>
        </w:rPr>
        <w:t xml:space="preserve">6.1.4. 试验时环境温度应在0°C至35°C之间。</w:t>
      </w:r>
    </w:p>
    <w:p>
      <w:pPr>
        <w:spacing w:after="0" w:line="360" w:lineRule="auto"/>
        <w:ind w:firstLine="480"/>
        <w:jc w:val="both"/>
      </w:pPr>
      <w:r>
        <w:rPr>
          <w:rFonts w:ascii="Microsoft YaHei" w:cs="Microsoft YaHei" w:eastAsia="Microsoft YaHei" w:hAnsi="Microsoft YaHei"/>
          <w:sz w:val="24"/>
          <w:szCs w:val="24"/>
        </w:rPr>
        <w:t xml:space="preserve">6.1.5. 车辆应处于规定的载荷状态（空载或满载）。</w:t>
      </w:r>
    </w:p>
    <w:p>
      <w:pPr>
        <w:spacing w:after="0" w:line="360" w:lineRule="auto"/>
        <w:ind w:firstLine="480"/>
        <w:jc w:val="both"/>
      </w:pPr>
      <w:r>
        <w:rPr>
          <w:rFonts w:ascii="Microsoft YaHei" w:cs="Microsoft YaHei" w:eastAsia="Microsoft YaHei" w:hAnsi="Microsoft YaHei"/>
          <w:sz w:val="24"/>
          <w:szCs w:val="24"/>
        </w:rPr>
        <w:t xml:space="preserve">6.1.6. 轮胎应符合制造商规定的规格，胎压应符合规定值。</w:t>
      </w:r>
    </w:p>
    <w:p>
      <w:pPr>
        <w:pStyle w:val="Heading3"/>
        <w:spacing w:after="80" w:before="240"/>
        <w:ind w:left="0" w:firstLine="0"/>
      </w:pPr>
      <w:r>
        <w:rPr>
          <w:rFonts w:ascii="Microsoft YaHei" w:cs="Microsoft YaHei" w:eastAsia="Microsoft YaHei" w:hAnsi="Microsoft YaHei"/>
          <w:b/>
          <w:bCs/>
          <w:color w:val="2F5496"/>
          <w:sz w:val="26"/>
          <w:szCs w:val="26"/>
        </w:rPr>
        <w:t xml:space="preserve">6.2. 行车制动系统试验</w:t>
      </w:r>
    </w:p>
    <w:p>
      <w:pPr>
        <w:spacing w:after="0" w:line="360" w:lineRule="auto"/>
        <w:ind w:firstLine="480"/>
        <w:jc w:val="both"/>
      </w:pPr>
      <w:r>
        <w:rPr>
          <w:rFonts w:ascii="Microsoft YaHei" w:cs="Microsoft YaHei" w:eastAsia="Microsoft YaHei" w:hAnsi="Microsoft YaHei"/>
          <w:sz w:val="24"/>
          <w:szCs w:val="24"/>
        </w:rPr>
        <w:t xml:space="preserve">6.2.1. 型式0试验（基本制动效能试验）：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试验速度：100 km/h（如车辆最高速度较低，则用最高速度的80%）</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制动距离：≤50 m（满载）或≤47 m（空载）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平均充分发出的减速度（MFDD）：≥6.43 m/s²</w:t>
      </w:r>
    </w:p>
    <w:p>
      <w:pPr>
        <w:spacing w:after="0" w:line="360" w:lineRule="auto"/>
        <w:ind w:firstLine="480"/>
        <w:jc w:val="both"/>
      </w:pPr>
      <w:r>
        <w:rPr>
          <w:rFonts w:ascii="Microsoft YaHei" w:cs="Microsoft YaHei" w:eastAsia="Microsoft YaHei" w:hAnsi="Microsoft YaHei"/>
          <w:sz w:val="24"/>
          <w:szCs w:val="24"/>
        </w:rPr>
        <w:t xml:space="preserve">6.2.2. 型式I试验（热衰退试验）：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连续进行多次制动操作</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测量制动器温度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验证制动效能的保持能力</w:t>
      </w:r>
    </w:p>
    <w:p>
      <w:pPr>
        <w:spacing w:after="0" w:line="360" w:lineRule="auto"/>
        <w:ind w:firstLine="480"/>
        <w:jc w:val="both"/>
      </w:pPr>
      <w:r>
        <w:rPr>
          <w:rFonts w:ascii="Microsoft YaHei" w:cs="Microsoft YaHei" w:eastAsia="Microsoft YaHei" w:hAnsi="Microsoft YaHei"/>
          <w:sz w:val="24"/>
          <w:szCs w:val="24"/>
        </w:rPr>
        <w:t xml:space="preserve">6.2.3. 型式II试验（下坡制动试验）：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模拟车辆在坡道上持续制动的情况</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验证制动系统在高温条件下的性能</w:t>
      </w:r>
    </w:p>
    <w:p>
      <w:pPr>
        <w:pStyle w:val="Heading3"/>
        <w:spacing w:after="80" w:before="240"/>
        <w:ind w:left="0" w:firstLine="0"/>
      </w:pPr>
      <w:r>
        <w:rPr>
          <w:rFonts w:ascii="Microsoft YaHei" w:cs="Microsoft YaHei" w:eastAsia="Microsoft YaHei" w:hAnsi="Microsoft YaHei"/>
          <w:b/>
          <w:bCs/>
          <w:color w:val="2F5496"/>
          <w:sz w:val="26"/>
          <w:szCs w:val="26"/>
        </w:rPr>
        <w:t xml:space="preserve">6.3. 应急制动系统试验</w:t>
      </w:r>
    </w:p>
    <w:p>
      <w:pPr>
        <w:spacing w:after="0" w:line="360" w:lineRule="auto"/>
        <w:ind w:firstLine="480"/>
        <w:jc w:val="both"/>
      </w:pPr>
      <w:r>
        <w:rPr>
          <w:rFonts w:ascii="Microsoft YaHei" w:cs="Microsoft YaHei" w:eastAsia="Microsoft YaHei" w:hAnsi="Microsoft YaHei"/>
          <w:sz w:val="24"/>
          <w:szCs w:val="24"/>
        </w:rPr>
        <w:t xml:space="preserve">6.3.1. 在行车制动系统失效的情况下进行试验。</w:t>
      </w:r>
    </w:p>
    <w:p>
      <w:pPr>
        <w:spacing w:after="0" w:line="360" w:lineRule="auto"/>
        <w:ind w:firstLine="480"/>
        <w:jc w:val="both"/>
      </w:pPr>
      <w:r>
        <w:rPr>
          <w:rFonts w:ascii="Microsoft YaHei" w:cs="Microsoft YaHei" w:eastAsia="Microsoft YaHei" w:hAnsi="Microsoft YaHei"/>
          <w:sz w:val="24"/>
          <w:szCs w:val="24"/>
        </w:rPr>
        <w:t xml:space="preserve">6.3.2. 试验速度：100 km/h（如车辆最高速度较低，则用最高速度的80%）。</w:t>
      </w:r>
    </w:p>
    <w:p>
      <w:pPr>
        <w:spacing w:after="0" w:line="360" w:lineRule="auto"/>
        <w:ind w:firstLine="480"/>
        <w:jc w:val="both"/>
      </w:pPr>
      <w:r>
        <w:rPr>
          <w:rFonts w:ascii="Microsoft YaHei" w:cs="Microsoft YaHei" w:eastAsia="Microsoft YaHei" w:hAnsi="Microsoft YaHei"/>
          <w:sz w:val="24"/>
          <w:szCs w:val="24"/>
        </w:rPr>
        <w:t xml:space="preserve">6.3.3. 制动距离：≤85 m（满载）。</w:t>
      </w:r>
    </w:p>
    <w:p>
      <w:pPr>
        <w:spacing w:after="0" w:line="360" w:lineRule="auto"/>
        <w:ind w:firstLine="480"/>
        <w:jc w:val="both"/>
      </w:pPr>
      <w:r>
        <w:rPr>
          <w:rFonts w:ascii="Microsoft YaHei" w:cs="Microsoft YaHei" w:eastAsia="Microsoft YaHei" w:hAnsi="Microsoft YaHei"/>
          <w:sz w:val="24"/>
          <w:szCs w:val="24"/>
        </w:rPr>
        <w:t xml:space="preserve">6.3.4. 平均充分发出的减速度（MFDD）：≥2.44 m/s²。</w:t>
      </w:r>
    </w:p>
    <w:p>
      <w:pPr>
        <w:pStyle w:val="Heading3"/>
        <w:spacing w:after="80" w:before="240"/>
        <w:ind w:left="0" w:firstLine="0"/>
      </w:pPr>
      <w:r>
        <w:rPr>
          <w:rFonts w:ascii="Microsoft YaHei" w:cs="Microsoft YaHei" w:eastAsia="Microsoft YaHei" w:hAnsi="Microsoft YaHei"/>
          <w:b/>
          <w:bCs/>
          <w:color w:val="2F5496"/>
          <w:sz w:val="26"/>
          <w:szCs w:val="26"/>
        </w:rPr>
        <w:t xml:space="preserve">6.4. 驻车制动系统试验</w:t>
      </w:r>
    </w:p>
    <w:p>
      <w:pPr>
        <w:spacing w:after="0" w:line="360" w:lineRule="auto"/>
        <w:ind w:firstLine="480"/>
        <w:jc w:val="both"/>
      </w:pPr>
      <w:r>
        <w:rPr>
          <w:rFonts w:ascii="Microsoft YaHei" w:cs="Microsoft YaHei" w:eastAsia="Microsoft YaHei" w:hAnsi="Microsoft YaHei"/>
          <w:sz w:val="24"/>
          <w:szCs w:val="24"/>
        </w:rPr>
        <w:t xml:space="preserve">6.4.1. 试验坡度：18%。</w:t>
      </w:r>
    </w:p>
    <w:p>
      <w:pPr>
        <w:spacing w:after="0" w:line="360" w:lineRule="auto"/>
        <w:ind w:firstLine="480"/>
        <w:jc w:val="both"/>
      </w:pPr>
      <w:r>
        <w:rPr>
          <w:rFonts w:ascii="Microsoft YaHei" w:cs="Microsoft YaHei" w:eastAsia="Microsoft YaHei" w:hAnsi="Microsoft YaHei"/>
          <w:sz w:val="24"/>
          <w:szCs w:val="24"/>
        </w:rPr>
        <w:t xml:space="preserve">6.4.2. 车辆应能在上坡和下坡方向保持静止至少5分钟。</w:t>
      </w:r>
    </w:p>
    <w:p>
      <w:pPr>
        <w:spacing w:after="0" w:line="360" w:lineRule="auto"/>
        <w:ind w:firstLine="480"/>
        <w:jc w:val="both"/>
      </w:pPr>
      <w:r>
        <w:rPr>
          <w:rFonts w:ascii="Microsoft YaHei" w:cs="Microsoft YaHei" w:eastAsia="Microsoft YaHei" w:hAnsi="Microsoft YaHei"/>
          <w:sz w:val="24"/>
          <w:szCs w:val="24"/>
        </w:rPr>
        <w:t xml:space="preserve">6.4.3. 驻车制动系统应能够由驾驶员在驾驶座位上操作。</w:t>
      </w:r>
    </w:p>
    <w:p>
      <w:pPr>
        <w:pStyle w:val="Heading3"/>
        <w:spacing w:after="80" w:before="240"/>
        <w:ind w:left="0" w:firstLine="0"/>
      </w:pPr>
      <w:r>
        <w:rPr>
          <w:rFonts w:ascii="Microsoft YaHei" w:cs="Microsoft YaHei" w:eastAsia="Microsoft YaHei" w:hAnsi="Microsoft YaHei"/>
          <w:b/>
          <w:bCs/>
          <w:color w:val="2F5496"/>
          <w:sz w:val="26"/>
          <w:szCs w:val="26"/>
        </w:rPr>
        <w:t xml:space="preserve">6.5. 防抱死系统试验</w:t>
      </w:r>
    </w:p>
    <w:p>
      <w:pPr>
        <w:spacing w:after="0" w:line="360" w:lineRule="auto"/>
        <w:ind w:firstLine="480"/>
        <w:jc w:val="both"/>
      </w:pPr>
      <w:r>
        <w:rPr>
          <w:rFonts w:ascii="Microsoft YaHei" w:cs="Microsoft YaHei" w:eastAsia="Microsoft YaHei" w:hAnsi="Microsoft YaHei"/>
          <w:sz w:val="24"/>
          <w:szCs w:val="24"/>
        </w:rPr>
        <w:t xml:space="preserve">6.5.1. 附着系数利用率试验（附录6附件2）。</w:t>
      </w:r>
    </w:p>
    <w:p>
      <w:pPr>
        <w:spacing w:after="0" w:line="360" w:lineRule="auto"/>
        <w:ind w:firstLine="480"/>
        <w:jc w:val="both"/>
      </w:pPr>
      <w:r>
        <w:rPr>
          <w:rFonts w:ascii="Microsoft YaHei" w:cs="Microsoft YaHei" w:eastAsia="Microsoft YaHei" w:hAnsi="Microsoft YaHei"/>
          <w:sz w:val="24"/>
          <w:szCs w:val="24"/>
        </w:rPr>
        <w:t xml:space="preserve">6.5.2. 不同附着系数路面上的性能试验（附录6附件3）。</w:t>
      </w:r>
    </w:p>
    <w:p>
      <w:pPr>
        <w:spacing w:after="0" w:line="360" w:lineRule="auto"/>
        <w:ind w:firstLine="480"/>
        <w:jc w:val="both"/>
      </w:pPr>
      <w:r>
        <w:rPr>
          <w:rFonts w:ascii="Microsoft YaHei" w:cs="Microsoft YaHei" w:eastAsia="Microsoft YaHei" w:hAnsi="Microsoft YaHei"/>
          <w:sz w:val="24"/>
          <w:szCs w:val="24"/>
        </w:rPr>
        <w:t xml:space="preserve">6.5.3. 对开路面试验。</w:t>
      </w:r>
    </w:p>
    <w:p>
      <w:pPr>
        <w:spacing w:after="0" w:line="360" w:lineRule="auto"/>
        <w:ind w:firstLine="480"/>
        <w:jc w:val="both"/>
      </w:pPr>
      <w:r>
        <w:rPr>
          <w:rFonts w:ascii="Microsoft YaHei" w:cs="Microsoft YaHei" w:eastAsia="Microsoft YaHei" w:hAnsi="Microsoft YaHei"/>
          <w:sz w:val="24"/>
          <w:szCs w:val="24"/>
        </w:rPr>
        <w:t xml:space="preserve">6.5.4. 对接路面试验。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6.6. 制动力分配试验</w:t>
      </w:r>
    </w:p>
    <w:p>
      <w:pPr>
        <w:spacing w:after="0" w:line="360" w:lineRule="auto"/>
        <w:ind w:firstLine="480"/>
        <w:jc w:val="both"/>
      </w:pPr>
      <w:r>
        <w:rPr>
          <w:rFonts w:ascii="Microsoft YaHei" w:cs="Microsoft YaHei" w:eastAsia="Microsoft YaHei" w:hAnsi="Microsoft YaHei"/>
          <w:sz w:val="24"/>
          <w:szCs w:val="24"/>
        </w:rPr>
        <w:t xml:space="preserve">6.6.1. 车轮抱死顺序试验（附录5附件1）。</w:t>
      </w:r>
    </w:p>
    <w:p>
      <w:pPr>
        <w:spacing w:after="0" w:line="360" w:lineRule="auto"/>
        <w:ind w:firstLine="480"/>
        <w:jc w:val="both"/>
      </w:pPr>
      <w:r>
        <w:rPr>
          <w:rFonts w:ascii="Microsoft YaHei" w:cs="Microsoft YaHei" w:eastAsia="Microsoft YaHei" w:hAnsi="Microsoft YaHei"/>
          <w:sz w:val="24"/>
          <w:szCs w:val="24"/>
        </w:rPr>
        <w:t xml:space="preserve">6.6.2. 扭矩车轮试验（附录5附件2）。</w:t>
      </w:r>
    </w:p>
    <w:p>
      <w:pPr>
        <w:pStyle w:val="Heading3"/>
        <w:spacing w:after="80" w:before="240"/>
        <w:ind w:left="0" w:firstLine="0"/>
      </w:pPr>
      <w:r>
        <w:rPr>
          <w:rFonts w:ascii="Microsoft YaHei" w:cs="Microsoft YaHei" w:eastAsia="Microsoft YaHei" w:hAnsi="Microsoft YaHei"/>
          <w:b/>
          <w:bCs/>
          <w:color w:val="2F5496"/>
          <w:sz w:val="26"/>
          <w:szCs w:val="26"/>
        </w:rPr>
        <w:t xml:space="preserve">6.7. 制动衬片试验</w:t>
      </w:r>
    </w:p>
    <w:p>
      <w:pPr>
        <w:spacing w:after="0" w:line="360" w:lineRule="auto"/>
        <w:ind w:firstLine="480"/>
        <w:jc w:val="both"/>
      </w:pPr>
      <w:r>
        <w:rPr>
          <w:rFonts w:ascii="Microsoft YaHei" w:cs="Microsoft YaHei" w:eastAsia="Microsoft YaHei" w:hAnsi="Microsoft YaHei"/>
          <w:sz w:val="24"/>
          <w:szCs w:val="24"/>
        </w:rPr>
        <w:t xml:space="preserve">6.7.1. 惯性测功机试验（附录7）。</w:t>
      </w:r>
    </w:p>
    <w:p>
      <w:pPr>
        <w:spacing w:after="0" w:line="360" w:lineRule="auto"/>
        <w:ind w:firstLine="480"/>
        <w:jc w:val="both"/>
      </w:pPr>
      <w:r>
        <w:rPr>
          <w:rFonts w:ascii="Microsoft YaHei" w:cs="Microsoft YaHei" w:eastAsia="Microsoft YaHei" w:hAnsi="Microsoft YaHei"/>
          <w:sz w:val="24"/>
          <w:szCs w:val="24"/>
        </w:rPr>
        <w:t xml:space="preserve">6.7.2. 验证制动衬片的摩擦性能和磨损特性。</w:t>
      </w:r>
    </w:p>
    <w:p>
      <w:pPr>
        <w:pStyle w:val="Heading2"/>
        <w:spacing w:after="120" w:before="360"/>
        <w:ind w:left="0" w:firstLine="0"/>
      </w:pPr>
      <w:r>
        <w:rPr>
          <w:rFonts w:ascii="Microsoft YaHei" w:cs="Microsoft YaHei" w:eastAsia="Microsoft YaHei" w:hAnsi="Microsoft YaHei"/>
          <w:b/>
          <w:bCs/>
          <w:color w:val="2F5496"/>
          <w:sz w:val="30"/>
          <w:szCs w:val="30"/>
        </w:rPr>
        <w:t xml:space="preserve">7. 车型或制动系统的认证更改和认证扩展</w:t>
      </w:r>
    </w:p>
    <w:p>
      <w:pPr>
        <w:spacing w:after="0" w:line="360" w:lineRule="auto"/>
        <w:ind w:firstLine="480"/>
        <w:jc w:val="both"/>
      </w:pPr>
      <w:r>
        <w:rPr>
          <w:rFonts w:ascii="Microsoft YaHei" w:cs="Microsoft YaHei" w:eastAsia="Microsoft YaHei" w:hAnsi="Microsoft YaHei"/>
          <w:sz w:val="24"/>
          <w:szCs w:val="24"/>
        </w:rPr>
        <w:t xml:space="preserve">7.1. 如果对已认证的车型或制动系统进行更改，应通知授予认证的行政管理部门。</w:t>
      </w:r>
    </w:p>
    <w:p>
      <w:pPr>
        <w:spacing w:after="0" w:line="360" w:lineRule="auto"/>
        <w:ind w:firstLine="480"/>
        <w:jc w:val="both"/>
      </w:pPr>
      <w:r>
        <w:rPr>
          <w:rFonts w:ascii="Microsoft YaHei" w:cs="Microsoft YaHei" w:eastAsia="Microsoft YaHei" w:hAnsi="Microsoft YaHei"/>
          <w:sz w:val="24"/>
          <w:szCs w:val="24"/>
        </w:rPr>
        <w:t xml:space="preserve">7.2. 行政管理部门应根据更改的性质决定是否需要进行新的试验。</w:t>
      </w:r>
    </w:p>
    <w:p>
      <w:pPr>
        <w:spacing w:after="0" w:line="360" w:lineRule="auto"/>
        <w:ind w:firstLine="480"/>
        <w:jc w:val="both"/>
      </w:pPr>
      <w:r>
        <w:rPr>
          <w:rFonts w:ascii="Microsoft YaHei" w:cs="Microsoft YaHei" w:eastAsia="Microsoft YaHei" w:hAnsi="Microsoft YaHei"/>
          <w:sz w:val="24"/>
          <w:szCs w:val="24"/>
        </w:rPr>
        <w:t xml:space="preserve">7.3. 如果更改不影响制动系统的性能，可以扩展现有认证。</w:t>
      </w:r>
    </w:p>
    <w:p>
      <w:pPr>
        <w:spacing w:after="0" w:line="360" w:lineRule="auto"/>
        <w:ind w:firstLine="480"/>
        <w:jc w:val="both"/>
      </w:pPr>
      <w:r>
        <w:rPr>
          <w:rFonts w:ascii="Microsoft YaHei" w:cs="Microsoft YaHei" w:eastAsia="Microsoft YaHei" w:hAnsi="Microsoft YaHei"/>
          <w:sz w:val="24"/>
          <w:szCs w:val="24"/>
        </w:rPr>
        <w:t xml:space="preserve">7.4. 如果更改影响制动系统的性能，应进行新的认证试验。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8. 生产一致性</w:t>
      </w:r>
    </w:p>
    <w:p>
      <w:pPr>
        <w:spacing w:after="0" w:line="360" w:lineRule="auto"/>
        <w:ind w:firstLine="480"/>
        <w:jc w:val="both"/>
      </w:pPr>
      <w:r>
        <w:rPr>
          <w:rFonts w:ascii="Microsoft YaHei" w:cs="Microsoft YaHei" w:eastAsia="Microsoft YaHei" w:hAnsi="Microsoft YaHei"/>
          <w:sz w:val="24"/>
          <w:szCs w:val="24"/>
        </w:rPr>
        <w:t xml:space="preserve">8.1. 每一辆生产的车辆都应符合本法规的要求。</w:t>
      </w:r>
    </w:p>
    <w:p>
      <w:pPr>
        <w:spacing w:after="0" w:line="360" w:lineRule="auto"/>
        <w:ind w:firstLine="480"/>
        <w:jc w:val="both"/>
      </w:pPr>
      <w:r>
        <w:rPr>
          <w:rFonts w:ascii="Microsoft YaHei" w:cs="Microsoft YaHei" w:eastAsia="Microsoft YaHei" w:hAnsi="Microsoft YaHei"/>
          <w:sz w:val="24"/>
          <w:szCs w:val="24"/>
        </w:rPr>
        <w:t xml:space="preserve">8.2. 制造商应建立并维护质量管理体系，以确保生产一致性。</w:t>
      </w:r>
    </w:p>
    <w:p>
      <w:pPr>
        <w:spacing w:after="0" w:line="360" w:lineRule="auto"/>
        <w:ind w:firstLine="480"/>
        <w:jc w:val="both"/>
      </w:pPr>
      <w:r>
        <w:rPr>
          <w:rFonts w:ascii="Microsoft YaHei" w:cs="Microsoft YaHei" w:eastAsia="Microsoft YaHei" w:hAnsi="Microsoft YaHei"/>
          <w:sz w:val="24"/>
          <w:szCs w:val="24"/>
        </w:rPr>
        <w:t xml:space="preserve">8.3. 授予认证的行政管理部门有权对生产设施进行检查。</w:t>
      </w:r>
    </w:p>
    <w:p>
      <w:pPr>
        <w:spacing w:after="0" w:line="360" w:lineRule="auto"/>
        <w:ind w:firstLine="480"/>
        <w:jc w:val="both"/>
      </w:pPr>
      <w:r>
        <w:rPr>
          <w:rFonts w:ascii="Microsoft YaHei" w:cs="Microsoft YaHei" w:eastAsia="Microsoft YaHei" w:hAnsi="Microsoft YaHei"/>
          <w:sz w:val="24"/>
          <w:szCs w:val="24"/>
        </w:rPr>
        <w:t xml:space="preserve">8.4. 应定期从生产线上抽取样品进行试验，以验证生产一致性。</w:t>
      </w:r>
    </w:p>
    <w:p>
      <w:pPr>
        <w:pStyle w:val="Heading2"/>
        <w:spacing w:after="120" w:before="360"/>
        <w:ind w:left="0" w:firstLine="0"/>
      </w:pPr>
      <w:r>
        <w:rPr>
          <w:rFonts w:ascii="Microsoft YaHei" w:cs="Microsoft YaHei" w:eastAsia="Microsoft YaHei" w:hAnsi="Microsoft YaHei"/>
          <w:b/>
          <w:bCs/>
          <w:color w:val="2F5496"/>
          <w:sz w:val="30"/>
          <w:szCs w:val="30"/>
        </w:rPr>
        <w:t xml:space="preserve">9. 生产不一致性的处罚</w:t>
      </w:r>
    </w:p>
    <w:p>
      <w:pPr>
        <w:spacing w:after="0" w:line="360" w:lineRule="auto"/>
        <w:ind w:firstLine="480"/>
        <w:jc w:val="both"/>
      </w:pPr>
      <w:r>
        <w:rPr>
          <w:rFonts w:ascii="Microsoft YaHei" w:cs="Microsoft YaHei" w:eastAsia="Microsoft YaHei" w:hAnsi="Microsoft YaHei"/>
          <w:sz w:val="24"/>
          <w:szCs w:val="24"/>
        </w:rPr>
        <w:t xml:space="preserve">9.1. 如果发现生产的车辆不符合本法规的要求，授予认证的行政管理部门应采取必要措施。</w:t>
      </w:r>
    </w:p>
    <w:p>
      <w:pPr>
        <w:spacing w:after="0" w:line="360" w:lineRule="auto"/>
        <w:ind w:firstLine="480"/>
        <w:jc w:val="both"/>
      </w:pPr>
      <w:r>
        <w:rPr>
          <w:rFonts w:ascii="Microsoft YaHei" w:cs="Microsoft YaHei" w:eastAsia="Microsoft YaHei" w:hAnsi="Microsoft YaHei"/>
          <w:sz w:val="24"/>
          <w:szCs w:val="24"/>
        </w:rPr>
        <w:t xml:space="preserve">9.2. 这些措施可能包括：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要求制造商纠正不符合项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暂停认证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撤销认证</w:t>
      </w:r>
    </w:p>
    <w:p>
      <w:pPr>
        <w:spacing w:after="0" w:line="360" w:lineRule="auto"/>
        <w:ind w:firstLine="480"/>
        <w:jc w:val="both"/>
      </w:pPr>
      <w:r>
        <w:rPr>
          <w:rFonts w:ascii="Microsoft YaHei" w:cs="Microsoft YaHei" w:eastAsia="Microsoft YaHei" w:hAnsi="Microsoft YaHei"/>
          <w:sz w:val="24"/>
          <w:szCs w:val="24"/>
        </w:rPr>
        <w:t xml:space="preserve">9.3. 行政管理部门应将采取的措施通知其他缔约方。</w:t>
      </w:r>
    </w:p>
    <w:p>
      <w:pPr>
        <w:pStyle w:val="Heading2"/>
        <w:spacing w:after="120" w:before="360"/>
        <w:ind w:left="0" w:firstLine="0"/>
      </w:pPr>
      <w:r>
        <w:rPr>
          <w:rFonts w:ascii="Microsoft YaHei" w:cs="Microsoft YaHei" w:eastAsia="Microsoft YaHei" w:hAnsi="Microsoft YaHei"/>
          <w:b/>
          <w:bCs/>
          <w:color w:val="2F5496"/>
          <w:sz w:val="30"/>
          <w:szCs w:val="30"/>
        </w:rPr>
        <w:t xml:space="preserve">10. 正式停产</w:t>
      </w:r>
    </w:p>
    <w:p>
      <w:pPr>
        <w:spacing w:after="0" w:line="360" w:lineRule="auto"/>
        <w:ind w:firstLine="480"/>
        <w:jc w:val="both"/>
      </w:pPr>
      <w:r>
        <w:rPr>
          <w:rFonts w:ascii="Microsoft YaHei" w:cs="Microsoft YaHei" w:eastAsia="Microsoft YaHei" w:hAnsi="Microsoft YaHei"/>
          <w:sz w:val="24"/>
          <w:szCs w:val="24"/>
        </w:rPr>
        <w:t xml:space="preserve">10.1. 如果制造商停止生产已认证的车型，应通知授予认证的行政管理部门。</w:t>
      </w:r>
    </w:p>
    <w:p>
      <w:pPr>
        <w:spacing w:after="0" w:line="360" w:lineRule="auto"/>
        <w:ind w:firstLine="480"/>
        <w:jc w:val="both"/>
      </w:pPr>
      <w:r>
        <w:rPr>
          <w:rFonts w:ascii="Microsoft YaHei" w:cs="Microsoft YaHei" w:eastAsia="Microsoft YaHei" w:hAnsi="Microsoft YaHei"/>
          <w:sz w:val="24"/>
          <w:szCs w:val="24"/>
        </w:rPr>
        <w:t xml:space="preserve">10.2. 行政管理部门应通知其他缔约方该车型已正式停产。</w:t>
      </w:r>
    </w:p>
    <w:p>
      <w:pPr>
        <w:pStyle w:val="Heading2"/>
        <w:spacing w:after="120" w:before="360"/>
        <w:ind w:left="0" w:firstLine="0"/>
      </w:pPr>
      <w:r>
        <w:rPr>
          <w:rFonts w:ascii="Microsoft YaHei" w:cs="Microsoft YaHei" w:eastAsia="Microsoft YaHei" w:hAnsi="Microsoft YaHei"/>
          <w:b/>
          <w:bCs/>
          <w:color w:val="2F5496"/>
          <w:sz w:val="30"/>
          <w:szCs w:val="30"/>
        </w:rPr>
        <w:t xml:space="preserve">11. 认证试验部门及行政管理部门的名称和地址</w:t>
      </w:r>
    </w:p>
    <w:p>
      <w:pPr>
        <w:spacing w:after="0" w:line="360" w:lineRule="auto"/>
        <w:ind w:firstLine="480"/>
        <w:jc w:val="both"/>
      </w:pPr>
      <w:r>
        <w:rPr>
          <w:rFonts w:ascii="Microsoft YaHei" w:cs="Microsoft YaHei" w:eastAsia="Microsoft YaHei" w:hAnsi="Microsoft YaHei"/>
          <w:sz w:val="24"/>
          <w:szCs w:val="24"/>
        </w:rPr>
        <w:t xml:space="preserve">各缔约方应将负责进行认证试验的技术部门以及负责认证管理的行政管理部门的名称和地址通知联合国秘书长。</w:t>
      </w:r>
    </w:p>
    <w:p>
      <w:pPr>
        <w:pStyle w:val="Heading2"/>
        <w:spacing w:after="120" w:before="360"/>
        <w:ind w:left="0" w:firstLine="0"/>
      </w:pPr>
      <w:r>
        <w:rPr>
          <w:rFonts w:ascii="Microsoft YaHei" w:cs="Microsoft YaHei" w:eastAsia="Microsoft YaHei" w:hAnsi="Microsoft YaHei"/>
          <w:b/>
          <w:bCs/>
          <w:color w:val="2F5496"/>
          <w:sz w:val="30"/>
          <w:szCs w:val="30"/>
        </w:rPr>
        <w:t xml:space="preserve">12. 过渡条款</w:t>
      </w:r>
    </w:p>
    <w:p>
      <w:pPr>
        <w:spacing w:after="0" w:line="360" w:lineRule="auto"/>
        <w:ind w:firstLine="480"/>
        <w:jc w:val="both"/>
      </w:pPr>
      <w:r>
        <w:rPr>
          <w:rFonts w:ascii="Microsoft YaHei" w:cs="Microsoft YaHei" w:eastAsia="Microsoft YaHei" w:hAnsi="Microsoft YaHei"/>
          <w:sz w:val="24"/>
          <w:szCs w:val="24"/>
        </w:rPr>
        <w:t xml:space="preserve">12.1. 自本法规增补件12对原始版本生效的正式日期起，任何适用本法规的缔约方不得拒绝授予按本法规增补件12修订后的本法规认证。</w:t>
      </w:r>
    </w:p>
    <w:p>
      <w:pPr>
        <w:spacing w:after="0" w:line="360" w:lineRule="auto"/>
        <w:ind w:firstLine="480"/>
        <w:jc w:val="both"/>
      </w:pPr>
      <w:r>
        <w:rPr>
          <w:rFonts w:ascii="Microsoft YaHei" w:cs="Microsoft YaHei" w:eastAsia="Microsoft YaHei" w:hAnsi="Microsoft YaHei"/>
          <w:sz w:val="24"/>
          <w:szCs w:val="24"/>
        </w:rPr>
        <w:t xml:space="preserve">12.2. 自本法规增补件12对原始版本生效的正式日期起12个月后，任何适用本法规的缔约方可以拒绝授予未按本法规增补件12修订的本法规认证。</w:t>
      </w:r>
    </w:p>
    <w:p>
      <w:pPr>
        <w:spacing w:after="0" w:line="360" w:lineRule="auto"/>
        <w:ind w:firstLine="480"/>
        <w:jc w:val="both"/>
      </w:pPr>
      <w:r>
        <w:rPr>
          <w:rFonts w:ascii="Microsoft YaHei" w:cs="Microsoft YaHei" w:eastAsia="Microsoft YaHei" w:hAnsi="Microsoft YaHei"/>
          <w:sz w:val="24"/>
          <w:szCs w:val="24"/>
        </w:rPr>
        <w:t xml:space="preserve">12.3. 对于01系列修正案：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自2010年3月17日起，缔约方应批准符合01系列修正案要求的认证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自2012年3月17日起，缔约方可以拒绝批准不符合01系列修正案要求的认证</w:t>
      </w:r>
    </w:p>
    <w:p>
      <w:pPr>
        <w:spacing w:after="0" w:line="360" w:lineRule="auto"/>
        <w:ind w:firstLine="480"/>
        <w:jc w:val="both"/>
      </w:pPr>
      <w:r>
        <w:rPr>
          <w:rFonts w:ascii="Microsoft YaHei" w:cs="Microsoft YaHei" w:eastAsia="Microsoft YaHei" w:hAnsi="Microsoft YaHei"/>
          <w:sz w:val="24"/>
          <w:szCs w:val="24"/>
        </w:rPr>
        <w:t xml:space="preserve">12.4. 对于增补件3（2021年1月7日生效）：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删除了"当车辆减速度≤0.7m/s²，应不产生/停用制动信号"的要求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新要求："一旦产生信号，只要减速需求持续存在，就应保持该信号。然而，该信号可以在静止时被抑制"</w:t>
      </w:r>
    </w:p>
    <w:p>
      <w:pPr>
        <w:spacing w:after="0" w:line="360" w:lineRule="auto"/>
        <w:ind w:firstLine="480"/>
        <w:jc w:val="both"/>
      </w:pPr>
      <w:r>
        <w:rPr>
          <w:rFonts w:ascii="Microsoft YaHei" w:cs="Microsoft YaHei" w:eastAsia="Microsoft YaHei" w:hAnsi="Microsoft YaHei"/>
          <w:sz w:val="24"/>
          <w:szCs w:val="24"/>
        </w:rPr>
        <w:t xml:space="preserve">12.5. 对于增补件4（2023年1月4日生效）：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进一步明确："在车辆静止或减速需求降至1.3 m/s²或产生信号的值以下时，制动信号可以被抑制，以较低者为准"</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附录1 - 通信</w:t>
      </w:r>
    </w:p>
    <w:p>
      <w:pPr>
        <w:spacing w:after="0" w:line="360" w:lineRule="auto"/>
        <w:ind w:firstLine="480"/>
        <w:jc w:val="both"/>
      </w:pPr>
      <w:r>
        <w:rPr>
          <w:rFonts w:ascii="Microsoft YaHei" w:cs="Microsoft YaHei" w:eastAsia="Microsoft YaHei" w:hAnsi="Microsoft YaHei"/>
          <w:sz w:val="24"/>
          <w:szCs w:val="24"/>
        </w:rPr>
        <w:t xml:space="preserve">（关于依据第13-H号法规就车辆制动对某一车型授予认证批准、认证扩展、认证拒绝、认证撤销或正式停产的通知格式）</w:t>
      </w:r>
    </w:p>
    <w:p>
      <w:pPr>
        <w:spacing w:after="0" w:line="360" w:lineRule="auto"/>
        <w:ind w:firstLine="480"/>
        <w:jc w:val="both"/>
      </w:pPr>
      <w:r>
        <w:rPr>
          <w:rFonts w:ascii="Microsoft YaHei" w:cs="Microsoft YaHei" w:eastAsia="Microsoft YaHei" w:hAnsi="Microsoft YaHei"/>
          <w:sz w:val="24"/>
          <w:szCs w:val="24"/>
        </w:rPr>
        <w:t xml:space="preserve">颁发机关：（行政管理部门名称）</w:t>
      </w:r>
    </w:p>
    <w:p>
      <w:pPr>
        <w:spacing w:after="0" w:line="360" w:lineRule="auto"/>
        <w:ind w:firstLine="480"/>
        <w:jc w:val="both"/>
      </w:pPr>
      <w:r>
        <w:rPr>
          <w:rFonts w:ascii="Microsoft YaHei" w:cs="Microsoft YaHei" w:eastAsia="Microsoft YaHei" w:hAnsi="Microsoft YaHei"/>
          <w:sz w:val="24"/>
          <w:szCs w:val="24"/>
        </w:rPr>
        <w:t xml:space="preserve">关于：根据第13-H号法规授予认证批准/认证扩展/认证拒绝/认证撤销/正式停产</w:t>
      </w:r>
    </w:p>
    <w:p>
      <w:pPr>
        <w:spacing w:after="0" w:line="360" w:lineRule="auto"/>
        <w:ind w:firstLine="480"/>
        <w:jc w:val="both"/>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扩展号：</w:t>
      </w:r>
    </w:p>
    <w:p>
      <w:pPr>
        <w:spacing w:after="0" w:line="360" w:lineRule="auto"/>
        <w:ind w:firstLine="480"/>
        <w:jc w:val="both"/>
      </w:pPr>
      <w:r>
        <w:rPr>
          <w:rFonts w:ascii="Microsoft YaHei" w:cs="Microsoft YaHei" w:eastAsia="Microsoft YaHei" w:hAnsi="Microsoft YaHei"/>
          <w:sz w:val="24"/>
          <w:szCs w:val="24"/>
        </w:rPr>
        <w:t xml:space="preserve">1. 商标：（制造商名称）</w:t>
      </w:r>
    </w:p>
    <w:p>
      <w:pPr>
        <w:spacing w:after="0" w:line="360" w:lineRule="auto"/>
        <w:ind w:firstLine="480"/>
        <w:jc w:val="both"/>
      </w:pPr>
      <w:r>
        <w:rPr>
          <w:rFonts w:ascii="Microsoft YaHei" w:cs="Microsoft YaHei" w:eastAsia="Microsoft YaHei" w:hAnsi="Microsoft YaHei"/>
          <w:sz w:val="24"/>
          <w:szCs w:val="24"/>
        </w:rPr>
        <w:t xml:space="preserve">2. 车型：</w:t>
      </w:r>
    </w:p>
    <w:p>
      <w:pPr>
        <w:spacing w:after="0" w:line="360" w:lineRule="auto"/>
        <w:ind w:firstLine="480"/>
        <w:jc w:val="both"/>
      </w:pPr>
      <w:r>
        <w:rPr>
          <w:rFonts w:ascii="Microsoft YaHei" w:cs="Microsoft YaHei" w:eastAsia="Microsoft YaHei" w:hAnsi="Microsoft YaHei"/>
          <w:sz w:val="24"/>
          <w:szCs w:val="24"/>
        </w:rPr>
        <w:t xml:space="preserve">3. 制造商名称和地址：</w:t>
      </w:r>
    </w:p>
    <w:p>
      <w:pPr>
        <w:spacing w:after="0" w:line="360" w:lineRule="auto"/>
        <w:ind w:firstLine="480"/>
        <w:jc w:val="both"/>
      </w:pPr>
      <w:r>
        <w:rPr>
          <w:rFonts w:ascii="Microsoft YaHei" w:cs="Microsoft YaHei" w:eastAsia="Microsoft YaHei" w:hAnsi="Microsoft YaHei"/>
          <w:sz w:val="24"/>
          <w:szCs w:val="24"/>
        </w:rPr>
        <w:t xml:space="preserve">4. 制造商代理名称和地址（如有）：</w:t>
      </w:r>
    </w:p>
    <w:p>
      <w:pPr>
        <w:spacing w:after="0" w:line="360" w:lineRule="auto"/>
        <w:ind w:firstLine="480"/>
        <w:jc w:val="both"/>
      </w:pPr>
      <w:r>
        <w:rPr>
          <w:rFonts w:ascii="Microsoft YaHei" w:cs="Microsoft YaHei" w:eastAsia="Microsoft YaHei" w:hAnsi="Microsoft YaHei"/>
          <w:sz w:val="24"/>
          <w:szCs w:val="24"/>
        </w:rPr>
        <w:t xml:space="preserve">5. 车辆类别：M1</w:t>
      </w:r>
    </w:p>
    <w:p>
      <w:pPr>
        <w:spacing w:after="0" w:line="360" w:lineRule="auto"/>
        <w:ind w:firstLine="480"/>
        <w:jc w:val="both"/>
      </w:pPr>
      <w:r>
        <w:rPr>
          <w:rFonts w:ascii="Microsoft YaHei" w:cs="Microsoft YaHei" w:eastAsia="Microsoft YaHei" w:hAnsi="Microsoft YaHei"/>
          <w:sz w:val="24"/>
          <w:szCs w:val="24"/>
        </w:rPr>
        <w:t xml:space="preserve">6. 整备质量：（kg）</w:t>
      </w:r>
    </w:p>
    <w:p>
      <w:pPr>
        <w:spacing w:after="0" w:line="360" w:lineRule="auto"/>
        <w:ind w:firstLine="480"/>
        <w:jc w:val="both"/>
      </w:pPr>
      <w:r>
        <w:rPr>
          <w:rFonts w:ascii="Microsoft YaHei" w:cs="Microsoft YaHei" w:eastAsia="Microsoft YaHei" w:hAnsi="Microsoft YaHei"/>
          <w:sz w:val="24"/>
          <w:szCs w:val="24"/>
        </w:rPr>
        <w:t xml:space="preserve">7. 最大允许总质量：（kg）</w:t>
      </w:r>
    </w:p>
    <w:p>
      <w:pPr>
        <w:spacing w:after="0" w:line="360" w:lineRule="auto"/>
        <w:ind w:firstLine="480"/>
        <w:jc w:val="both"/>
      </w:pPr>
      <w:r>
        <w:rPr>
          <w:rFonts w:ascii="Microsoft YaHei" w:cs="Microsoft YaHei" w:eastAsia="Microsoft YaHei" w:hAnsi="Microsoft YaHei"/>
          <w:sz w:val="24"/>
          <w:szCs w:val="24"/>
        </w:rPr>
        <w:t xml:space="preserve">8. 各轴最大允许质量：（kg）</w:t>
      </w:r>
    </w:p>
    <w:p>
      <w:pPr>
        <w:spacing w:after="0" w:line="360" w:lineRule="auto"/>
        <w:ind w:firstLine="480"/>
        <w:jc w:val="both"/>
      </w:pPr>
      <w:r>
        <w:rPr>
          <w:rFonts w:ascii="Microsoft YaHei" w:cs="Microsoft YaHei" w:eastAsia="Microsoft YaHei" w:hAnsi="Microsoft YaHei"/>
          <w:sz w:val="24"/>
          <w:szCs w:val="24"/>
        </w:rPr>
        <w:t xml:space="preserve">9. 最高设计速度：（km/h）</w:t>
      </w:r>
    </w:p>
    <w:p>
      <w:pPr>
        <w:spacing w:after="0" w:line="360" w:lineRule="auto"/>
        <w:ind w:firstLine="480"/>
        <w:jc w:val="both"/>
      </w:pPr>
      <w:r>
        <w:rPr>
          <w:rFonts w:ascii="Microsoft YaHei" w:cs="Microsoft YaHei" w:eastAsia="Microsoft YaHei" w:hAnsi="Microsoft YaHei"/>
          <w:sz w:val="24"/>
          <w:szCs w:val="24"/>
        </w:rPr>
        <w:t xml:space="preserve">10. 轮胎规格和尺寸：</w:t>
      </w:r>
    </w:p>
    <w:p>
      <w:pPr>
        <w:spacing w:after="0" w:line="360" w:lineRule="auto"/>
        <w:ind w:firstLine="480"/>
        <w:jc w:val="both"/>
      </w:pPr>
      <w:r>
        <w:rPr>
          <w:rFonts w:ascii="Microsoft YaHei" w:cs="Microsoft YaHei" w:eastAsia="Microsoft YaHei" w:hAnsi="Microsoft YaHei"/>
          <w:sz w:val="24"/>
          <w:szCs w:val="24"/>
        </w:rPr>
        <w:t xml:space="preserve">11. 制动系统类型：</w:t>
      </w:r>
    </w:p>
    <w:p>
      <w:pPr>
        <w:spacing w:after="0" w:line="360" w:lineRule="auto"/>
        <w:ind w:firstLine="480"/>
        <w:jc w:val="both"/>
      </w:pPr>
      <w:r>
        <w:rPr>
          <w:rFonts w:ascii="Microsoft YaHei" w:cs="Microsoft YaHei" w:eastAsia="Microsoft YaHei" w:hAnsi="Microsoft YaHei"/>
          <w:sz w:val="24"/>
          <w:szCs w:val="24"/>
        </w:rPr>
        <w:t xml:space="preserve">12. 行车制动系统：</w:t>
      </w:r>
    </w:p>
    <w:p>
      <w:pPr>
        <w:spacing w:after="0" w:line="360" w:lineRule="auto"/>
        <w:ind w:firstLine="480"/>
        <w:jc w:val="both"/>
      </w:pPr>
      <w:r>
        <w:rPr>
          <w:rFonts w:ascii="Microsoft YaHei" w:cs="Microsoft YaHei" w:eastAsia="Microsoft YaHei" w:hAnsi="Microsoft YaHei"/>
          <w:sz w:val="24"/>
          <w:szCs w:val="24"/>
        </w:rPr>
        <w:t xml:space="preserve">13. 应急制动系统：</w:t>
      </w:r>
    </w:p>
    <w:p>
      <w:pPr>
        <w:spacing w:after="0" w:line="360" w:lineRule="auto"/>
        <w:ind w:firstLine="480"/>
        <w:jc w:val="both"/>
      </w:pPr>
      <w:r>
        <w:rPr>
          <w:rFonts w:ascii="Microsoft YaHei" w:cs="Microsoft YaHei" w:eastAsia="Microsoft YaHei" w:hAnsi="Microsoft YaHei"/>
          <w:sz w:val="24"/>
          <w:szCs w:val="24"/>
        </w:rPr>
        <w:t xml:space="preserve">14. 驻车制动系统：</w:t>
      </w:r>
    </w:p>
    <w:p>
      <w:pPr>
        <w:spacing w:after="0" w:line="360" w:lineRule="auto"/>
        <w:ind w:firstLine="480"/>
        <w:jc w:val="both"/>
      </w:pPr>
      <w:r>
        <w:rPr>
          <w:rFonts w:ascii="Microsoft YaHei" w:cs="Microsoft YaHei" w:eastAsia="Microsoft YaHei" w:hAnsi="Microsoft YaHei"/>
          <w:sz w:val="24"/>
          <w:szCs w:val="24"/>
        </w:rPr>
        <w:t xml:space="preserve">15. 防抱死系统：</w:t>
      </w:r>
    </w:p>
    <w:p>
      <w:pPr>
        <w:spacing w:after="0" w:line="360" w:lineRule="auto"/>
        <w:ind w:firstLine="480"/>
        <w:jc w:val="both"/>
      </w:pPr>
      <w:r>
        <w:rPr>
          <w:rFonts w:ascii="Microsoft YaHei" w:cs="Microsoft YaHei" w:eastAsia="Microsoft YaHei" w:hAnsi="Microsoft YaHei"/>
          <w:sz w:val="24"/>
          <w:szCs w:val="24"/>
        </w:rPr>
        <w:t xml:space="preserve">16. 制动力分配系统：</w:t>
      </w:r>
    </w:p>
    <w:p>
      <w:pPr>
        <w:spacing w:after="0" w:line="360" w:lineRule="auto"/>
        <w:ind w:firstLine="480"/>
        <w:jc w:val="both"/>
      </w:pPr>
      <w:r>
        <w:rPr>
          <w:rFonts w:ascii="Microsoft YaHei" w:cs="Microsoft YaHei" w:eastAsia="Microsoft YaHei" w:hAnsi="Microsoft YaHei"/>
          <w:sz w:val="24"/>
          <w:szCs w:val="24"/>
        </w:rPr>
        <w:t xml:space="preserve">17. 再生制动系统：</w:t>
      </w:r>
    </w:p>
    <w:p>
      <w:pPr>
        <w:spacing w:after="0" w:line="360" w:lineRule="auto"/>
        <w:ind w:firstLine="480"/>
        <w:jc w:val="both"/>
      </w:pPr>
      <w:r>
        <w:rPr>
          <w:rFonts w:ascii="Microsoft YaHei" w:cs="Microsoft YaHei" w:eastAsia="Microsoft YaHei" w:hAnsi="Microsoft YaHei"/>
          <w:sz w:val="24"/>
          <w:szCs w:val="24"/>
        </w:rPr>
        <w:t xml:space="preserve">18. 电子传输制动系统：</w:t>
      </w:r>
    </w:p>
    <w:p>
      <w:pPr>
        <w:spacing w:after="0" w:line="360" w:lineRule="auto"/>
        <w:ind w:firstLine="480"/>
        <w:jc w:val="both"/>
      </w:pPr>
      <w:r>
        <w:rPr>
          <w:rFonts w:ascii="Microsoft YaHei" w:cs="Microsoft YaHei" w:eastAsia="Microsoft YaHei" w:hAnsi="Microsoft YaHei"/>
          <w:sz w:val="24"/>
          <w:szCs w:val="24"/>
        </w:rPr>
        <w:t xml:space="preserve">19. 提交认证日期：</w:t>
      </w:r>
    </w:p>
    <w:p>
      <w:pPr>
        <w:spacing w:after="0" w:line="360" w:lineRule="auto"/>
        <w:ind w:firstLine="480"/>
        <w:jc w:val="both"/>
      </w:pPr>
      <w:r>
        <w:rPr>
          <w:rFonts w:ascii="Microsoft YaHei" w:cs="Microsoft YaHei" w:eastAsia="Microsoft YaHei" w:hAnsi="Microsoft YaHei"/>
          <w:sz w:val="24"/>
          <w:szCs w:val="24"/>
        </w:rPr>
        <w:t xml:space="preserve">20. 技术部门名称和地址：</w:t>
      </w:r>
    </w:p>
    <w:p>
      <w:pPr>
        <w:spacing w:after="0" w:line="360" w:lineRule="auto"/>
        <w:ind w:firstLine="480"/>
        <w:jc w:val="both"/>
      </w:pPr>
      <w:r>
        <w:rPr>
          <w:rFonts w:ascii="Microsoft YaHei" w:cs="Microsoft YaHei" w:eastAsia="Microsoft YaHei" w:hAnsi="Microsoft YaHei"/>
          <w:sz w:val="24"/>
          <w:szCs w:val="24"/>
        </w:rPr>
        <w:t xml:space="preserve">21. 认证试验日期：</w:t>
      </w:r>
    </w:p>
    <w:p>
      <w:pPr>
        <w:spacing w:after="0" w:line="360" w:lineRule="auto"/>
        <w:ind w:firstLine="480"/>
        <w:jc w:val="both"/>
      </w:pPr>
      <w:r>
        <w:rPr>
          <w:rFonts w:ascii="Microsoft YaHei" w:cs="Microsoft YaHei" w:eastAsia="Microsoft YaHei" w:hAnsi="Microsoft YaHei"/>
          <w:sz w:val="24"/>
          <w:szCs w:val="24"/>
        </w:rPr>
        <w:t xml:space="preserve">22. 认证试验报告编号：</w:t>
      </w:r>
    </w:p>
    <w:p>
      <w:pPr>
        <w:spacing w:after="0" w:line="360" w:lineRule="auto"/>
        <w:ind w:firstLine="480"/>
        <w:jc w:val="both"/>
      </w:pPr>
      <w:r>
        <w:rPr>
          <w:rFonts w:ascii="Microsoft YaHei" w:cs="Microsoft YaHei" w:eastAsia="Microsoft YaHei" w:hAnsi="Microsoft YaHei"/>
          <w:sz w:val="24"/>
          <w:szCs w:val="24"/>
        </w:rPr>
        <w:t xml:space="preserve">23. 认证批准/拒绝/撤销/扩展日期：</w:t>
      </w:r>
    </w:p>
    <w:p>
      <w:pPr>
        <w:spacing w:after="0" w:line="360" w:lineRule="auto"/>
        <w:ind w:firstLine="480"/>
        <w:jc w:val="both"/>
      </w:pPr>
      <w:r>
        <w:rPr>
          <w:rFonts w:ascii="Microsoft YaHei" w:cs="Microsoft YaHei" w:eastAsia="Microsoft YaHei" w:hAnsi="Microsoft YaHei"/>
          <w:sz w:val="24"/>
          <w:szCs w:val="24"/>
        </w:rPr>
        <w:t xml:space="preserve">24. 签名：</w:t>
      </w:r>
    </w:p>
    <w:p>
      <w:pPr>
        <w:spacing w:after="0" w:line="360" w:lineRule="auto"/>
        <w:ind w:firstLine="480"/>
        <w:jc w:val="both"/>
      </w:pPr>
      <w:r>
        <w:rPr>
          <w:rFonts w:ascii="Microsoft YaHei" w:cs="Microsoft YaHei" w:eastAsia="Microsoft YaHei" w:hAnsi="Microsoft YaHei"/>
          <w:sz w:val="24"/>
          <w:szCs w:val="24"/>
        </w:rPr>
        <w:t xml:space="preserve">25. 所附文件清单：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附录1附件 - UN法规第90号认证用途的车辆数据清单</w:t>
      </w:r>
    </w:p>
    <w:p>
      <w:pPr>
        <w:spacing w:after="0" w:line="360" w:lineRule="auto"/>
        <w:ind w:firstLine="480"/>
        <w:jc w:val="both"/>
      </w:pPr>
      <w:r>
        <w:rPr>
          <w:rFonts w:ascii="Microsoft YaHei" w:cs="Microsoft YaHei" w:eastAsia="Microsoft YaHei" w:hAnsi="Microsoft YaHei"/>
          <w:sz w:val="24"/>
          <w:szCs w:val="24"/>
        </w:rPr>
        <w:t xml:space="preserve">本附件规定了为UN法规第90号认证目的所需的车辆数据清单。</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附录2 - 认证标志布置</w:t>
      </w:r>
    </w:p>
    <w:p>
      <w:pPr>
        <w:spacing w:after="0" w:line="360" w:lineRule="auto"/>
        <w:ind w:firstLine="480"/>
        <w:jc w:val="both"/>
      </w:pPr>
      <w:r>
        <w:rPr>
          <w:rFonts w:ascii="Microsoft YaHei" w:cs="Microsoft YaHei" w:eastAsia="Microsoft YaHei" w:hAnsi="Microsoft YaHei"/>
          <w:sz w:val="24"/>
          <w:szCs w:val="24"/>
        </w:rPr>
        <w:t xml:space="preserve">认证标志应包括：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圆圈内的字母"E"，后跟授予认证的国家的识别号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本法规的编号："13H"</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认证标志应清晰、耐久地固定在车辆易于看到的部位。</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附录3 - 制动试验和制动系统性能</w:t>
      </w:r>
    </w:p>
    <w:p>
      <w:pPr>
        <w:pStyle w:val="Heading2"/>
        <w:spacing w:after="120" w:before="360"/>
        <w:ind w:left="0" w:firstLine="0"/>
      </w:pPr>
      <w:r>
        <w:rPr>
          <w:rFonts w:ascii="Microsoft YaHei" w:cs="Microsoft YaHei" w:eastAsia="Microsoft YaHei" w:hAnsi="Microsoft YaHei"/>
          <w:b/>
          <w:bCs/>
          <w:color w:val="2F5496"/>
          <w:sz w:val="30"/>
          <w:szCs w:val="30"/>
        </w:rPr>
        <w:t xml:space="preserve">3.1. 一般规定</w:t>
      </w:r>
    </w:p>
    <w:p>
      <w:pPr>
        <w:spacing w:after="0" w:line="360" w:lineRule="auto"/>
        <w:ind w:firstLine="480"/>
        <w:jc w:val="both"/>
      </w:pPr>
      <w:r>
        <w:rPr>
          <w:rFonts w:ascii="Microsoft YaHei" w:cs="Microsoft YaHei" w:eastAsia="Microsoft YaHei" w:hAnsi="Microsoft YaHei"/>
          <w:sz w:val="24"/>
          <w:szCs w:val="24"/>
        </w:rPr>
        <w:t xml:space="preserve">本附录规定了制动试验的程序和制动系统应满足的性能要求。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3.2. 试验条件</w:t>
      </w:r>
    </w:p>
    <w:p>
      <w:pPr>
        <w:spacing w:after="0" w:line="360" w:lineRule="auto"/>
        <w:ind w:firstLine="480"/>
        <w:jc w:val="both"/>
      </w:pPr>
      <w:r>
        <w:rPr>
          <w:rFonts w:ascii="Microsoft YaHei" w:cs="Microsoft YaHei" w:eastAsia="Microsoft YaHei" w:hAnsi="Microsoft YaHei"/>
          <w:sz w:val="24"/>
          <w:szCs w:val="24"/>
        </w:rPr>
        <w:t xml:space="preserve">3.2.1. 试验路面应平坦、干燥、清洁。</w:t>
      </w:r>
    </w:p>
    <w:p>
      <w:pPr>
        <w:spacing w:after="0" w:line="360" w:lineRule="auto"/>
        <w:ind w:firstLine="480"/>
        <w:jc w:val="both"/>
      </w:pPr>
      <w:r>
        <w:rPr>
          <w:rFonts w:ascii="Microsoft YaHei" w:cs="Microsoft YaHei" w:eastAsia="Microsoft YaHei" w:hAnsi="Microsoft YaHei"/>
          <w:sz w:val="24"/>
          <w:szCs w:val="24"/>
        </w:rPr>
        <w:t xml:space="preserve">3.2.2. 试验应在风速小于5 m/s的条件下进行。</w:t>
      </w:r>
    </w:p>
    <w:p>
      <w:pPr>
        <w:spacing w:after="0" w:line="360" w:lineRule="auto"/>
        <w:ind w:firstLine="480"/>
        <w:jc w:val="both"/>
      </w:pPr>
      <w:r>
        <w:rPr>
          <w:rFonts w:ascii="Microsoft YaHei" w:cs="Microsoft YaHei" w:eastAsia="Microsoft YaHei" w:hAnsi="Microsoft YaHei"/>
          <w:sz w:val="24"/>
          <w:szCs w:val="24"/>
        </w:rPr>
        <w:t xml:space="preserve">3.2.3. 环境温度应在0°C至35°C之间。</w:t>
      </w:r>
    </w:p>
    <w:p>
      <w:pPr>
        <w:pStyle w:val="Heading2"/>
        <w:spacing w:after="120" w:before="360"/>
        <w:ind w:left="0" w:firstLine="0"/>
      </w:pPr>
      <w:r>
        <w:rPr>
          <w:rFonts w:ascii="Microsoft YaHei" w:cs="Microsoft YaHei" w:eastAsia="Microsoft YaHei" w:hAnsi="Microsoft YaHei"/>
          <w:b/>
          <w:bCs/>
          <w:color w:val="2F5496"/>
          <w:sz w:val="30"/>
          <w:szCs w:val="30"/>
        </w:rPr>
        <w:t xml:space="preserve">3.3. 行车制动系统性能要求</w:t>
      </w:r>
    </w:p>
    <w:p>
      <w:pPr>
        <w:spacing w:after="0" w:line="360" w:lineRule="auto"/>
        <w:ind w:firstLine="480"/>
        <w:jc w:val="both"/>
      </w:pPr>
      <w:r>
        <w:rPr>
          <w:rFonts w:ascii="Microsoft YaHei" w:cs="Microsoft YaHei" w:eastAsia="Microsoft YaHei" w:hAnsi="Microsoft YaHei"/>
          <w:sz w:val="24"/>
          <w:szCs w:val="24"/>
        </w:rPr>
        <w:t xml:space="preserve">型式0试验（基本制动效能试验）：</w:t>
      </w:r>
    </w:p>
    <w:p>
      <w:pPr>
        <w:spacing w:after="80" w:before="120"/>
        <w:ind w:firstLine="0"/>
        <w:jc w:val="center"/>
      </w:pPr>
      <w:r>
        <w:rPr>
          <w:rFonts w:ascii="Microsoft YaHei" w:cs="Microsoft YaHei" w:eastAsia="Microsoft YaHei" w:hAnsi="Microsoft YaHei"/>
          <w:b/>
          <w:bCs/>
          <w:sz w:val="18"/>
          <w:szCs w:val="18"/>
        </w:rPr>
        <w:t xml:space="preserve">行车制动系统性能要求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载荷状态</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试验速度 (km/h)</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制动距离 (m)</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MFDD (m/s²)</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满载</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≤50</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≥6.43</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空载</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≤47</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≥6.43</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3.4. 应急制动系统性能要求</w:t>
      </w:r>
    </w:p>
    <w:p>
      <w:pPr>
        <w:spacing w:after="80" w:before="120"/>
        <w:ind w:firstLine="0"/>
        <w:jc w:val="center"/>
      </w:pPr>
      <w:r>
        <w:rPr>
          <w:rFonts w:ascii="Microsoft YaHei" w:cs="Microsoft YaHei" w:eastAsia="Microsoft YaHei" w:hAnsi="Microsoft YaHei"/>
          <w:b/>
          <w:bCs/>
          <w:sz w:val="18"/>
          <w:szCs w:val="18"/>
        </w:rPr>
        <w:t xml:space="preserve">应急制动系统性能要求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载荷状态</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试验速度 (km/h)</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制动距离 (m)</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MFDD (m/s²)</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满载</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≤85</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≥2.44</w:t>
            </w:r>
          </w:p>
        </w:tc>
      </w:tr>
    </w:tbl>
    <w:p>
      <w:pPr>
        <w:pStyle w:val="Heading2"/>
        <w:spacing w:after="120" w:before="360"/>
        <w:ind w:left="0" w:firstLine="0"/>
      </w:pPr>
      <w:r>
        <w:rPr>
          <w:rFonts w:ascii="Microsoft YaHei" w:cs="Microsoft YaHei" w:eastAsia="Microsoft YaHei" w:hAnsi="Microsoft YaHei"/>
          <w:b/>
          <w:bCs/>
          <w:color w:val="2F5496"/>
          <w:sz w:val="30"/>
          <w:szCs w:val="30"/>
        </w:rPr>
        <w:t xml:space="preserve">3.5. 驻车制动系统性能要求</w:t>
      </w:r>
    </w:p>
    <w:p>
      <w:pPr>
        <w:spacing w:after="0" w:line="360" w:lineRule="auto"/>
        <w:ind w:firstLine="480"/>
        <w:jc w:val="both"/>
      </w:pPr>
      <w:r>
        <w:rPr>
          <w:rFonts w:ascii="Microsoft YaHei" w:cs="Microsoft YaHei" w:eastAsia="Microsoft YaHei" w:hAnsi="Microsoft YaHei"/>
          <w:sz w:val="24"/>
          <w:szCs w:val="24"/>
        </w:rPr>
        <w:t xml:space="preserve">驻车制动系统应能使满载车辆在18%的坡道上保持静止。</w:t>
      </w:r>
    </w:p>
    <w:p>
      <w:pPr>
        <w:pStyle w:val="Heading2"/>
        <w:spacing w:after="120" w:before="360"/>
        <w:ind w:left="0" w:firstLine="0"/>
      </w:pPr>
      <w:r>
        <w:rPr>
          <w:rFonts w:ascii="Microsoft YaHei" w:cs="Microsoft YaHei" w:eastAsia="Microsoft YaHei" w:hAnsi="Microsoft YaHei"/>
          <w:b/>
          <w:bCs/>
          <w:color w:val="2F5496"/>
          <w:sz w:val="30"/>
          <w:szCs w:val="30"/>
        </w:rPr>
        <w:t xml:space="preserve">3.6. 热衰退试验</w:t>
      </w:r>
    </w:p>
    <w:p>
      <w:pPr>
        <w:spacing w:after="0" w:line="360" w:lineRule="auto"/>
        <w:ind w:firstLine="480"/>
        <w:jc w:val="both"/>
      </w:pPr>
      <w:r>
        <w:rPr>
          <w:rFonts w:ascii="Microsoft YaHei" w:cs="Microsoft YaHei" w:eastAsia="Microsoft YaHei" w:hAnsi="Microsoft YaHei"/>
          <w:sz w:val="24"/>
          <w:szCs w:val="24"/>
        </w:rPr>
        <w:t xml:space="preserve">热衰退试验用于验证制动系统在高温条件下的性能保持能力。</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附录3附件 - 蓄电池充电状态监控程序</w:t>
      </w:r>
    </w:p>
    <w:p>
      <w:pPr>
        <w:spacing w:after="0" w:line="360" w:lineRule="auto"/>
        <w:ind w:firstLine="480"/>
        <w:jc w:val="both"/>
      </w:pPr>
      <w:r>
        <w:rPr>
          <w:rFonts w:ascii="Microsoft YaHei" w:cs="Microsoft YaHei" w:eastAsia="Microsoft YaHei" w:hAnsi="Microsoft YaHei"/>
          <w:sz w:val="24"/>
          <w:szCs w:val="24"/>
        </w:rPr>
        <w:t xml:space="preserve">本附件规定了监控电动汽车蓄电池充电状态的程序，以确保制动试验的公正性。</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附录4 - 有关供能装置和储能装置（蓄能器）的规定</w:t>
      </w:r>
    </w:p>
    <w:p>
      <w:pPr>
        <w:spacing w:after="0" w:line="360" w:lineRule="auto"/>
        <w:ind w:firstLine="480"/>
        <w:jc w:val="both"/>
      </w:pPr>
      <w:r>
        <w:rPr>
          <w:rFonts w:ascii="Microsoft YaHei" w:cs="Microsoft YaHei" w:eastAsia="Microsoft YaHei" w:hAnsi="Microsoft YaHei"/>
          <w:sz w:val="24"/>
          <w:szCs w:val="24"/>
        </w:rPr>
        <w:t xml:space="preserve">本附录规定了制动系统供能装置和储能装置的技术要求。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4.1. 供能装置</w:t>
      </w:r>
    </w:p>
    <w:p>
      <w:pPr>
        <w:spacing w:after="0" w:line="360" w:lineRule="auto"/>
        <w:ind w:firstLine="480"/>
        <w:jc w:val="both"/>
      </w:pPr>
      <w:r>
        <w:rPr>
          <w:rFonts w:ascii="Microsoft YaHei" w:cs="Microsoft YaHei" w:eastAsia="Microsoft YaHei" w:hAnsi="Microsoft YaHei"/>
          <w:sz w:val="24"/>
          <w:szCs w:val="24"/>
        </w:rPr>
        <w:t xml:space="preserve">供能装置应能够提供足够的能量，以满足制动系统的要求。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4.2. 储能装置</w:t>
      </w:r>
    </w:p>
    <w:p>
      <w:pPr>
        <w:spacing w:after="0" w:line="360" w:lineRule="auto"/>
        <w:ind w:firstLine="480"/>
        <w:jc w:val="both"/>
      </w:pPr>
      <w:r>
        <w:rPr>
          <w:rFonts w:ascii="Microsoft YaHei" w:cs="Microsoft YaHei" w:eastAsia="Microsoft YaHei" w:hAnsi="Microsoft YaHei"/>
          <w:sz w:val="24"/>
          <w:szCs w:val="24"/>
        </w:rPr>
        <w:t xml:space="preserve">储能装置应具有足够的容量，以确保在供能装置失效后仍能进行应急制动。</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附录5 - 制动力在车辆各轴之间的分配</w:t>
      </w:r>
    </w:p>
    <w:p>
      <w:pPr>
        <w:spacing w:after="0" w:line="360" w:lineRule="auto"/>
        <w:ind w:firstLine="480"/>
        <w:jc w:val="both"/>
      </w:pPr>
      <w:r>
        <w:rPr>
          <w:rFonts w:ascii="Microsoft YaHei" w:cs="Microsoft YaHei" w:eastAsia="Microsoft YaHei" w:hAnsi="Microsoft YaHei"/>
          <w:sz w:val="24"/>
          <w:szCs w:val="24"/>
        </w:rPr>
        <w:t xml:space="preserve">本附录规定了制动力分配的要求和试验方法。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5.1. 制动力分配要求</w:t>
      </w:r>
    </w:p>
    <w:p>
      <w:pPr>
        <w:spacing w:after="0" w:line="360" w:lineRule="auto"/>
        <w:ind w:firstLine="480"/>
        <w:jc w:val="both"/>
      </w:pPr>
      <w:r>
        <w:rPr>
          <w:rFonts w:ascii="Microsoft YaHei" w:cs="Microsoft YaHei" w:eastAsia="Microsoft YaHei" w:hAnsi="Microsoft YaHei"/>
          <w:sz w:val="24"/>
          <w:szCs w:val="24"/>
        </w:rPr>
        <w:t xml:space="preserve">制动力分配应确保在各种载荷条件下都能获得最佳的制动效能，同时防止车轮过早抱死。</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附录5附件1 - 车轮抱死顺序试验规程</w:t>
      </w:r>
    </w:p>
    <w:p>
      <w:pPr>
        <w:spacing w:after="0" w:line="360" w:lineRule="auto"/>
        <w:ind w:firstLine="480"/>
        <w:jc w:val="both"/>
      </w:pPr>
      <w:r>
        <w:rPr>
          <w:rFonts w:ascii="Microsoft YaHei" w:cs="Microsoft YaHei" w:eastAsia="Microsoft YaHei" w:hAnsi="Microsoft YaHei"/>
          <w:sz w:val="24"/>
          <w:szCs w:val="24"/>
        </w:rPr>
        <w:t xml:space="preserve">本附件规定了确定车轮抱死顺序的试验程序。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附录5附件2 - 扭矩车轮试验规程</w:t>
      </w:r>
    </w:p>
    <w:p>
      <w:pPr>
        <w:spacing w:after="0" w:line="360" w:lineRule="auto"/>
        <w:ind w:firstLine="480"/>
        <w:jc w:val="both"/>
      </w:pPr>
      <w:r>
        <w:rPr>
          <w:rFonts w:ascii="Microsoft YaHei" w:cs="Microsoft YaHei" w:eastAsia="Microsoft YaHei" w:hAnsi="Microsoft YaHei"/>
          <w:sz w:val="24"/>
          <w:szCs w:val="24"/>
        </w:rPr>
        <w:t xml:space="preserve">本附件规定了使用扭矩车轮测量制动力分配的试验程序。</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附录6 - 对装备有防抱死系统车辆的试验要求</w:t>
      </w:r>
    </w:p>
    <w:p>
      <w:pPr>
        <w:spacing w:after="0" w:line="360" w:lineRule="auto"/>
        <w:ind w:firstLine="480"/>
        <w:jc w:val="both"/>
      </w:pPr>
      <w:r>
        <w:rPr>
          <w:rFonts w:ascii="Microsoft YaHei" w:cs="Microsoft YaHei" w:eastAsia="Microsoft YaHei" w:hAnsi="Microsoft YaHei"/>
          <w:sz w:val="24"/>
          <w:szCs w:val="24"/>
        </w:rPr>
        <w:t xml:space="preserve">本附录规定了防抱死系统的技术要求和试验方法。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6.1. 防抱死系统功能要求</w:t>
      </w:r>
    </w:p>
    <w:p>
      <w:pPr>
        <w:spacing w:after="0" w:line="360" w:lineRule="auto"/>
        <w:ind w:firstLine="480"/>
        <w:jc w:val="both"/>
      </w:pPr>
      <w:r>
        <w:rPr>
          <w:rFonts w:ascii="Microsoft YaHei" w:cs="Microsoft YaHei" w:eastAsia="Microsoft YaHei" w:hAnsi="Microsoft YaHei"/>
          <w:sz w:val="24"/>
          <w:szCs w:val="24"/>
        </w:rPr>
        <w:t xml:space="preserve">防抱死系统应能够在制动过程中自动控制车轮的滑动程度，防止车轮抱死。</w:t>
      </w:r>
    </w:p>
    <w:p>
      <w:pPr>
        <w:pStyle w:val="Heading2"/>
        <w:spacing w:after="120" w:before="360"/>
        <w:ind w:left="0" w:firstLine="0"/>
      </w:pPr>
      <w:r>
        <w:rPr>
          <w:rFonts w:ascii="Microsoft YaHei" w:cs="Microsoft YaHei" w:eastAsia="Microsoft YaHei" w:hAnsi="Microsoft YaHei"/>
          <w:b/>
          <w:bCs/>
          <w:color w:val="2F5496"/>
          <w:sz w:val="30"/>
          <w:szCs w:val="30"/>
        </w:rPr>
        <w:t xml:space="preserve">6.2. 附着系数利用率</w:t>
      </w:r>
    </w:p>
    <w:p>
      <w:pPr>
        <w:spacing w:after="0" w:line="360" w:lineRule="auto"/>
        <w:ind w:firstLine="480"/>
        <w:jc w:val="both"/>
      </w:pPr>
      <w:r>
        <w:rPr>
          <w:rFonts w:ascii="Microsoft YaHei" w:cs="Microsoft YaHei" w:eastAsia="Microsoft YaHei" w:hAnsi="Microsoft YaHei"/>
          <w:sz w:val="24"/>
          <w:szCs w:val="24"/>
        </w:rPr>
        <w:t xml:space="preserve">防抱死系统应能够充分利用轮胎与路面之间的附着系数。</w:t>
      </w:r>
    </w:p>
    <w:p>
      <w:pPr>
        <w:pStyle w:val="Heading2"/>
        <w:spacing w:after="120" w:before="360"/>
        <w:ind w:left="0" w:firstLine="0"/>
      </w:pPr>
      <w:r>
        <w:rPr>
          <w:rFonts w:ascii="Microsoft YaHei" w:cs="Microsoft YaHei" w:eastAsia="Microsoft YaHei" w:hAnsi="Microsoft YaHei"/>
          <w:b/>
          <w:bCs/>
          <w:color w:val="2F5496"/>
          <w:sz w:val="30"/>
          <w:szCs w:val="30"/>
        </w:rPr>
        <w:t xml:space="preserve">6.3. 对开路面性能</w:t>
      </w:r>
    </w:p>
    <w:p>
      <w:pPr>
        <w:spacing w:after="0" w:line="360" w:lineRule="auto"/>
        <w:ind w:firstLine="480"/>
        <w:jc w:val="both"/>
      </w:pPr>
      <w:r>
        <w:rPr>
          <w:rFonts w:ascii="Microsoft YaHei" w:cs="Microsoft YaHei" w:eastAsia="Microsoft YaHei" w:hAnsi="Microsoft YaHei"/>
          <w:sz w:val="24"/>
          <w:szCs w:val="24"/>
        </w:rPr>
        <w:t xml:space="preserve">在对开路面上，防抱死系统应能够保持车辆的稳定性和转向能力。</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附录6附件1 - 符号和定义</w:t>
      </w:r>
    </w:p>
    <w:p>
      <w:pPr>
        <w:spacing w:after="0" w:line="360" w:lineRule="auto"/>
        <w:ind w:firstLine="480"/>
        <w:jc w:val="both"/>
      </w:pPr>
      <w:r>
        <w:rPr>
          <w:rFonts w:ascii="Microsoft YaHei" w:cs="Microsoft YaHei" w:eastAsia="Microsoft YaHei" w:hAnsi="Microsoft YaHei"/>
          <w:sz w:val="24"/>
          <w:szCs w:val="24"/>
        </w:rPr>
        <w:t xml:space="preserve">本附件规定了防抱死系统试验中使用的符号和定义。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附录6附件2 - 附着系数利用率</w:t>
      </w:r>
    </w:p>
    <w:p>
      <w:pPr>
        <w:spacing w:after="0" w:line="360" w:lineRule="auto"/>
        <w:ind w:firstLine="480"/>
        <w:jc w:val="both"/>
      </w:pPr>
      <w:r>
        <w:rPr>
          <w:rFonts w:ascii="Microsoft YaHei" w:cs="Microsoft YaHei" w:eastAsia="Microsoft YaHei" w:hAnsi="Microsoft YaHei"/>
          <w:sz w:val="24"/>
          <w:szCs w:val="24"/>
        </w:rPr>
        <w:t xml:space="preserve">本附件规定了测量附着系数利用率的方法。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附录6附件3 - 不同附着系数路面上的性能</w:t>
      </w:r>
    </w:p>
    <w:p>
      <w:pPr>
        <w:spacing w:after="0" w:line="360" w:lineRule="auto"/>
        <w:ind w:firstLine="480"/>
        <w:jc w:val="both"/>
      </w:pPr>
      <w:r>
        <w:rPr>
          <w:rFonts w:ascii="Microsoft YaHei" w:cs="Microsoft YaHei" w:eastAsia="Microsoft YaHei" w:hAnsi="Microsoft YaHei"/>
          <w:sz w:val="24"/>
          <w:szCs w:val="24"/>
        </w:rPr>
        <w:t xml:space="preserve">本附件规定了在不同附着系数路面上测试防抱死系统性能的方法。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附录6附件4 - 低附着系数路面的选择方法</w:t>
      </w:r>
    </w:p>
    <w:p>
      <w:pPr>
        <w:spacing w:after="0" w:line="360" w:lineRule="auto"/>
        <w:ind w:firstLine="480"/>
        <w:jc w:val="both"/>
      </w:pPr>
      <w:r>
        <w:rPr>
          <w:rFonts w:ascii="Microsoft YaHei" w:cs="Microsoft YaHei" w:eastAsia="Microsoft YaHei" w:hAnsi="Microsoft YaHei"/>
          <w:sz w:val="24"/>
          <w:szCs w:val="24"/>
        </w:rPr>
        <w:t xml:space="preserve">本附件规定了选择低附着系数路面的方法。</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附录7 - 制动衬片的惯性测功机试验方法</w:t>
      </w:r>
    </w:p>
    <w:p>
      <w:pPr>
        <w:spacing w:after="0" w:line="360" w:lineRule="auto"/>
        <w:ind w:firstLine="480"/>
        <w:jc w:val="both"/>
      </w:pPr>
      <w:r>
        <w:rPr>
          <w:rFonts w:ascii="Microsoft YaHei" w:cs="Microsoft YaHei" w:eastAsia="Microsoft YaHei" w:hAnsi="Microsoft YaHei"/>
          <w:sz w:val="24"/>
          <w:szCs w:val="24"/>
        </w:rPr>
        <w:t xml:space="preserve">本附录规定了使用惯性测功机测试制动衬片性能的方法。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7.1. 试验目的</w:t>
      </w:r>
    </w:p>
    <w:p>
      <w:pPr>
        <w:spacing w:after="0" w:line="360" w:lineRule="auto"/>
        <w:ind w:firstLine="480"/>
        <w:jc w:val="both"/>
      </w:pPr>
      <w:r>
        <w:rPr>
          <w:rFonts w:ascii="Microsoft YaHei" w:cs="Microsoft YaHei" w:eastAsia="Microsoft YaHei" w:hAnsi="Microsoft YaHei"/>
          <w:sz w:val="24"/>
          <w:szCs w:val="24"/>
        </w:rPr>
        <w:t xml:space="preserve">验证制动衬片的摩擦性能、磨损特性和热稳定性。</w:t>
      </w:r>
    </w:p>
    <w:p>
      <w:pPr>
        <w:pStyle w:val="Heading2"/>
        <w:spacing w:after="120" w:before="360"/>
        <w:ind w:left="0" w:firstLine="0"/>
      </w:pPr>
      <w:r>
        <w:rPr>
          <w:rFonts w:ascii="Microsoft YaHei" w:cs="Microsoft YaHei" w:eastAsia="Microsoft YaHei" w:hAnsi="Microsoft YaHei"/>
          <w:b/>
          <w:bCs/>
          <w:color w:val="2F5496"/>
          <w:sz w:val="30"/>
          <w:szCs w:val="30"/>
        </w:rPr>
        <w:t xml:space="preserve">7.2. 试验设备</w:t>
      </w:r>
    </w:p>
    <w:p>
      <w:pPr>
        <w:spacing w:after="0" w:line="360" w:lineRule="auto"/>
        <w:ind w:firstLine="480"/>
        <w:jc w:val="both"/>
      </w:pPr>
      <w:r>
        <w:rPr>
          <w:rFonts w:ascii="Microsoft YaHei" w:cs="Microsoft YaHei" w:eastAsia="Microsoft YaHei" w:hAnsi="Microsoft YaHei"/>
          <w:sz w:val="24"/>
          <w:szCs w:val="24"/>
        </w:rPr>
        <w:t xml:space="preserve">惯性测功机应能够模拟车辆的实际制动工况。</w:t>
      </w:r>
    </w:p>
    <w:p>
      <w:pPr>
        <w:pStyle w:val="Heading2"/>
        <w:spacing w:after="120" w:before="360"/>
        <w:ind w:left="0" w:firstLine="0"/>
      </w:pPr>
      <w:r>
        <w:rPr>
          <w:rFonts w:ascii="Microsoft YaHei" w:cs="Microsoft YaHei" w:eastAsia="Microsoft YaHei" w:hAnsi="Microsoft YaHei"/>
          <w:b/>
          <w:bCs/>
          <w:color w:val="2F5496"/>
          <w:sz w:val="30"/>
          <w:szCs w:val="30"/>
        </w:rPr>
        <w:t xml:space="preserve">7.3. 试验程序</w:t>
      </w:r>
    </w:p>
    <w:p>
      <w:pPr>
        <w:spacing w:after="0" w:line="360" w:lineRule="auto"/>
        <w:ind w:firstLine="480"/>
        <w:jc w:val="both"/>
      </w:pPr>
      <w:r>
        <w:rPr>
          <w:rFonts w:ascii="Microsoft YaHei" w:cs="Microsoft YaHei" w:eastAsia="Microsoft YaHei" w:hAnsi="Microsoft YaHei"/>
          <w:sz w:val="24"/>
          <w:szCs w:val="24"/>
        </w:rPr>
        <w:t xml:space="preserve">试验程序应包括磨合、效能试验、热衰退试验和恢复试验。</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附录8 - 复杂电子车辆控制系统安全方面的特殊要求</w:t>
      </w:r>
    </w:p>
    <w:p>
      <w:pPr>
        <w:spacing w:after="0" w:line="360" w:lineRule="auto"/>
        <w:ind w:firstLine="480"/>
        <w:jc w:val="both"/>
      </w:pPr>
      <w:r>
        <w:rPr>
          <w:rFonts w:ascii="Microsoft YaHei" w:cs="Microsoft YaHei" w:eastAsia="Microsoft YaHei" w:hAnsi="Microsoft YaHei"/>
          <w:sz w:val="24"/>
          <w:szCs w:val="24"/>
        </w:rPr>
        <w:t xml:space="preserve">本附录规定了复杂电子车辆控制系统（包括电子传输制动系统）的安全要求。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8.1. 一般要求</w:t>
      </w:r>
    </w:p>
    <w:p>
      <w:pPr>
        <w:spacing w:after="0" w:line="360" w:lineRule="auto"/>
        <w:ind w:firstLine="480"/>
        <w:jc w:val="both"/>
      </w:pPr>
      <w:r>
        <w:rPr>
          <w:rFonts w:ascii="Microsoft YaHei" w:cs="Microsoft YaHei" w:eastAsia="Microsoft YaHei" w:hAnsi="Microsoft YaHei"/>
          <w:sz w:val="24"/>
          <w:szCs w:val="24"/>
        </w:rPr>
        <w:t xml:space="preserve">复杂电子控制系统应具备故障检测、故障指示和故障安全功能。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8.2. 安全概念</w:t>
      </w:r>
    </w:p>
    <w:p>
      <w:pPr>
        <w:spacing w:after="0" w:line="360" w:lineRule="auto"/>
        <w:ind w:firstLine="480"/>
        <w:jc w:val="both"/>
      </w:pPr>
      <w:r>
        <w:rPr>
          <w:rFonts w:ascii="Microsoft YaHei" w:cs="Microsoft YaHei" w:eastAsia="Microsoft YaHei" w:hAnsi="Microsoft YaHei"/>
          <w:sz w:val="24"/>
          <w:szCs w:val="24"/>
        </w:rPr>
        <w:t xml:space="preserve">制造商应制定安全概念，说明系统如何确保在各种故障情况下仍能安全运行。</w:t>
      </w:r>
    </w:p>
    <w:p>
      <w:pPr>
        <w:pStyle w:val="Heading2"/>
        <w:spacing w:after="120" w:before="360"/>
        <w:ind w:left="0" w:firstLine="0"/>
      </w:pPr>
      <w:r>
        <w:rPr>
          <w:rFonts w:ascii="Microsoft YaHei" w:cs="Microsoft YaHei" w:eastAsia="Microsoft YaHei" w:hAnsi="Microsoft YaHei"/>
          <w:b/>
          <w:bCs/>
          <w:color w:val="2F5496"/>
          <w:sz w:val="30"/>
          <w:szCs w:val="30"/>
        </w:rPr>
        <w:t xml:space="preserve">8.3. 故障检测</w:t>
      </w:r>
    </w:p>
    <w:p>
      <w:pPr>
        <w:spacing w:after="0" w:line="360" w:lineRule="auto"/>
        <w:ind w:firstLine="480"/>
        <w:jc w:val="both"/>
      </w:pPr>
      <w:r>
        <w:rPr>
          <w:rFonts w:ascii="Microsoft YaHei" w:cs="Microsoft YaHei" w:eastAsia="Microsoft YaHei" w:hAnsi="Microsoft YaHei"/>
          <w:sz w:val="24"/>
          <w:szCs w:val="24"/>
        </w:rPr>
        <w:t xml:space="preserve">系统应能够检测所有可能影响安全的故障。</w:t>
      </w:r>
    </w:p>
    <w:p>
      <w:pPr>
        <w:pStyle w:val="Heading2"/>
        <w:spacing w:after="120" w:before="360"/>
        <w:ind w:left="0" w:firstLine="0"/>
      </w:pPr>
      <w:r>
        <w:rPr>
          <w:rFonts w:ascii="Microsoft YaHei" w:cs="Microsoft YaHei" w:eastAsia="Microsoft YaHei" w:hAnsi="Microsoft YaHei"/>
          <w:b/>
          <w:bCs/>
          <w:color w:val="2F5496"/>
          <w:sz w:val="30"/>
          <w:szCs w:val="30"/>
        </w:rPr>
        <w:t xml:space="preserve">8.4. 故障指示</w:t>
      </w:r>
    </w:p>
    <w:p>
      <w:pPr>
        <w:spacing w:after="0" w:line="360" w:lineRule="auto"/>
        <w:ind w:firstLine="480"/>
        <w:jc w:val="both"/>
      </w:pPr>
      <w:r>
        <w:rPr>
          <w:rFonts w:ascii="Microsoft YaHei" w:cs="Microsoft YaHei" w:eastAsia="Microsoft YaHei" w:hAnsi="Microsoft YaHei"/>
          <w:sz w:val="24"/>
          <w:szCs w:val="24"/>
        </w:rPr>
        <w:t xml:space="preserve">当检测到故障时，系统应向驾驶员发出明确的警告信号。</w:t>
      </w:r>
    </w:p>
    <w:p>
      <w:pPr>
        <w:pStyle w:val="Heading2"/>
        <w:spacing w:after="120" w:before="360"/>
        <w:ind w:left="0" w:firstLine="0"/>
      </w:pPr>
      <w:r>
        <w:rPr>
          <w:rFonts w:ascii="Microsoft YaHei" w:cs="Microsoft YaHei" w:eastAsia="Microsoft YaHei" w:hAnsi="Microsoft YaHei"/>
          <w:b/>
          <w:bCs/>
          <w:color w:val="2F5496"/>
          <w:sz w:val="30"/>
          <w:szCs w:val="30"/>
        </w:rPr>
        <w:t xml:space="preserve">8.5. 故障安全</w:t>
      </w:r>
    </w:p>
    <w:p>
      <w:pPr>
        <w:spacing w:after="0" w:line="360" w:lineRule="auto"/>
        <w:ind w:firstLine="480"/>
        <w:jc w:val="both"/>
      </w:pPr>
      <w:r>
        <w:rPr>
          <w:rFonts w:ascii="Microsoft YaHei" w:cs="Microsoft YaHei" w:eastAsia="Microsoft YaHei" w:hAnsi="Microsoft YaHei"/>
          <w:sz w:val="24"/>
          <w:szCs w:val="24"/>
        </w:rPr>
        <w:t xml:space="preserve">在故障情况下，系统应能够进入安全状态或提供备用功能。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8.6. 文件要求</w:t>
      </w:r>
    </w:p>
    <w:p>
      <w:pPr>
        <w:spacing w:after="0" w:line="360" w:lineRule="auto"/>
        <w:ind w:firstLine="480"/>
        <w:jc w:val="both"/>
      </w:pPr>
      <w:r>
        <w:rPr>
          <w:rFonts w:ascii="Microsoft YaHei" w:cs="Microsoft YaHei" w:eastAsia="Microsoft YaHei" w:hAnsi="Microsoft YaHei"/>
          <w:sz w:val="24"/>
          <w:szCs w:val="24"/>
        </w:rPr>
        <w:t xml:space="preserve">制造商应提供详细的技术文件，说明系统的设计、安全概念和验证方法。</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法规修订历史</w:t>
      </w:r>
    </w:p>
    <w:p>
      <w:pPr>
        <w:spacing w:after="0" w:line="360" w:lineRule="auto"/>
        <w:ind w:firstLine="480"/>
        <w:jc w:val="both"/>
      </w:pPr>
      <w:r>
        <w:rPr>
          <w:rFonts w:ascii="Microsoft YaHei" w:cs="Microsoft YaHei" w:eastAsia="Microsoft YaHei" w:hAnsi="Microsoft YaHei"/>
          <w:sz w:val="24"/>
          <w:szCs w:val="24"/>
        </w:rPr>
        <w:t xml:space="preserve">Rev.4 - 01系列（2017年2月9日）：Rev.4 - Amend.1，Rev.4 - Amend.2（2021年1月7日），Rev.4 - Amend.3，Rev.4 - Amend.4（2023年1月4日）</w:t>
      </w:r>
    </w:p>
    <w:p>
      <w:pPr>
        <w:spacing w:after="0" w:line="360" w:lineRule="auto"/>
        <w:ind w:firstLine="480"/>
        <w:jc w:val="both"/>
      </w:pPr>
      <w:r>
        <w:rPr>
          <w:rFonts w:ascii="Microsoft YaHei" w:cs="Microsoft YaHei" w:eastAsia="Microsoft YaHei" w:hAnsi="Microsoft YaHei"/>
          <w:sz w:val="24"/>
          <w:szCs w:val="24"/>
        </w:rPr>
        <w:t xml:space="preserve">Rev.3（2014年2月24日）：Rev.3 - Amend.1，Rev.3 - Amend.2，Rev.3 - Amend.3</w:t>
      </w:r>
    </w:p>
    <w:p>
      <w:pPr>
        <w:spacing w:after="0" w:line="360" w:lineRule="auto"/>
        <w:ind w:firstLine="480"/>
        <w:jc w:val="both"/>
      </w:pPr>
      <w:r>
        <w:rPr>
          <w:rFonts w:ascii="Microsoft YaHei" w:cs="Microsoft YaHei" w:eastAsia="Microsoft YaHei" w:hAnsi="Microsoft YaHei"/>
          <w:sz w:val="24"/>
          <w:szCs w:val="24"/>
        </w:rPr>
        <w:t xml:space="preserve">Rev.2（2011年10月4日）：Rev.2 - Corr.1，Rev.2 - Corr.2，Rev.2 - Corr.3，Rev.2 - Amend.1，Rev.2 - Amend.2，Rev.2 - Amend.3</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注：本法规作为联合国《1958年协定书》的附录，各法规编号R0、R1、R2~R165确定后，WP29下设工作组会对其持续进行修订，衍生出增补件（Supplement，进一步阐明）、勘误本（Corrigendum，编辑性改动）、修正本（Amendment，修改技术要求）等修改版本。</w:t>
      </w: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WP29对某一UN法规修改到一定程度后，会将所有修改版本整合在一起重新编印，形成修订本（Revision），不同的修订本又会产生新的增补件、勘误本、修正本，直至下一个Revision。</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R13H.01 - 乘用车制动认证统一规定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联合国欧洲经济委员会第13-H号法规</dc:title>
  <dc:creator>联合国欧洲经济委员会（UNECE）</dc:creator>
  <cp:lastModifiedBy>Un-named</cp:lastModifiedBy>
  <cp:revision>1</cp:revision>
  <dcterms:created xsi:type="dcterms:W3CDTF">2026-05-17T06:46:11.097Z</dcterms:created>
  <dcterms:modified xsi:type="dcterms:W3CDTF">2026-05-17T06:46:11.097Z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"8f5d202d-faae-4eea-b70b-259fc51bc88b", "ReservedCode1": "72dafc97cd38b92e5f3d5cdfd0dfbbe6", "ContentPropagator": "001191110000802100433B11010001191110000802100433B11010", "PropagateID": "4a657553-d1ae-4c50-8a7b-a8fccc5c41ef", "ReservedCode2": "2734827274df537123a472bf4de01eb5"}</vt:lpwstr>
  </property>
</Properties>
</file>