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E8" w:rsidRDefault="00DB63E8" w:rsidP="00CA4783">
      <w:r>
        <w:rPr>
          <w:noProof/>
        </w:rPr>
        <w:drawing>
          <wp:inline distT="0" distB="0" distL="0" distR="0" wp14:anchorId="401322C0" wp14:editId="13E31459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E8" w:rsidRDefault="00DB63E8" w:rsidP="00CA4783">
      <w:r>
        <w:t xml:space="preserve">Types – </w:t>
      </w:r>
      <w:bookmarkStart w:id="0" w:name="_GoBack"/>
      <w:bookmarkEnd w:id="0"/>
      <w:r>
        <w:t xml:space="preserve"> 3,171 / Tokens – 16,994</w:t>
      </w:r>
    </w:p>
    <w:p w:rsidR="00DB63E8" w:rsidRDefault="00DB63E8" w:rsidP="00CA4783"/>
    <w:p w:rsidR="00B63399" w:rsidRDefault="00901589" w:rsidP="00CA4783">
      <w:r>
        <w:rPr>
          <w:noProof/>
        </w:rPr>
        <w:drawing>
          <wp:inline distT="0" distB="0" distL="0" distR="0" wp14:anchorId="60948947" wp14:editId="15BDA1E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99" w:rsidRDefault="00B63399" w:rsidP="00B63399">
      <w:pPr>
        <w:pStyle w:val="PargrafodaLista"/>
        <w:numPr>
          <w:ilvl w:val="0"/>
          <w:numId w:val="2"/>
        </w:numPr>
      </w:pPr>
      <w:r>
        <w:t>COGNITIVE LINGUISTICS (41)</w:t>
      </w:r>
    </w:p>
    <w:p w:rsidR="00B63399" w:rsidRDefault="00B63399" w:rsidP="00B63399">
      <w:pPr>
        <w:pStyle w:val="PargrafodaLista"/>
        <w:numPr>
          <w:ilvl w:val="0"/>
          <w:numId w:val="2"/>
        </w:numPr>
      </w:pPr>
      <w:r>
        <w:t>REVIEW OF COGNITIVE LINGUISTICS (35)</w:t>
      </w:r>
    </w:p>
    <w:p w:rsidR="00CA4783" w:rsidRDefault="00CA4783" w:rsidP="00CA4783">
      <w:r>
        <w:rPr>
          <w:noProof/>
        </w:rPr>
        <w:lastRenderedPageBreak/>
        <w:drawing>
          <wp:inline distT="0" distB="0" distL="0" distR="0" wp14:anchorId="3F20E9F9" wp14:editId="1F07E95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589">
        <w:rPr>
          <w:noProof/>
        </w:rPr>
        <w:drawing>
          <wp:inline distT="0" distB="0" distL="0" distR="0" wp14:anchorId="393154B2" wp14:editId="289480FE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89" w:rsidRPr="00792C81" w:rsidRDefault="00901589" w:rsidP="00B63399">
      <w:pPr>
        <w:pStyle w:val="PargrafodaLista"/>
        <w:numPr>
          <w:ilvl w:val="0"/>
          <w:numId w:val="3"/>
        </w:numPr>
      </w:pPr>
      <w:r w:rsidRPr="00B63399">
        <w:rPr>
          <w:highlight w:val="yellow"/>
        </w:rPr>
        <w:t>COGNITIVE LINGUISTICS</w:t>
      </w:r>
      <w:r w:rsidR="00B63399">
        <w:rPr>
          <w:highlight w:val="yellow"/>
        </w:rPr>
        <w:t xml:space="preserve"> (41)</w:t>
      </w:r>
    </w:p>
    <w:p w:rsidR="00901589" w:rsidRPr="00792C81" w:rsidRDefault="00901589" w:rsidP="00901589">
      <w:r w:rsidRPr="00792C81">
        <w:t xml:space="preserve">Showing 41 citable items in 2016 and 2015 </w:t>
      </w:r>
    </w:p>
    <w:p w:rsidR="00901589" w:rsidRPr="00792C81" w:rsidRDefault="00901589" w:rsidP="00901589">
      <w:pPr>
        <w:pStyle w:val="listtitle"/>
      </w:pPr>
      <w:r w:rsidRPr="00792C81">
        <w:t>TITLE</w:t>
      </w:r>
    </w:p>
    <w:p w:rsidR="00901589" w:rsidRPr="00792C81" w:rsidRDefault="00901589" w:rsidP="00901589">
      <w:pPr>
        <w:pStyle w:val="cittowardsjif"/>
      </w:pPr>
      <w:r w:rsidRPr="00792C81">
        <w:t>CITATIONS COUNTED TOWARDS JIF</w:t>
      </w:r>
    </w:p>
    <w:p w:rsidR="00901589" w:rsidRPr="00792C81" w:rsidRDefault="00DB63E8" w:rsidP="00792C81">
      <w:pPr>
        <w:pStyle w:val="PargrafodaLista"/>
      </w:pPr>
      <w:hyperlink r:id="rId9" w:tgtFrame="_blank" w:history="1">
        <w:r w:rsidR="00901589" w:rsidRPr="00792C81">
          <w:rPr>
            <w:rStyle w:val="Hyperlink"/>
          </w:rPr>
          <w:t xml:space="preserve">Moving beyond 'Next Wednesday': The interplay of lexical semantics and constructional meaning in an ambiguous metaphoric statement </w:t>
        </w:r>
      </w:hyperlink>
    </w:p>
    <w:p w:rsidR="00901589" w:rsidRPr="00792C81" w:rsidRDefault="00901589" w:rsidP="00901589">
      <w:r w:rsidRPr="00792C81">
        <w:t>4</w:t>
      </w:r>
    </w:p>
    <w:p w:rsidR="00901589" w:rsidRPr="00792C81" w:rsidRDefault="00901589" w:rsidP="00901589">
      <w:r w:rsidRPr="00792C81">
        <w:t xml:space="preserve">By: Feist, Michele I.; Duffy, Sarah E. </w:t>
      </w:r>
    </w:p>
    <w:p w:rsidR="00901589" w:rsidRPr="00792C81" w:rsidRDefault="00901589" w:rsidP="00901589">
      <w:r w:rsidRPr="00792C81">
        <w:t>Volume: 26</w:t>
      </w:r>
    </w:p>
    <w:p w:rsidR="00901589" w:rsidRPr="00792C81" w:rsidRDefault="00901589" w:rsidP="00901589">
      <w:r w:rsidRPr="00792C81">
        <w:lastRenderedPageBreak/>
        <w:t xml:space="preserve">Page: 633-656 </w:t>
      </w:r>
    </w:p>
    <w:p w:rsidR="00901589" w:rsidRPr="00792C81" w:rsidRDefault="00901589" w:rsidP="00901589">
      <w:r w:rsidRPr="00792C81">
        <w:t>Accession number: WOS:000366662300003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0" w:tgtFrame="_blank" w:history="1">
        <w:r w:rsidR="00901589" w:rsidRPr="00792C81">
          <w:rPr>
            <w:rStyle w:val="Hyperlink"/>
          </w:rPr>
          <w:t xml:space="preserve">Visualizing onomasiological change: Diachronic variation in metonymic patterns for WOMAN in Chinese </w:t>
        </w:r>
      </w:hyperlink>
    </w:p>
    <w:p w:rsidR="00901589" w:rsidRPr="00792C81" w:rsidRDefault="00901589" w:rsidP="00901589">
      <w:r w:rsidRPr="00792C81">
        <w:t>3</w:t>
      </w:r>
    </w:p>
    <w:p w:rsidR="00901589" w:rsidRPr="00792C81" w:rsidRDefault="00901589" w:rsidP="00901589">
      <w:r w:rsidRPr="00792C81">
        <w:t xml:space="preserve">By: Zhang, Weiwei; Geeraerts, Dirk; Speelman, Dirk </w:t>
      </w:r>
    </w:p>
    <w:p w:rsidR="00901589" w:rsidRPr="00792C81" w:rsidRDefault="00901589" w:rsidP="00901589">
      <w:r w:rsidRPr="00792C81">
        <w:t>Volume: 26</w:t>
      </w:r>
    </w:p>
    <w:p w:rsidR="00901589" w:rsidRPr="00792C81" w:rsidRDefault="00901589" w:rsidP="00901589">
      <w:r w:rsidRPr="00792C81">
        <w:t xml:space="preserve">Page: 289-330 </w:t>
      </w:r>
    </w:p>
    <w:p w:rsidR="00901589" w:rsidRPr="00792C81" w:rsidRDefault="00901589" w:rsidP="00901589">
      <w:r w:rsidRPr="00792C81">
        <w:t>Accession number: WOS:000353946200004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1" w:tgtFrame="_blank" w:history="1">
        <w:r w:rsidR="00901589" w:rsidRPr="00792C81">
          <w:rPr>
            <w:rStyle w:val="Hyperlink"/>
          </w:rPr>
          <w:t xml:space="preserve">Cognitive Grammar and gesture: Points of convergence, advances and challenges </w:t>
        </w:r>
      </w:hyperlink>
    </w:p>
    <w:p w:rsidR="00901589" w:rsidRPr="00792C81" w:rsidRDefault="00901589" w:rsidP="00901589">
      <w:r w:rsidRPr="00792C81">
        <w:t>3</w:t>
      </w:r>
    </w:p>
    <w:p w:rsidR="00901589" w:rsidRPr="00792C81" w:rsidRDefault="00901589" w:rsidP="00901589">
      <w:r w:rsidRPr="00792C81">
        <w:t xml:space="preserve">By: Kok, Kasper I.; Cienki, Alan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67-100 </w:t>
      </w:r>
    </w:p>
    <w:p w:rsidR="00901589" w:rsidRPr="00792C81" w:rsidRDefault="00901589" w:rsidP="00901589">
      <w:r w:rsidRPr="00792C81">
        <w:t>Accession number: WOS:000370973700003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2" w:tgtFrame="_blank" w:history="1">
        <w:r w:rsidR="00901589" w:rsidRPr="00792C81">
          <w:rPr>
            <w:rStyle w:val="Hyperlink"/>
          </w:rPr>
          <w:t xml:space="preserve">Competing constructions: The pluralization of presentational haber in Dominican Spanish </w:t>
        </w:r>
      </w:hyperlink>
    </w:p>
    <w:p w:rsidR="00901589" w:rsidRPr="00792C81" w:rsidRDefault="00901589" w:rsidP="00901589">
      <w:r w:rsidRPr="00792C81">
        <w:t>2</w:t>
      </w:r>
    </w:p>
    <w:p w:rsidR="00901589" w:rsidRPr="00792C81" w:rsidRDefault="00901589" w:rsidP="00901589">
      <w:r w:rsidRPr="00792C81">
        <w:t xml:space="preserve">By: Claes, Jeroen </w:t>
      </w:r>
    </w:p>
    <w:p w:rsidR="00901589" w:rsidRPr="00792C81" w:rsidRDefault="00901589" w:rsidP="00901589">
      <w:r w:rsidRPr="00792C81">
        <w:t>Volume: 26</w:t>
      </w:r>
    </w:p>
    <w:p w:rsidR="00901589" w:rsidRPr="00792C81" w:rsidRDefault="00901589" w:rsidP="00901589">
      <w:r w:rsidRPr="00792C81">
        <w:t xml:space="preserve">Page: 1-30 </w:t>
      </w:r>
    </w:p>
    <w:p w:rsidR="00901589" w:rsidRPr="00792C81" w:rsidRDefault="00901589" w:rsidP="00901589">
      <w:r w:rsidRPr="00792C81">
        <w:t>Accession number: WOS:000348860400001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3" w:tgtFrame="_blank" w:history="1">
        <w:r w:rsidR="00901589" w:rsidRPr="00792C81">
          <w:rPr>
            <w:rStyle w:val="Hyperlink"/>
          </w:rPr>
          <w:t xml:space="preserve">The sociosemiotic commitment </w:t>
        </w:r>
      </w:hyperlink>
    </w:p>
    <w:p w:rsidR="00901589" w:rsidRPr="00792C81" w:rsidRDefault="00901589" w:rsidP="00901589">
      <w:r w:rsidRPr="00792C81">
        <w:t>2</w:t>
      </w:r>
    </w:p>
    <w:p w:rsidR="00901589" w:rsidRPr="00792C81" w:rsidRDefault="00901589" w:rsidP="00901589">
      <w:r w:rsidRPr="00792C81">
        <w:t xml:space="preserve">By: Geeraerts, Dirk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527-542 </w:t>
      </w:r>
    </w:p>
    <w:p w:rsidR="00901589" w:rsidRPr="00792C81" w:rsidRDefault="00901589" w:rsidP="00901589">
      <w:r w:rsidRPr="00792C81">
        <w:t>Accession number: WOS:000389588900006</w:t>
      </w:r>
    </w:p>
    <w:p w:rsidR="00901589" w:rsidRPr="00792C81" w:rsidRDefault="00901589" w:rsidP="00901589">
      <w:r w:rsidRPr="00792C81">
        <w:lastRenderedPageBreak/>
        <w:t>Document Type:Article</w:t>
      </w:r>
    </w:p>
    <w:p w:rsidR="00901589" w:rsidRPr="00792C81" w:rsidRDefault="00DB63E8" w:rsidP="00792C81">
      <w:pPr>
        <w:pStyle w:val="PargrafodaLista"/>
      </w:pPr>
      <w:hyperlink r:id="rId14" w:tgtFrame="_blank" w:history="1">
        <w:r w:rsidR="00901589" w:rsidRPr="00792C81">
          <w:rPr>
            <w:rStyle w:val="Hyperlink"/>
          </w:rPr>
          <w:t xml:space="preserve">Metaphor in culture: LIFE IS A SHOW in Chinese </w:t>
        </w:r>
      </w:hyperlink>
    </w:p>
    <w:p w:rsidR="00901589" w:rsidRPr="00792C81" w:rsidRDefault="00901589" w:rsidP="00901589">
      <w:r w:rsidRPr="00792C81">
        <w:t>2</w:t>
      </w:r>
    </w:p>
    <w:p w:rsidR="00901589" w:rsidRPr="00792C81" w:rsidRDefault="00901589" w:rsidP="00901589">
      <w:r w:rsidRPr="00792C81">
        <w:t xml:space="preserve">By: Yu, Ning; Jia, Dingding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147-180 </w:t>
      </w:r>
    </w:p>
    <w:p w:rsidR="00901589" w:rsidRPr="00792C81" w:rsidRDefault="00901589" w:rsidP="00901589">
      <w:r w:rsidRPr="00792C81">
        <w:t>Accession number: WOS:000375429000001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5" w:tgtFrame="_blank" w:history="1">
        <w:r w:rsidR="00901589" w:rsidRPr="00792C81">
          <w:rPr>
            <w:rStyle w:val="Hyperlink"/>
          </w:rPr>
          <w:t xml:space="preserve">The emergence of disjunction: A history of constructionalization in Chinese </w:t>
        </w:r>
      </w:hyperlink>
    </w:p>
    <w:p w:rsidR="00901589" w:rsidRPr="00792C81" w:rsidRDefault="00901589" w:rsidP="00901589">
      <w:r w:rsidRPr="00792C81">
        <w:t>2</w:t>
      </w:r>
    </w:p>
    <w:p w:rsidR="00901589" w:rsidRPr="00792C81" w:rsidRDefault="00901589" w:rsidP="00901589">
      <w:r w:rsidRPr="00792C81">
        <w:t xml:space="preserve">By: Jing-Schmidt, Zhuo; Peng, Xinjia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101-136 </w:t>
      </w:r>
    </w:p>
    <w:p w:rsidR="00901589" w:rsidRPr="00792C81" w:rsidRDefault="00901589" w:rsidP="00901589">
      <w:r w:rsidRPr="00792C81">
        <w:t>Accession number: WOS:000370973700004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6" w:tgtFrame="_blank" w:history="1">
        <w:r w:rsidR="00901589" w:rsidRPr="00792C81">
          <w:rPr>
            <w:rStyle w:val="Hyperlink"/>
          </w:rPr>
          <w:t xml:space="preserve">Cognitive vs. generative construction grammar: The case of coercion and argument structure </w:t>
        </w:r>
      </w:hyperlink>
    </w:p>
    <w:p w:rsidR="00901589" w:rsidRPr="00792C81" w:rsidRDefault="00901589" w:rsidP="00901589">
      <w:r w:rsidRPr="00792C81">
        <w:t>2</w:t>
      </w:r>
    </w:p>
    <w:p w:rsidR="00901589" w:rsidRPr="00792C81" w:rsidRDefault="00901589" w:rsidP="00901589">
      <w:r w:rsidRPr="00792C81">
        <w:t xml:space="preserve">By: van Trijp, Remi </w:t>
      </w:r>
    </w:p>
    <w:p w:rsidR="00901589" w:rsidRPr="00792C81" w:rsidRDefault="00901589" w:rsidP="00901589">
      <w:r w:rsidRPr="00792C81">
        <w:t>Volume: 26</w:t>
      </w:r>
    </w:p>
    <w:p w:rsidR="00901589" w:rsidRPr="00792C81" w:rsidRDefault="00901589" w:rsidP="00901589">
      <w:r w:rsidRPr="00792C81">
        <w:t xml:space="preserve">Page: 613-632 </w:t>
      </w:r>
    </w:p>
    <w:p w:rsidR="00901589" w:rsidRPr="00792C81" w:rsidRDefault="00901589" w:rsidP="00901589">
      <w:r w:rsidRPr="00792C81">
        <w:t>Accession number: WOS:000366662300002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7" w:tgtFrame="_blank" w:history="1">
        <w:r w:rsidR="00901589" w:rsidRPr="00792C81">
          <w:rPr>
            <w:rStyle w:val="Hyperlink"/>
          </w:rPr>
          <w:t xml:space="preserve">Judgment evidence for statistical preemption: It is relatively better to vanish than to disappear a rabbit, but a lifeguard can equally well backstroke or swim children to shore </w:t>
        </w:r>
      </w:hyperlink>
    </w:p>
    <w:p w:rsidR="00901589" w:rsidRPr="00792C81" w:rsidRDefault="00901589" w:rsidP="00901589">
      <w:r w:rsidRPr="00792C81">
        <w:t>2</w:t>
      </w:r>
    </w:p>
    <w:p w:rsidR="00901589" w:rsidRPr="00792C81" w:rsidRDefault="00901589" w:rsidP="00901589">
      <w:r w:rsidRPr="00792C81">
        <w:t xml:space="preserve">By: Robenalt, Clarice; Goldberg, Adele E. </w:t>
      </w:r>
    </w:p>
    <w:p w:rsidR="00901589" w:rsidRPr="00792C81" w:rsidRDefault="00901589" w:rsidP="00901589">
      <w:r w:rsidRPr="00792C81">
        <w:t>Volume: 26</w:t>
      </w:r>
    </w:p>
    <w:p w:rsidR="00901589" w:rsidRPr="00792C81" w:rsidRDefault="00901589" w:rsidP="00901589">
      <w:r w:rsidRPr="00792C81">
        <w:t xml:space="preserve">Page: 467-503 </w:t>
      </w:r>
    </w:p>
    <w:p w:rsidR="00901589" w:rsidRPr="00792C81" w:rsidRDefault="00901589" w:rsidP="00901589">
      <w:r w:rsidRPr="00792C81">
        <w:t>Accession number: WOS:000358609000003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8" w:tgtFrame="_blank" w:history="1">
        <w:r w:rsidR="00901589" w:rsidRPr="00792C81">
          <w:rPr>
            <w:rStyle w:val="Hyperlink"/>
          </w:rPr>
          <w:t xml:space="preserve">Culture or language: what drives effects of grammatical gender? </w:t>
        </w:r>
      </w:hyperlink>
    </w:p>
    <w:p w:rsidR="00901589" w:rsidRPr="00792C81" w:rsidRDefault="00901589" w:rsidP="00901589">
      <w:r w:rsidRPr="00792C81">
        <w:t>2</w:t>
      </w:r>
    </w:p>
    <w:p w:rsidR="00901589" w:rsidRPr="00792C81" w:rsidRDefault="00901589" w:rsidP="00901589">
      <w:r w:rsidRPr="00792C81">
        <w:t xml:space="preserve">By: Beller, Sieghard; Brattebo, Karen Fadnes; Lavik, Kristina Osland; Reigstad, Rakel Dronen; Bender, Andrea </w:t>
      </w:r>
    </w:p>
    <w:p w:rsidR="00901589" w:rsidRPr="00792C81" w:rsidRDefault="00901589" w:rsidP="00901589">
      <w:r w:rsidRPr="00792C81">
        <w:t>Volume: 26</w:t>
      </w:r>
    </w:p>
    <w:p w:rsidR="00901589" w:rsidRPr="00792C81" w:rsidRDefault="00901589" w:rsidP="00901589">
      <w:r w:rsidRPr="00792C81">
        <w:t xml:space="preserve">Page: 331-359 </w:t>
      </w:r>
    </w:p>
    <w:p w:rsidR="00901589" w:rsidRPr="00792C81" w:rsidRDefault="00901589" w:rsidP="00901589">
      <w:r w:rsidRPr="00792C81">
        <w:t>Accession number: WOS:000353946200005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19" w:tgtFrame="_blank" w:history="1">
        <w:r w:rsidR="00901589" w:rsidRPr="00792C81">
          <w:rPr>
            <w:rStyle w:val="Hyperlink"/>
          </w:rPr>
          <w:t xml:space="preserve">Vision verbs dominate in conversation across cultures, but the ranking of non-visual verbs varies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Roque, Lila San; Kendrick, Kobin H.; Norcliffe, Elisabeth; Brown, Penelope; Defina, Rebecca; et al. </w:t>
      </w:r>
    </w:p>
    <w:p w:rsidR="00901589" w:rsidRPr="00792C81" w:rsidRDefault="00901589" w:rsidP="00901589">
      <w:r w:rsidRPr="00792C81">
        <w:t>Volume: 26</w:t>
      </w:r>
    </w:p>
    <w:p w:rsidR="00901589" w:rsidRPr="00792C81" w:rsidRDefault="00901589" w:rsidP="00901589">
      <w:r w:rsidRPr="00792C81">
        <w:t xml:space="preserve">Page: 31-60 </w:t>
      </w:r>
    </w:p>
    <w:p w:rsidR="00901589" w:rsidRPr="00792C81" w:rsidRDefault="00901589" w:rsidP="00901589">
      <w:r w:rsidRPr="00792C81">
        <w:t>Accession number: WOS:000348860400002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0" w:tgtFrame="_blank" w:history="1">
        <w:r w:rsidR="00901589" w:rsidRPr="00792C81">
          <w:rPr>
            <w:rStyle w:val="Hyperlink"/>
          </w:rPr>
          <w:t xml:space="preserve">Why Cognitive Linguistics must embrace the social and pragmatic dimensions of language and how it could do so more seriously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Schmid, Hans-Joerg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543-557 </w:t>
      </w:r>
    </w:p>
    <w:p w:rsidR="00901589" w:rsidRPr="00792C81" w:rsidRDefault="00901589" w:rsidP="00901589">
      <w:r w:rsidRPr="00792C81">
        <w:t>Accession number: WOS:000389588900007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1" w:tgtFrame="_blank" w:history="1">
        <w:r w:rsidR="00901589" w:rsidRPr="00792C81">
          <w:rPr>
            <w:rStyle w:val="Hyperlink"/>
          </w:rPr>
          <w:t xml:space="preserve">Towards cognitively plausible data science in language research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Milin, Petar; Divjak, Dagmar; Dimitrijevic, Strahinja; Baayen, R. Harald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507-526 </w:t>
      </w:r>
    </w:p>
    <w:p w:rsidR="00901589" w:rsidRPr="00792C81" w:rsidRDefault="00901589" w:rsidP="00901589">
      <w:r w:rsidRPr="00792C81">
        <w:t>Accession number: WOS:000389588900005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2" w:tgtFrame="_blank" w:history="1">
        <w:r w:rsidR="00901589" w:rsidRPr="00792C81">
          <w:rPr>
            <w:rStyle w:val="Hyperlink"/>
          </w:rPr>
          <w:t xml:space="preserve">What corpus-based Cognitive Linguistics can and cannot expect from neurolinguistics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Blumenthal-Drame, Alice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493-505 </w:t>
      </w:r>
    </w:p>
    <w:p w:rsidR="00901589" w:rsidRPr="00792C81" w:rsidRDefault="00901589" w:rsidP="00901589">
      <w:r w:rsidRPr="00792C81">
        <w:t>Accession number: WOS:000389588900004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3" w:tgtFrame="_blank" w:history="1">
        <w:r w:rsidR="00901589" w:rsidRPr="00792C81">
          <w:rPr>
            <w:rStyle w:val="Hyperlink"/>
          </w:rPr>
          <w:t xml:space="preserve">Cognitive Linguistics' seven deadly sins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Dabrowska, Ewa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479-491 </w:t>
      </w:r>
    </w:p>
    <w:p w:rsidR="00901589" w:rsidRPr="00792C81" w:rsidRDefault="00901589" w:rsidP="00901589">
      <w:r w:rsidRPr="00792C81">
        <w:t>Accession number: WOS:000389588900003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4" w:tgtFrame="_blank" w:history="1">
        <w:r w:rsidR="00901589" w:rsidRPr="00792C81">
          <w:rPr>
            <w:rStyle w:val="Hyperlink"/>
          </w:rPr>
          <w:t xml:space="preserve">Working toward a synthesis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Langacker, Ronald W.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465-477 </w:t>
      </w:r>
    </w:p>
    <w:p w:rsidR="00901589" w:rsidRPr="00792C81" w:rsidRDefault="00901589" w:rsidP="00901589">
      <w:r w:rsidRPr="00792C81">
        <w:t>Accession number: WOS:000389588900002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5" w:tgtFrame="_blank" w:history="1">
        <w:r w:rsidR="00901589" w:rsidRPr="00792C81">
          <w:rPr>
            <w:rStyle w:val="Hyperlink"/>
          </w:rPr>
          <w:t xml:space="preserve">Cognitive Linguistics: Looking back, looking forward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Divjak, Dagmar; Levshina, Natalia; Klavan, Jane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447-463 </w:t>
      </w:r>
    </w:p>
    <w:p w:rsidR="00901589" w:rsidRPr="00792C81" w:rsidRDefault="00901589" w:rsidP="00901589">
      <w:r w:rsidRPr="00792C81">
        <w:t>Accession number: WOS:000389588900001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6" w:tgtFrame="_blank" w:history="1">
        <w:r w:rsidR="00901589" w:rsidRPr="00792C81">
          <w:rPr>
            <w:rStyle w:val="Hyperlink"/>
          </w:rPr>
          <w:t xml:space="preserve">Baseline and elaboration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Langacker, Ronald W. </w:t>
      </w:r>
    </w:p>
    <w:p w:rsidR="00901589" w:rsidRPr="00792C81" w:rsidRDefault="00901589" w:rsidP="00901589">
      <w:r w:rsidRPr="00792C81">
        <w:lastRenderedPageBreak/>
        <w:t>Volume: 27</w:t>
      </w:r>
    </w:p>
    <w:p w:rsidR="00901589" w:rsidRPr="00792C81" w:rsidRDefault="00901589" w:rsidP="00901589">
      <w:r w:rsidRPr="00792C81">
        <w:t xml:space="preserve">Page: 405-439 </w:t>
      </w:r>
    </w:p>
    <w:p w:rsidR="00901589" w:rsidRPr="00792C81" w:rsidRDefault="00901589" w:rsidP="00901589">
      <w:r w:rsidRPr="00792C81">
        <w:t>Accession number: WOS:000381013800004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7" w:tgtFrame="_blank" w:history="1">
        <w:r w:rsidR="00901589" w:rsidRPr="00792C81">
          <w:rPr>
            <w:rStyle w:val="Hyperlink"/>
          </w:rPr>
          <w:t xml:space="preserve">Linguistic, gestural, and cinematographic viewpoint: An analysis of ASL and English narrative </w:t>
        </w:r>
      </w:hyperlink>
    </w:p>
    <w:p w:rsidR="00901589" w:rsidRPr="00792C81" w:rsidRDefault="00901589" w:rsidP="00901589">
      <w:r w:rsidRPr="00792C81">
        <w:t>1</w:t>
      </w:r>
    </w:p>
    <w:p w:rsidR="00901589" w:rsidRPr="00792C81" w:rsidRDefault="00901589" w:rsidP="00901589">
      <w:r w:rsidRPr="00792C81">
        <w:t xml:space="preserve">By: Parrill, Fey; Stec, Kashmiri; Quinto-Pozos, David; Rimehaug, Sebastian </w:t>
      </w:r>
    </w:p>
    <w:p w:rsidR="00901589" w:rsidRPr="00792C81" w:rsidRDefault="00901589" w:rsidP="00901589">
      <w:r w:rsidRPr="00792C81">
        <w:t>Volume: 27</w:t>
      </w:r>
    </w:p>
    <w:p w:rsidR="00901589" w:rsidRPr="00792C81" w:rsidRDefault="00901589" w:rsidP="00901589">
      <w:r w:rsidRPr="00792C81">
        <w:t xml:space="preserve">Page: 345-369 </w:t>
      </w:r>
    </w:p>
    <w:p w:rsidR="00901589" w:rsidRPr="00792C81" w:rsidRDefault="00901589" w:rsidP="00901589">
      <w:r w:rsidRPr="00792C81">
        <w:t>Accession number: WOS:000381013800002</w:t>
      </w:r>
    </w:p>
    <w:p w:rsidR="00901589" w:rsidRPr="00792C81" w:rsidRDefault="00901589" w:rsidP="00901589">
      <w:r w:rsidRPr="00792C81">
        <w:t>Document Type:Article</w:t>
      </w:r>
    </w:p>
    <w:p w:rsidR="00901589" w:rsidRPr="00792C81" w:rsidRDefault="00DB63E8" w:rsidP="00792C81">
      <w:pPr>
        <w:pStyle w:val="PargrafodaLista"/>
      </w:pPr>
      <w:hyperlink r:id="rId28" w:tgtFrame="_blank" w:history="1">
        <w:r w:rsidR="00901589" w:rsidRPr="00792C81">
          <w:rPr>
            <w:rStyle w:val="Hyperlink"/>
          </w:rPr>
          <w:t xml:space="preserve">When do language comprehenders mentally simulate locations?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Liu, Nian; Bergen, Benjamin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181-203 </w:t>
      </w:r>
    </w:p>
    <w:p w:rsidR="00901589" w:rsidRDefault="00901589" w:rsidP="00901589">
      <w:r>
        <w:t>Accession number: WOS:000375429000002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29" w:tgtFrame="_blank" w:history="1">
        <w:r w:rsidR="00901589">
          <w:rPr>
            <w:rStyle w:val="Hyperlink"/>
          </w:rPr>
          <w:t xml:space="preserve">Embodying metaphors: Signed language interpreters at work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Nilsson, Anna-Lena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35-65 </w:t>
      </w:r>
    </w:p>
    <w:p w:rsidR="00901589" w:rsidRDefault="00901589" w:rsidP="00901589">
      <w:r>
        <w:t>Accession number: WOS:000370973700002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0" w:tgtFrame="_blank" w:history="1">
        <w:r w:rsidR="00901589">
          <w:rPr>
            <w:rStyle w:val="Hyperlink"/>
          </w:rPr>
          <w:t xml:space="preserve">Machine Meets Man: Evaluating the Psychological Reality of Corpus-based Probabilistic Models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Divjak, Dagmar; Dabrowska, Ewa; Arppe, Antti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1-33 </w:t>
      </w:r>
    </w:p>
    <w:p w:rsidR="00901589" w:rsidRDefault="00901589" w:rsidP="00901589">
      <w:r>
        <w:lastRenderedPageBreak/>
        <w:t>Accession number: WOS:000370973700001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1" w:tgtFrame="_blank" w:history="1">
        <w:r w:rsidR="00901589">
          <w:rPr>
            <w:rStyle w:val="Hyperlink"/>
          </w:rPr>
          <w:t xml:space="preserve">How do gerunds conceptualize events? A diachronic study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Fonteyn, Lauren; Heyvaert, Liesbet; Maekelberghe, Charlotte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583-612 </w:t>
      </w:r>
    </w:p>
    <w:p w:rsidR="00901589" w:rsidRDefault="00901589" w:rsidP="00901589">
      <w:r>
        <w:t>Accession number: WOS:000366662300001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2" w:tgtFrame="_blank" w:history="1">
        <w:r w:rsidR="00901589">
          <w:rPr>
            <w:rStyle w:val="Hyperlink"/>
          </w:rPr>
          <w:t xml:space="preserve">Co-forming real space blends in tactile signed language dialogues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Mesch, Johanna; Raanes, Eli; Ferrara, Lindsay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261-287 </w:t>
      </w:r>
    </w:p>
    <w:p w:rsidR="00901589" w:rsidRDefault="00901589" w:rsidP="00901589">
      <w:r>
        <w:t>Accession number: WOS:000353946200003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3" w:tgtFrame="_blank" w:history="1">
        <w:r w:rsidR="00901589">
          <w:rPr>
            <w:rStyle w:val="Hyperlink"/>
          </w:rPr>
          <w:t xml:space="preserve">Making meaning: Communication between sign language users without a shared language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Zeshan, Ulrike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211-260 </w:t>
      </w:r>
    </w:p>
    <w:p w:rsidR="00901589" w:rsidRDefault="00901589" w:rsidP="00901589">
      <w:r>
        <w:t>Accession number: WOS:000353946200002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4" w:tgtFrame="_blank" w:history="1">
        <w:r w:rsidR="00901589">
          <w:rPr>
            <w:rStyle w:val="Hyperlink"/>
          </w:rPr>
          <w:t xml:space="preserve">From hand-carved to computer-based: Noun-participle compounding and the upward strengthening hypothesis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Hilpert, Martin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113-147 </w:t>
      </w:r>
    </w:p>
    <w:p w:rsidR="00901589" w:rsidRDefault="00901589" w:rsidP="00901589">
      <w:r>
        <w:t>Accession number: WOS:000348860400005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5" w:tgtFrame="_blank" w:history="1">
        <w:r w:rsidR="00901589">
          <w:rPr>
            <w:rStyle w:val="Hyperlink"/>
          </w:rPr>
          <w:t xml:space="preserve">Is conceptual blending the key to the mystery of human evolution and cognition? </w:t>
        </w:r>
      </w:hyperlink>
    </w:p>
    <w:p w:rsidR="00901589" w:rsidRDefault="00901589" w:rsidP="00901589">
      <w:r>
        <w:t>1</w:t>
      </w:r>
    </w:p>
    <w:p w:rsidR="00901589" w:rsidRDefault="00901589" w:rsidP="00901589">
      <w:r>
        <w:t xml:space="preserve">By: Glebkin, Vladimir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95-111 </w:t>
      </w:r>
    </w:p>
    <w:p w:rsidR="00901589" w:rsidRDefault="00901589" w:rsidP="00901589">
      <w:r>
        <w:t>Accession number: WOS:000348860400004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6" w:tgtFrame="_blank" w:history="1">
        <w:r w:rsidR="00901589">
          <w:rPr>
            <w:rStyle w:val="Hyperlink"/>
          </w:rPr>
          <w:t xml:space="preserve">Cognitive grammar, speech acts, and interpersonal dynamics: A study of two directive constructions in Polish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Kochanska, Agata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61-94 </w:t>
      </w:r>
    </w:p>
    <w:p w:rsidR="00901589" w:rsidRDefault="00901589" w:rsidP="00901589">
      <w:r>
        <w:t>Accession number: WOS:000348860400003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7" w:tgtFrame="_blank" w:history="1">
        <w:r w:rsidR="00901589">
          <w:rPr>
            <w:rStyle w:val="Hyperlink"/>
          </w:rPr>
          <w:t xml:space="preserve">A multiple-grammar model of speakers' linguistic knowledge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Iwasaki, Shoichi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161-210 </w:t>
      </w:r>
    </w:p>
    <w:p w:rsidR="00901589" w:rsidRDefault="00901589" w:rsidP="00901589">
      <w:r>
        <w:t>Accession number: WOS:000353946200001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8" w:tgtFrame="_blank" w:history="1">
        <w:r w:rsidR="00901589">
          <w:rPr>
            <w:rStyle w:val="Hyperlink"/>
          </w:rPr>
          <w:t xml:space="preserve">A constructional analysis of English un-participle constructions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Schoenefeld, Doris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423-466 </w:t>
      </w:r>
    </w:p>
    <w:p w:rsidR="00901589" w:rsidRDefault="00901589" w:rsidP="00901589">
      <w:r>
        <w:t>Accession number: WOS:000358609000002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39" w:tgtFrame="_blank" w:history="1">
        <w:r w:rsidR="00901589">
          <w:rPr>
            <w:rStyle w:val="Hyperlink"/>
          </w:rPr>
          <w:t xml:space="preserve">The polysemy of the Spanish verb sentir: A behavioral profile analysis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lastRenderedPageBreak/>
        <w:t xml:space="preserve">By: Jansegers, Marlies; Vanderschueren, Clara; Enghels, Renata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381-421 </w:t>
      </w:r>
    </w:p>
    <w:p w:rsidR="00901589" w:rsidRDefault="00901589" w:rsidP="00901589">
      <w:r>
        <w:t>Accession number: WOS:000358609000001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0" w:tgtFrame="_blank" w:history="1">
        <w:r w:rsidR="00901589">
          <w:rPr>
            <w:rStyle w:val="Hyperlink"/>
          </w:rPr>
          <w:t xml:space="preserve">The expression of non-actual motion in Swedish, French and Thai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Blomberg, Johan </w:t>
      </w:r>
    </w:p>
    <w:p w:rsidR="00901589" w:rsidRDefault="00901589" w:rsidP="00901589">
      <w:r>
        <w:t>Volume: 26</w:t>
      </w:r>
    </w:p>
    <w:p w:rsidR="00901589" w:rsidRDefault="00901589" w:rsidP="00901589">
      <w:r>
        <w:t xml:space="preserve">Page: 657-696 </w:t>
      </w:r>
    </w:p>
    <w:p w:rsidR="00901589" w:rsidRDefault="00901589" w:rsidP="00901589">
      <w:r>
        <w:t>Accession number: WOS:000366662300004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1" w:tgtFrame="_blank" w:history="1">
        <w:r w:rsidR="00901589">
          <w:rPr>
            <w:rStyle w:val="Hyperlink"/>
          </w:rPr>
          <w:t xml:space="preserve">With the future coming up behind them: Evidence that Time approaches from behind in Vietnamese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Sullivan, Karen; Linh Thuy Bui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205-233 </w:t>
      </w:r>
    </w:p>
    <w:p w:rsidR="00901589" w:rsidRDefault="00901589" w:rsidP="00901589">
      <w:r>
        <w:t>Accession number: WOS:000375429000003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2" w:tgtFrame="_blank" w:history="1">
        <w:r w:rsidR="00901589">
          <w:rPr>
            <w:rStyle w:val="Hyperlink"/>
          </w:rPr>
          <w:t xml:space="preserve">When variables align: A Bayesian multinomial mixed-effects model of English permissive constructions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Levshina, Natalia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235-268 </w:t>
      </w:r>
    </w:p>
    <w:p w:rsidR="00901589" w:rsidRDefault="00901589" w:rsidP="00901589">
      <w:r>
        <w:t>Accession number: WOS:000375429000004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3" w:tgtFrame="_blank" w:history="1">
        <w:r w:rsidR="00901589">
          <w:rPr>
            <w:rStyle w:val="Hyperlink"/>
          </w:rPr>
          <w:t xml:space="preserve">The role of DO-auxiliary in subject-auxiliary inversion: Developing Langacker's notion of existential negotiation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Duffley, Patrick </w:t>
      </w:r>
    </w:p>
    <w:p w:rsidR="00901589" w:rsidRDefault="00901589" w:rsidP="00901589">
      <w:r>
        <w:lastRenderedPageBreak/>
        <w:t>Volume: 27</w:t>
      </w:r>
    </w:p>
    <w:p w:rsidR="00901589" w:rsidRDefault="00901589" w:rsidP="00901589">
      <w:r>
        <w:t xml:space="preserve">Page: 269-287 </w:t>
      </w:r>
    </w:p>
    <w:p w:rsidR="00901589" w:rsidRDefault="00901589" w:rsidP="00901589">
      <w:r>
        <w:t>Accession number: WOS:000375429000005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4" w:tgtFrame="_blank" w:history="1">
        <w:r w:rsidR="00901589">
          <w:rPr>
            <w:rStyle w:val="Hyperlink"/>
          </w:rPr>
          <w:t xml:space="preserve">Stability of familiarity judgments: Individual variation and the invariant bigger picture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Verhagen, Veronique; Mos, Maria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307-344 </w:t>
      </w:r>
    </w:p>
    <w:p w:rsidR="00901589" w:rsidRDefault="00901589" w:rsidP="00901589">
      <w:r>
        <w:t>Accession number: WOS:000381013800001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5" w:tgtFrame="_blank" w:history="1">
        <w:r w:rsidR="00901589">
          <w:rPr>
            <w:rStyle w:val="Hyperlink"/>
          </w:rPr>
          <w:t xml:space="preserve">Constructing signs: Place as a symbolic structure in signed languages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Wilcox, Sherman; Occhino, Corrine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371-404 </w:t>
      </w:r>
    </w:p>
    <w:p w:rsidR="00901589" w:rsidRDefault="00901589" w:rsidP="00901589">
      <w:r>
        <w:t>Accession number: WOS:000381013800003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6" w:tgtFrame="_blank" w:history="1">
        <w:r w:rsidR="00901589">
          <w:rPr>
            <w:rStyle w:val="Hyperlink"/>
          </w:rPr>
          <w:t xml:space="preserve">Turning back to experience in Cognitive Linguistics via phenomenology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Zlatev, Jordan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559-572 </w:t>
      </w:r>
    </w:p>
    <w:p w:rsidR="00901589" w:rsidRDefault="00901589" w:rsidP="00901589">
      <w:r>
        <w:t>Accession number: WOS:000389588900008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7" w:tgtFrame="_blank" w:history="1">
        <w:r w:rsidR="00901589">
          <w:rPr>
            <w:rStyle w:val="Hyperlink"/>
          </w:rPr>
          <w:t xml:space="preserve">Does historical linguistics need the Cognitive Commitment? Prosodic change in East Slavic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Nesset, Tore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573-585 </w:t>
      </w:r>
    </w:p>
    <w:p w:rsidR="00901589" w:rsidRDefault="00901589" w:rsidP="00901589">
      <w:r>
        <w:t>Accession number: WOS:000389588900009</w:t>
      </w:r>
    </w:p>
    <w:p w:rsidR="00901589" w:rsidRDefault="00901589" w:rsidP="00901589">
      <w:r>
        <w:lastRenderedPageBreak/>
        <w:t>Document Type:Article</w:t>
      </w:r>
    </w:p>
    <w:p w:rsidR="00901589" w:rsidRDefault="00DB63E8" w:rsidP="00901589">
      <w:hyperlink r:id="rId48" w:tgtFrame="_blank" w:history="1">
        <w:r w:rsidR="00901589">
          <w:rPr>
            <w:rStyle w:val="Hyperlink"/>
          </w:rPr>
          <w:t xml:space="preserve">Typology and the future of Cognitive Linguistics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Croft, William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587-602 </w:t>
      </w:r>
    </w:p>
    <w:p w:rsidR="00901589" w:rsidRDefault="00901589" w:rsidP="00901589">
      <w:r>
        <w:t>Accession number: WOS:000389588900010</w:t>
      </w:r>
    </w:p>
    <w:p w:rsidR="00901589" w:rsidRDefault="00901589" w:rsidP="00901589">
      <w:r>
        <w:t>Document Type:Article</w:t>
      </w:r>
    </w:p>
    <w:p w:rsidR="00901589" w:rsidRDefault="00DB63E8" w:rsidP="00901589">
      <w:hyperlink r:id="rId49" w:tgtFrame="_blank" w:history="1">
        <w:r w:rsidR="00901589">
          <w:rPr>
            <w:rStyle w:val="Hyperlink"/>
          </w:rPr>
          <w:t xml:space="preserve">Cognitive Linguistics, gesture studies, and multimodal communication </w:t>
        </w:r>
      </w:hyperlink>
    </w:p>
    <w:p w:rsidR="00901589" w:rsidRDefault="00901589" w:rsidP="00901589">
      <w:r>
        <w:t>0</w:t>
      </w:r>
    </w:p>
    <w:p w:rsidR="00901589" w:rsidRDefault="00901589" w:rsidP="00901589">
      <w:r>
        <w:t xml:space="preserve">By: Cienki, Alan </w:t>
      </w:r>
    </w:p>
    <w:p w:rsidR="00901589" w:rsidRDefault="00901589" w:rsidP="00901589">
      <w:r>
        <w:t>Volume: 27</w:t>
      </w:r>
    </w:p>
    <w:p w:rsidR="00901589" w:rsidRDefault="00901589" w:rsidP="00901589">
      <w:r>
        <w:t xml:space="preserve">Page: 603-618 </w:t>
      </w:r>
    </w:p>
    <w:p w:rsidR="00901589" w:rsidRDefault="00901589" w:rsidP="00901589">
      <w:r>
        <w:t>Accession number: WOS:000389588900011</w:t>
      </w:r>
    </w:p>
    <w:p w:rsidR="00901589" w:rsidRDefault="00901589" w:rsidP="00901589">
      <w:r>
        <w:t>Document Type:Article</w:t>
      </w:r>
    </w:p>
    <w:p w:rsidR="00901589" w:rsidRDefault="00901589" w:rsidP="00CA4783"/>
    <w:p w:rsidR="00901589" w:rsidRDefault="00B63399" w:rsidP="00CA4783">
      <w:r>
        <w:rPr>
          <w:noProof/>
        </w:rPr>
        <w:drawing>
          <wp:inline distT="0" distB="0" distL="0" distR="0" wp14:anchorId="3A85E758" wp14:editId="4712C614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99" w:rsidRDefault="00B63399" w:rsidP="00CA4783">
      <w:r>
        <w:rPr>
          <w:noProof/>
        </w:rPr>
        <w:lastRenderedPageBreak/>
        <w:drawing>
          <wp:inline distT="0" distB="0" distL="0" distR="0" wp14:anchorId="20C474B2" wp14:editId="5A776807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99" w:rsidRDefault="00B63399" w:rsidP="00CA4783"/>
    <w:p w:rsidR="00B63399" w:rsidRDefault="00B63399" w:rsidP="00B63399">
      <w:pPr>
        <w:pStyle w:val="PargrafodaLista"/>
        <w:numPr>
          <w:ilvl w:val="0"/>
          <w:numId w:val="2"/>
        </w:numPr>
      </w:pPr>
      <w:r w:rsidRPr="00B63399">
        <w:rPr>
          <w:highlight w:val="yellow"/>
        </w:rPr>
        <w:t>REVIEW OF COGNITIVE LINGUISTICS (35)</w:t>
      </w:r>
    </w:p>
    <w:p w:rsidR="00B63399" w:rsidRDefault="00B63399" w:rsidP="00CA4783"/>
    <w:p w:rsidR="00B63399" w:rsidRDefault="00B63399" w:rsidP="00B63399">
      <w:r>
        <w:t xml:space="preserve">Showing 35 citable items in 2016 and 2015 </w:t>
      </w:r>
    </w:p>
    <w:p w:rsidR="00B63399" w:rsidRDefault="00B63399" w:rsidP="00B63399">
      <w:pPr>
        <w:pStyle w:val="listtitle"/>
      </w:pPr>
      <w:r>
        <w:t>TITLE</w:t>
      </w:r>
    </w:p>
    <w:p w:rsidR="00B63399" w:rsidRDefault="00B63399" w:rsidP="00B63399">
      <w:pPr>
        <w:pStyle w:val="cittowardsjif"/>
      </w:pPr>
      <w:r>
        <w:t>CITATIONS COUNTED TOWARDS JIF</w:t>
      </w:r>
    </w:p>
    <w:p w:rsidR="00B63399" w:rsidRDefault="00DB63E8" w:rsidP="00B63399">
      <w:hyperlink r:id="rId52" w:tgtFrame="_blank" w:history="1">
        <w:r w:rsidR="00B63399">
          <w:rPr>
            <w:rStyle w:val="Hyperlink"/>
          </w:rPr>
          <w:t xml:space="preserve">Constructional meaning representation within a knowledge engineering framework </w:t>
        </w:r>
      </w:hyperlink>
      <w:r w:rsidR="00B63399">
        <w:rPr>
          <w:rStyle w:val="float-right"/>
        </w:rPr>
        <w:t>2</w:t>
      </w:r>
      <w:r w:rsidR="00B63399">
        <w:t xml:space="preserve"> </w:t>
      </w:r>
    </w:p>
    <w:p w:rsidR="00B63399" w:rsidRDefault="00B63399" w:rsidP="00B63399">
      <w:r>
        <w:t xml:space="preserve">By: Mairal-Uson, Ricardo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1-27 </w:t>
      </w:r>
    </w:p>
    <w:p w:rsidR="00B63399" w:rsidRDefault="00B63399" w:rsidP="00B63399">
      <w:r>
        <w:t>Accession number: WOS:000361473900001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53" w:tgtFrame="_blank" w:history="1">
        <w:r w:rsidR="00B63399">
          <w:rPr>
            <w:rStyle w:val="Hyperlink"/>
          </w:rPr>
          <w:t xml:space="preserve">Operationalizing mirativity A usage-based quantitative study of constructional construal in English </w:t>
        </w:r>
      </w:hyperlink>
      <w:r w:rsidR="00B63399">
        <w:rPr>
          <w:rStyle w:val="float-right"/>
        </w:rPr>
        <w:t>2</w:t>
      </w:r>
      <w:r w:rsidR="00B63399">
        <w:t xml:space="preserve"> </w:t>
      </w:r>
    </w:p>
    <w:p w:rsidR="00B63399" w:rsidRDefault="00B63399" w:rsidP="00B63399">
      <w:r>
        <w:t xml:space="preserve">By: Krawczak, Karolina; Glynn, Dylan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353-382 </w:t>
      </w:r>
    </w:p>
    <w:p w:rsidR="00B63399" w:rsidRDefault="00B63399" w:rsidP="00B63399">
      <w:r>
        <w:t>Accession number: WOS:000368601400005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54" w:tgtFrame="_blank" w:history="1">
        <w:r w:rsidR="00B63399">
          <w:rPr>
            <w:rStyle w:val="Hyperlink"/>
          </w:rPr>
          <w:t xml:space="preserve">Grammatical evidentiality and the unprepared mind </w:t>
        </w:r>
      </w:hyperlink>
      <w:r w:rsidR="00B63399">
        <w:rPr>
          <w:rStyle w:val="float-right"/>
        </w:rPr>
        <w:t>2</w:t>
      </w:r>
      <w:r w:rsidR="00B63399">
        <w:t xml:space="preserve"> </w:t>
      </w:r>
    </w:p>
    <w:p w:rsidR="00B63399" w:rsidRDefault="00B63399" w:rsidP="00B63399">
      <w:r>
        <w:lastRenderedPageBreak/>
        <w:t xml:space="preserve">By: Peterson, Tyler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314-352 </w:t>
      </w:r>
    </w:p>
    <w:p w:rsidR="00B63399" w:rsidRDefault="00B63399" w:rsidP="00B63399">
      <w:r>
        <w:t>Accession number: WOS:000368601400004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55" w:tgtFrame="_blank" w:history="1">
        <w:r w:rsidR="00B63399">
          <w:rPr>
            <w:rStyle w:val="Hyperlink"/>
          </w:rPr>
          <w:t xml:space="preserve">Beyond compare Similes in interaction </w:t>
        </w:r>
      </w:hyperlink>
      <w:r w:rsidR="00B63399">
        <w:rPr>
          <w:rStyle w:val="float-right"/>
        </w:rPr>
        <w:t>1</w:t>
      </w:r>
      <w:r w:rsidR="00B63399">
        <w:t xml:space="preserve"> </w:t>
      </w:r>
    </w:p>
    <w:p w:rsidR="00B63399" w:rsidRDefault="00B63399" w:rsidP="00B63399">
      <w:r>
        <w:t xml:space="preserve">By: Josep Cuenca, Maria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140-166 </w:t>
      </w:r>
    </w:p>
    <w:p w:rsidR="00B63399" w:rsidRDefault="00B63399" w:rsidP="00B63399">
      <w:r>
        <w:t>Accession number: WOS:000361473900006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56" w:tgtFrame="_blank" w:history="1">
        <w:r w:rsidR="00B63399">
          <w:rPr>
            <w:rStyle w:val="Hyperlink"/>
          </w:rPr>
          <w:t xml:space="preserve">Revisiting Aktionsart types for lexical classes </w:t>
        </w:r>
      </w:hyperlink>
      <w:r w:rsidR="00B63399">
        <w:rPr>
          <w:rStyle w:val="float-right"/>
        </w:rPr>
        <w:t>1</w:t>
      </w:r>
      <w:r w:rsidR="00B63399">
        <w:t xml:space="preserve"> </w:t>
      </w:r>
    </w:p>
    <w:p w:rsidR="00B63399" w:rsidRDefault="00B63399" w:rsidP="00B63399">
      <w:r>
        <w:t xml:space="preserve">By: Jose Cortes-Rodriguez, Francisco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498-521 </w:t>
      </w:r>
    </w:p>
    <w:p w:rsidR="00B63399" w:rsidRDefault="00B63399" w:rsidP="00B63399">
      <w:r>
        <w:t>Accession number: WOS:000394552500010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57" w:tgtFrame="_blank" w:history="1">
        <w:r w:rsidR="00B63399">
          <w:rPr>
            <w:rStyle w:val="Hyperlink"/>
          </w:rPr>
          <w:t xml:space="preserve">On-line processing of verb-argument constructions Visual recognition threshold and naming latency </w:t>
        </w:r>
      </w:hyperlink>
      <w:r w:rsidR="00B63399">
        <w:rPr>
          <w:rStyle w:val="float-right"/>
        </w:rPr>
        <w:t>1</w:t>
      </w:r>
      <w:r w:rsidR="00B63399">
        <w:t xml:space="preserve"> </w:t>
      </w:r>
    </w:p>
    <w:p w:rsidR="00B63399" w:rsidRDefault="00B63399" w:rsidP="00B63399">
      <w:r>
        <w:t xml:space="preserve">By: Ellis, Nick C.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105-135 </w:t>
      </w:r>
    </w:p>
    <w:p w:rsidR="00B63399" w:rsidRDefault="00B63399" w:rsidP="00B63399">
      <w:r>
        <w:t>Accession number: WOS:000379156700005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58" w:tgtFrame="_blank" w:history="1">
        <w:r w:rsidR="00B63399">
          <w:rPr>
            <w:rStyle w:val="Hyperlink"/>
          </w:rPr>
          <w:t xml:space="preserve">The complex, language-specific semantics of surprise </w:t>
        </w:r>
      </w:hyperlink>
      <w:r w:rsidR="00B63399">
        <w:rPr>
          <w:rStyle w:val="float-right"/>
        </w:rPr>
        <w:t>1</w:t>
      </w:r>
      <w:r w:rsidR="00B63399">
        <w:t xml:space="preserve"> </w:t>
      </w:r>
    </w:p>
    <w:p w:rsidR="00B63399" w:rsidRDefault="00B63399" w:rsidP="00B63399">
      <w:r>
        <w:t xml:space="preserve">By: Goddard, Cliff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291-313 </w:t>
      </w:r>
    </w:p>
    <w:p w:rsidR="00B63399" w:rsidRDefault="00B63399" w:rsidP="00B63399">
      <w:r>
        <w:t>Accession number: WOS:000368601400003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59" w:tgtFrame="_blank" w:history="1">
        <w:r w:rsidR="00B63399">
          <w:rPr>
            <w:rStyle w:val="Hyperlink"/>
          </w:rPr>
          <w:t xml:space="preserve">Surprise as a conceptual category </w:t>
        </w:r>
      </w:hyperlink>
      <w:r w:rsidR="00B63399">
        <w:rPr>
          <w:rStyle w:val="float-right"/>
        </w:rPr>
        <w:t>1</w:t>
      </w:r>
      <w:r w:rsidR="00B63399">
        <w:t xml:space="preserve"> </w:t>
      </w:r>
    </w:p>
    <w:p w:rsidR="00B63399" w:rsidRDefault="00B63399" w:rsidP="00B63399">
      <w:r>
        <w:lastRenderedPageBreak/>
        <w:t xml:space="preserve">By: Koevecses, Zoltan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270-290 </w:t>
      </w:r>
    </w:p>
    <w:p w:rsidR="00B63399" w:rsidRDefault="00B63399" w:rsidP="00B63399">
      <w:r>
        <w:t>Accession number: WOS:000368601400002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0" w:tgtFrame="_blank" w:history="1">
        <w:r w:rsidR="00B63399">
          <w:rPr>
            <w:rStyle w:val="Hyperlink"/>
          </w:rPr>
          <w:t xml:space="preserve">Surprise and human-agent interactions </w:t>
        </w:r>
      </w:hyperlink>
      <w:r w:rsidR="00B63399">
        <w:rPr>
          <w:rStyle w:val="float-right"/>
        </w:rPr>
        <w:t>1</w:t>
      </w:r>
      <w:r w:rsidR="00B63399">
        <w:t xml:space="preserve"> </w:t>
      </w:r>
    </w:p>
    <w:p w:rsidR="00B63399" w:rsidRDefault="00B63399" w:rsidP="00B63399">
      <w:r>
        <w:t xml:space="preserve">By: Clavel, Chloe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461-477 </w:t>
      </w:r>
    </w:p>
    <w:p w:rsidR="00B63399" w:rsidRDefault="00B63399" w:rsidP="00B63399">
      <w:r>
        <w:t>Accession number: WOS:000368601400009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1" w:tgtFrame="_blank" w:history="1">
        <w:r w:rsidR="00B63399">
          <w:rPr>
            <w:rStyle w:val="Hyperlink"/>
          </w:rPr>
          <w:t xml:space="preserve">Surprise in the GRID </w:t>
        </w:r>
      </w:hyperlink>
      <w:r w:rsidR="00B63399">
        <w:rPr>
          <w:rStyle w:val="float-right"/>
        </w:rPr>
        <w:t>1</w:t>
      </w:r>
      <w:r w:rsidR="00B63399">
        <w:t xml:space="preserve"> </w:t>
      </w:r>
    </w:p>
    <w:p w:rsidR="00B63399" w:rsidRDefault="00B63399" w:rsidP="00B63399">
      <w:r>
        <w:t xml:space="preserve">By: Soriano, Cristina; Fontaine, Johnny R. J.; Scherer, Klaus R.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436-460 </w:t>
      </w:r>
    </w:p>
    <w:p w:rsidR="00B63399" w:rsidRDefault="00B63399" w:rsidP="00B63399">
      <w:r>
        <w:t>Accession number: WOS:000368601400008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2" w:tgtFrame="_blank" w:history="1">
        <w:r w:rsidR="00B63399">
          <w:rPr>
            <w:rStyle w:val="Hyperlink"/>
          </w:rPr>
          <w:t xml:space="preserve">'I'm dying on you' Constructions of intensification in Hebrew expression of love/desire/adoration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Vardi, Ruti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28-58 </w:t>
      </w:r>
    </w:p>
    <w:p w:rsidR="00B63399" w:rsidRDefault="00B63399" w:rsidP="00B63399">
      <w:r>
        <w:t>Accession number: WOS:000361473900002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3" w:tgtFrame="_blank" w:history="1">
        <w:r w:rsidR="00B63399">
          <w:rPr>
            <w:rStyle w:val="Hyperlink"/>
          </w:rPr>
          <w:t xml:space="preserve">Accent-induced coder bias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Sloos, Marjoleine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59-80 </w:t>
      </w:r>
    </w:p>
    <w:p w:rsidR="00B63399" w:rsidRDefault="00B63399" w:rsidP="00B63399">
      <w:r>
        <w:t>Accession number: WOS:000361473900003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4" w:tgtFrame="_blank" w:history="1">
        <w:r w:rsidR="00B63399">
          <w:rPr>
            <w:rStyle w:val="Hyperlink"/>
          </w:rPr>
          <w:t xml:space="preserve">Medical term formation in English and Japanese A study of the suffixes -gram, -graph and -graphy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lastRenderedPageBreak/>
        <w:t xml:space="preserve">By: Herrero-Zorita, Carlos; Molina, Clara; Moreno-Sandoval, Antonio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81-105 </w:t>
      </w:r>
    </w:p>
    <w:p w:rsidR="00B63399" w:rsidRDefault="00B63399" w:rsidP="00B63399">
      <w:r>
        <w:t>Accession number: WOS:000361473900004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5" w:tgtFrame="_blank" w:history="1">
        <w:r w:rsidR="00B63399">
          <w:rPr>
            <w:rStyle w:val="Hyperlink"/>
          </w:rPr>
          <w:t xml:space="preserve">Conceptual metaphor in the complex dynamics of illocutionary meaning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Baicchi, Annalisa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106-139 </w:t>
      </w:r>
    </w:p>
    <w:p w:rsidR="00B63399" w:rsidRDefault="00B63399" w:rsidP="00B63399">
      <w:r>
        <w:t>Accession number: WOS:000361473900005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6" w:tgtFrame="_blank" w:history="1">
        <w:r w:rsidR="00B63399">
          <w:rPr>
            <w:rStyle w:val="Hyperlink"/>
          </w:rPr>
          <w:t xml:space="preserve">Visualization and conceptual metaphor as tools for the teaching of abstract motion in German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De Knop, Sabine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167-190 </w:t>
      </w:r>
    </w:p>
    <w:p w:rsidR="00B63399" w:rsidRDefault="00B63399" w:rsidP="00B63399">
      <w:r>
        <w:t>Accession number: WOS:000361473900007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7" w:tgtFrame="_blank" w:history="1">
        <w:r w:rsidR="00B63399">
          <w:rPr>
            <w:rStyle w:val="Hyperlink"/>
          </w:rPr>
          <w:t xml:space="preserve">Intonation unit boundaries and the storage of bigrams Evidence from bidirectional and directional association measures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Wahl, Alexander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191-219 </w:t>
      </w:r>
    </w:p>
    <w:p w:rsidR="00B63399" w:rsidRDefault="00B63399" w:rsidP="00B63399">
      <w:r>
        <w:t>Accession number: WOS:000361473900008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8" w:tgtFrame="_blank" w:history="1">
        <w:r w:rsidR="00B63399">
          <w:rPr>
            <w:rStyle w:val="Hyperlink"/>
          </w:rPr>
          <w:t xml:space="preserve">Cross-linguistic variation in metonymies for PERSON A Chinese-English contrastive study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Zhang, Weiwei; Geeraerts, Dirk; Speelman, Dirk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220-255 </w:t>
      </w:r>
    </w:p>
    <w:p w:rsidR="00B63399" w:rsidRDefault="00B63399" w:rsidP="00B63399">
      <w:r>
        <w:t>Accession number: WOS:000361473900009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69" w:tgtFrame="_blank" w:history="1">
        <w:r w:rsidR="00B63399">
          <w:rPr>
            <w:rStyle w:val="Hyperlink"/>
          </w:rPr>
          <w:t xml:space="preserve">The computer-mediated expression of surprise A corpus analysis of chats by English and Italian native speakers and Italian learners of English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Ascone, Laura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383-414 </w:t>
      </w:r>
    </w:p>
    <w:p w:rsidR="00B63399" w:rsidRDefault="00B63399" w:rsidP="00B63399">
      <w:r>
        <w:t>Accession number: WOS:000368601400006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0" w:tgtFrame="_blank" w:history="1">
        <w:r w:rsidR="00B63399">
          <w:rPr>
            <w:rStyle w:val="Hyperlink"/>
          </w:rPr>
          <w:t xml:space="preserve">Surprise routines in scientific writing A study of French social science articles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Tutin, Agnes </w:t>
      </w:r>
    </w:p>
    <w:p w:rsidR="00B63399" w:rsidRDefault="00B63399" w:rsidP="00B63399">
      <w:r>
        <w:t>Volume: 13</w:t>
      </w:r>
    </w:p>
    <w:p w:rsidR="00B63399" w:rsidRDefault="00B63399" w:rsidP="00B63399">
      <w:r>
        <w:t xml:space="preserve">Page: 415-435 </w:t>
      </w:r>
    </w:p>
    <w:p w:rsidR="00B63399" w:rsidRDefault="00B63399" w:rsidP="00B63399">
      <w:r>
        <w:t>Accession number: WOS:000368601400007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1" w:tgtFrame="_blank" w:history="1">
        <w:r w:rsidR="00B63399">
          <w:rPr>
            <w:rStyle w:val="Hyperlink"/>
          </w:rPr>
          <w:t xml:space="preserve">Overt and covert uses of metaphor in the academic mentoring in English of Spanish undergraduate students at five European universities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MacArthur, Fiona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23-50 </w:t>
      </w:r>
    </w:p>
    <w:p w:rsidR="00B63399" w:rsidRDefault="00B63399" w:rsidP="00B63399">
      <w:r>
        <w:t>Accession number: WOS:000379156700002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2" w:tgtFrame="_blank" w:history="1">
        <w:r w:rsidR="00B63399">
          <w:rPr>
            <w:rStyle w:val="Hyperlink"/>
          </w:rPr>
          <w:t xml:space="preserve">The interpretation of metonymy by Japanese learners of English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Littlemore, Jeannette; Arizono, Satomi; May, Alice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51-72 </w:t>
      </w:r>
    </w:p>
    <w:p w:rsidR="00B63399" w:rsidRDefault="00B63399" w:rsidP="00B63399">
      <w:r>
        <w:t>Accession number: WOS:000379156700003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3" w:tgtFrame="_blank" w:history="1">
        <w:r w:rsidR="00B63399">
          <w:rPr>
            <w:rStyle w:val="Hyperlink"/>
          </w:rPr>
          <w:t xml:space="preserve">Methodological triangulation in the study of emotion The case of 'anger' in three language groups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Ogarkova, Anna; Soriano, Cristina; Gladkova, Anna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73-101 </w:t>
      </w:r>
    </w:p>
    <w:p w:rsidR="00B63399" w:rsidRDefault="00B63399" w:rsidP="00B63399">
      <w:r>
        <w:t>Accession number: WOS:000379156700004</w:t>
      </w:r>
    </w:p>
    <w:p w:rsidR="00B63399" w:rsidRDefault="00B63399" w:rsidP="00B63399">
      <w:r>
        <w:lastRenderedPageBreak/>
        <w:t>Document Type:Article</w:t>
      </w:r>
    </w:p>
    <w:p w:rsidR="00B63399" w:rsidRDefault="00DB63E8" w:rsidP="00B63399">
      <w:hyperlink r:id="rId74" w:tgtFrame="_blank" w:history="1">
        <w:r w:rsidR="00B63399">
          <w:rPr>
            <w:rStyle w:val="Hyperlink"/>
          </w:rPr>
          <w:t xml:space="preserve">The role of force dynamics and intentionality in the reconstruction of L2 verb meanings A Danish-Spanish bidirectional study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Ibarretxe-Antunano, Iraide; Cadierno, Teresa; Hijazo-Gascon, Alberto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136-160 </w:t>
      </w:r>
    </w:p>
    <w:p w:rsidR="00B63399" w:rsidRDefault="00B63399" w:rsidP="00B63399">
      <w:r>
        <w:t>Accession number: WOS:000379156700006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5" w:tgtFrame="_blank" w:history="1">
        <w:r w:rsidR="00B63399">
          <w:rPr>
            <w:rStyle w:val="Hyperlink"/>
          </w:rPr>
          <w:t xml:space="preserve">Cross-linguistic influence in the interpretation of boundary-crossing events in L2 acquisition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Alonso, Rosa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161-182 </w:t>
      </w:r>
    </w:p>
    <w:p w:rsidR="00B63399" w:rsidRDefault="00B63399" w:rsidP="00B63399">
      <w:r>
        <w:t>Accession number: WOS:000379156700007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6" w:tgtFrame="_blank" w:history="1">
        <w:r w:rsidR="00B63399">
          <w:rPr>
            <w:rStyle w:val="Hyperlink"/>
          </w:rPr>
          <w:t xml:space="preserve">Thinking for translating and intra-typological variation in satellite-framed languages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Lewandowski, Wojciech; Mateu, Jaume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185-208 </w:t>
      </w:r>
    </w:p>
    <w:p w:rsidR="00B63399" w:rsidRDefault="00B63399" w:rsidP="00B63399">
      <w:r>
        <w:t>Accession number: WOS:000379156700008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7" w:tgtFrame="_blank" w:history="1">
        <w:r w:rsidR="00B63399">
          <w:rPr>
            <w:rStyle w:val="Hyperlink"/>
          </w:rPr>
          <w:t xml:space="preserve">Showing versus telling Representing speech events in English and Spanish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Caballero, Rosario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209-233 </w:t>
      </w:r>
    </w:p>
    <w:p w:rsidR="00B63399" w:rsidRDefault="00B63399" w:rsidP="00B63399">
      <w:r>
        <w:t>Accession number: WOS:000379156700009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78" w:tgtFrame="_blank" w:history="1">
        <w:r w:rsidR="00B63399">
          <w:rPr>
            <w:rStyle w:val="Hyperlink"/>
          </w:rPr>
          <w:t xml:space="preserve">Applying Cognitive Linguistics Identifying some current research foci (figurative language in use, constructions and typology)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Ma Piquer-Piriz, Ana; Alejo, Rafael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1-20 </w:t>
      </w:r>
    </w:p>
    <w:p w:rsidR="00B63399" w:rsidRDefault="00B63399" w:rsidP="00B63399">
      <w:r>
        <w:t>Accession number: WOS:000379156700001</w:t>
      </w:r>
    </w:p>
    <w:p w:rsidR="00B63399" w:rsidRDefault="00B63399" w:rsidP="00B63399">
      <w:r>
        <w:lastRenderedPageBreak/>
        <w:t>Document Type:Article</w:t>
      </w:r>
    </w:p>
    <w:p w:rsidR="00B63399" w:rsidRDefault="00DB63E8" w:rsidP="00B63399">
      <w:hyperlink r:id="rId79" w:tgtFrame="_blank" w:history="1">
        <w:r w:rsidR="00B63399">
          <w:rPr>
            <w:rStyle w:val="Hyperlink"/>
          </w:rPr>
          <w:t xml:space="preserve">The Finnish abstract motion construction menna V-mA-An [go V-INF-ILL] 'do something unwished' Usage, development and motivation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Sivonen, Jari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247-274 </w:t>
      </w:r>
    </w:p>
    <w:p w:rsidR="00B63399" w:rsidRDefault="00B63399" w:rsidP="00B63399">
      <w:r>
        <w:t>Accession number: WOS:000394552500002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80" w:tgtFrame="_blank" w:history="1">
        <w:r w:rsidR="00B63399">
          <w:rPr>
            <w:rStyle w:val="Hyperlink"/>
          </w:rPr>
          <w:t xml:space="preserve">The cross-cultural analysis of the metaphorical conceptualization of HAPPINESS in English and Vietnamese Idioms can tell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Van Trao Nguyen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275-302 </w:t>
      </w:r>
    </w:p>
    <w:p w:rsidR="00B63399" w:rsidRDefault="00B63399" w:rsidP="00B63399">
      <w:r>
        <w:t>Accession number: WOS:000394552500003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81" w:tgtFrame="_blank" w:history="1">
        <w:r w:rsidR="00B63399">
          <w:rPr>
            <w:rStyle w:val="Hyperlink"/>
          </w:rPr>
          <w:t xml:space="preserve">Walking and running in English and German The conceptual semantics of verbs of human locomotion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Goddard, Cliff; Wierzbicka, Anna; Wong, Jock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303-336 </w:t>
      </w:r>
    </w:p>
    <w:p w:rsidR="00B63399" w:rsidRDefault="00B63399" w:rsidP="00B63399">
      <w:r>
        <w:t>Accession number: WOS:000394552500004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82" w:tgtFrame="_blank" w:history="1">
        <w:r w:rsidR="00B63399">
          <w:rPr>
            <w:rStyle w:val="Hyperlink"/>
          </w:rPr>
          <w:t xml:space="preserve">The polysemy of the Croatian verbal prefix od-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Belaj, Branimir; Buljan, Gabrijela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337-384 </w:t>
      </w:r>
    </w:p>
    <w:p w:rsidR="00B63399" w:rsidRDefault="00B63399" w:rsidP="00B63399">
      <w:r>
        <w:t>Accession number: WOS:000394552500005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83" w:tgtFrame="_blank" w:history="1">
        <w:r w:rsidR="00B63399">
          <w:rPr>
            <w:rStyle w:val="Hyperlink"/>
          </w:rPr>
          <w:t xml:space="preserve">English and Mandarin speakers' mental representations of time Some new evidence about the language-thought relationship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Yang, Wenxing; Sun, Ying </w:t>
      </w:r>
    </w:p>
    <w:p w:rsidR="00B63399" w:rsidRDefault="00B63399" w:rsidP="00B63399">
      <w:r>
        <w:t>Volume: 14</w:t>
      </w:r>
    </w:p>
    <w:p w:rsidR="00B63399" w:rsidRDefault="00B63399" w:rsidP="00B63399">
      <w:r>
        <w:lastRenderedPageBreak/>
        <w:t xml:space="preserve">Page: 385-415 </w:t>
      </w:r>
    </w:p>
    <w:p w:rsidR="00B63399" w:rsidRDefault="00B63399" w:rsidP="00B63399">
      <w:r>
        <w:t>Accession number: WOS:000394552500006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84" w:tgtFrame="_blank" w:history="1">
        <w:r w:rsidR="00B63399">
          <w:rPr>
            <w:rStyle w:val="Hyperlink"/>
          </w:rPr>
          <w:t xml:space="preserve">The externality of anger as conceptualized in Kiswahili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Kahumburu, Monica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416-441 </w:t>
      </w:r>
    </w:p>
    <w:p w:rsidR="00B63399" w:rsidRDefault="00B63399" w:rsidP="00B63399">
      <w:r>
        <w:t>Accession number: WOS:000394552500007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85" w:tgtFrame="_blank" w:history="1">
        <w:r w:rsidR="00B63399">
          <w:rPr>
            <w:rStyle w:val="Hyperlink"/>
          </w:rPr>
          <w:t xml:space="preserve">Communicating flexibly with metaphor A complex of strengthening, elaboration, replacement, compounding and unrealism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Barnden, John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442-473 </w:t>
      </w:r>
    </w:p>
    <w:p w:rsidR="00B63399" w:rsidRDefault="00B63399" w:rsidP="00B63399">
      <w:r>
        <w:t>Accession number: WOS:000394552500008</w:t>
      </w:r>
    </w:p>
    <w:p w:rsidR="00B63399" w:rsidRDefault="00B63399" w:rsidP="00B63399">
      <w:r>
        <w:t>Document Type:Article</w:t>
      </w:r>
    </w:p>
    <w:p w:rsidR="00B63399" w:rsidRDefault="00DB63E8" w:rsidP="00B63399">
      <w:hyperlink r:id="rId86" w:tgtFrame="_blank" w:history="1">
        <w:r w:rsidR="00B63399">
          <w:rPr>
            <w:rStyle w:val="Hyperlink"/>
          </w:rPr>
          <w:t xml:space="preserve">Argument structure and implicational constructions at the crossroads </w:t>
        </w:r>
      </w:hyperlink>
      <w:r w:rsidR="00B63399">
        <w:rPr>
          <w:rStyle w:val="float-right"/>
        </w:rPr>
        <w:t>0</w:t>
      </w:r>
      <w:r w:rsidR="00B63399">
        <w:t xml:space="preserve"> </w:t>
      </w:r>
    </w:p>
    <w:p w:rsidR="00B63399" w:rsidRDefault="00B63399" w:rsidP="00B63399">
      <w:r>
        <w:t xml:space="preserve">By: Sandra Pena-Cervel, Ma </w:t>
      </w:r>
    </w:p>
    <w:p w:rsidR="00B63399" w:rsidRDefault="00B63399" w:rsidP="00B63399">
      <w:r>
        <w:t>Volume: 14</w:t>
      </w:r>
    </w:p>
    <w:p w:rsidR="00B63399" w:rsidRDefault="00B63399" w:rsidP="00B63399">
      <w:r>
        <w:t xml:space="preserve">Page: 474-497 </w:t>
      </w:r>
    </w:p>
    <w:p w:rsidR="00B63399" w:rsidRDefault="00B63399" w:rsidP="00B63399">
      <w:r>
        <w:t>Accession number: WOS:000394552500009</w:t>
      </w:r>
    </w:p>
    <w:p w:rsidR="00B63399" w:rsidRDefault="00B63399" w:rsidP="00B63399">
      <w:r>
        <w:t>Document Type:Article</w:t>
      </w:r>
    </w:p>
    <w:p w:rsidR="00B63399" w:rsidRPr="00CA4783" w:rsidRDefault="00B63399" w:rsidP="00CA4783"/>
    <w:sectPr w:rsidR="00B63399" w:rsidRPr="00CA4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E1D30"/>
    <w:multiLevelType w:val="hybridMultilevel"/>
    <w:tmpl w:val="C794E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4ACA"/>
    <w:multiLevelType w:val="hybridMultilevel"/>
    <w:tmpl w:val="E6BE9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60620"/>
    <w:multiLevelType w:val="hybridMultilevel"/>
    <w:tmpl w:val="32A8B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83"/>
    <w:rsid w:val="00666BDF"/>
    <w:rsid w:val="00792C81"/>
    <w:rsid w:val="00901589"/>
    <w:rsid w:val="00B63399"/>
    <w:rsid w:val="00CA4783"/>
    <w:rsid w:val="00D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4F9C"/>
  <w15:chartTrackingRefBased/>
  <w15:docId w15:val="{4E3176D7-2161-45D3-8644-961F5AA4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47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4783"/>
    <w:rPr>
      <w:color w:val="605E5C"/>
      <w:shd w:val="clear" w:color="auto" w:fill="E1DFDD"/>
    </w:rPr>
  </w:style>
  <w:style w:type="paragraph" w:customStyle="1" w:styleId="listtitle">
    <w:name w:val="listtitle"/>
    <w:basedOn w:val="Normal"/>
    <w:rsid w:val="0090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ittowardsjif">
    <w:name w:val="cittowardsjif"/>
    <w:basedOn w:val="Normal"/>
    <w:rsid w:val="0090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589"/>
    <w:pPr>
      <w:ind w:left="720"/>
      <w:contextualSpacing/>
    </w:pPr>
  </w:style>
  <w:style w:type="character" w:customStyle="1" w:styleId="float-left">
    <w:name w:val="float-left"/>
    <w:basedOn w:val="Fontepargpadro"/>
    <w:rsid w:val="00B63399"/>
  </w:style>
  <w:style w:type="character" w:customStyle="1" w:styleId="float-right">
    <w:name w:val="float-right"/>
    <w:basedOn w:val="Fontepargpadro"/>
    <w:rsid w:val="00B6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1013800004" TargetMode="External"/><Relationship Id="rId21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5" TargetMode="External"/><Relationship Id="rId4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5429000004" TargetMode="External"/><Relationship Id="rId47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9" TargetMode="External"/><Relationship Id="rId6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3" TargetMode="External"/><Relationship Id="rId68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9" TargetMode="External"/><Relationship Id="rId8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7" TargetMode="External"/><Relationship Id="rId1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6662300002" TargetMode="External"/><Relationship Id="rId11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0973700003" TargetMode="External"/><Relationship Id="rId3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3946200003" TargetMode="External"/><Relationship Id="rId37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3946200001" TargetMode="External"/><Relationship Id="rId5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5" TargetMode="External"/><Relationship Id="rId58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3" TargetMode="External"/><Relationship Id="rId7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6" TargetMode="External"/><Relationship Id="rId7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2" TargetMode="External"/><Relationship Id="rId5" Type="http://schemas.openxmlformats.org/officeDocument/2006/relationships/image" Target="media/image1.png"/><Relationship Id="rId1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48860400002" TargetMode="External"/><Relationship Id="rId1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5429000001" TargetMode="External"/><Relationship Id="rId2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4" TargetMode="External"/><Relationship Id="rId27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1013800002" TargetMode="External"/><Relationship Id="rId30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0973700001" TargetMode="External"/><Relationship Id="rId3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48860400004" TargetMode="External"/><Relationship Id="rId4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5429000005" TargetMode="External"/><Relationship Id="rId48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10" TargetMode="External"/><Relationship Id="rId5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10" TargetMode="External"/><Relationship Id="rId6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4" TargetMode="External"/><Relationship Id="rId6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6" TargetMode="External"/><Relationship Id="rId77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9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6.png"/><Relationship Id="rId7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3" TargetMode="External"/><Relationship Id="rId80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3" TargetMode="External"/><Relationship Id="rId8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48860400001" TargetMode="External"/><Relationship Id="rId17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8609000003" TargetMode="External"/><Relationship Id="rId2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1" TargetMode="External"/><Relationship Id="rId3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3946200002" TargetMode="External"/><Relationship Id="rId38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8609000002" TargetMode="External"/><Relationship Id="rId4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8" TargetMode="External"/><Relationship Id="rId5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2" TargetMode="External"/><Relationship Id="rId67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8" TargetMode="External"/><Relationship Id="rId20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7" TargetMode="External"/><Relationship Id="rId41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5429000003" TargetMode="External"/><Relationship Id="rId5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4" TargetMode="External"/><Relationship Id="rId6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2" TargetMode="External"/><Relationship Id="rId70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7" TargetMode="External"/><Relationship Id="rId7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7" TargetMode="External"/><Relationship Id="rId8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6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0973700004" TargetMode="External"/><Relationship Id="rId2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3" TargetMode="External"/><Relationship Id="rId28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5429000002" TargetMode="External"/><Relationship Id="rId3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48860400003" TargetMode="External"/><Relationship Id="rId4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11" TargetMode="External"/><Relationship Id="rId57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5" TargetMode="External"/><Relationship Id="rId10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3946200004" TargetMode="External"/><Relationship Id="rId31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6662300001" TargetMode="External"/><Relationship Id="rId4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1013800001" TargetMode="External"/><Relationship Id="rId5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1" TargetMode="External"/><Relationship Id="rId60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9" TargetMode="External"/><Relationship Id="rId6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5" TargetMode="External"/><Relationship Id="rId7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4" TargetMode="External"/><Relationship Id="rId78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1" TargetMode="External"/><Relationship Id="rId81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4" TargetMode="External"/><Relationship Id="rId8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6662300003" TargetMode="External"/><Relationship Id="rId13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6" TargetMode="External"/><Relationship Id="rId18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3946200005" TargetMode="External"/><Relationship Id="rId3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58609000001" TargetMode="External"/><Relationship Id="rId3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48860400005" TargetMode="External"/><Relationship Id="rId50" Type="http://schemas.openxmlformats.org/officeDocument/2006/relationships/image" Target="media/image5.png"/><Relationship Id="rId5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6" TargetMode="External"/><Relationship Id="rId7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8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9156700002" TargetMode="External"/><Relationship Id="rId2" Type="http://schemas.openxmlformats.org/officeDocument/2006/relationships/styles" Target="styles.xml"/><Relationship Id="rId29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70973700002" TargetMode="External"/><Relationship Id="rId24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9588900002" TargetMode="External"/><Relationship Id="rId40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6662300004" TargetMode="External"/><Relationship Id="rId45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81013800003" TargetMode="External"/><Relationship Id="rId66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1473900007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68601400008" TargetMode="External"/><Relationship Id="rId82" Type="http://schemas.openxmlformats.org/officeDocument/2006/relationships/hyperlink" Target="http://gateway-webofknowledge.ez338.periodicos.capes.gov.br/gateway/Gateway.cgi?GWVersion=2&amp;SrcAuth=TSMetrics&amp;SrcApp=TSM_TEST&amp;DestApp=WOS_CPL&amp;DestLinkType=FullRecord&amp;KeyUT=WOS%3A0003945525000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5112</Words>
  <Characters>27607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</dc:creator>
  <cp:keywords/>
  <dc:description/>
  <cp:lastModifiedBy>Rosana</cp:lastModifiedBy>
  <cp:revision>5</cp:revision>
  <dcterms:created xsi:type="dcterms:W3CDTF">2018-09-25T03:05:00Z</dcterms:created>
  <dcterms:modified xsi:type="dcterms:W3CDTF">2018-10-12T14:38:00Z</dcterms:modified>
</cp:coreProperties>
</file>