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5F208" w14:textId="7A2E8727" w:rsidR="00DF5A89" w:rsidRDefault="00475523" w:rsidP="00873604">
      <w:pPr>
        <w:jc w:val="right"/>
      </w:pPr>
      <w:proofErr w:type="spellStart"/>
      <w:proofErr w:type="gramStart"/>
      <w:r w:rsidRPr="00873604">
        <w:rPr>
          <w:sz w:val="56"/>
          <w:szCs w:val="56"/>
        </w:rPr>
        <w:t>WeRateDog</w:t>
      </w:r>
      <w:r w:rsidR="00873604">
        <w:rPr>
          <w:sz w:val="56"/>
          <w:szCs w:val="56"/>
        </w:rPr>
        <w:t>s</w:t>
      </w:r>
      <w:proofErr w:type="spellEnd"/>
      <w:r w:rsidR="00873604">
        <w:rPr>
          <w:sz w:val="56"/>
          <w:szCs w:val="56"/>
        </w:rPr>
        <w:t>!:</w:t>
      </w:r>
      <w:proofErr w:type="gramEnd"/>
      <w:r>
        <w:rPr>
          <w:noProof/>
        </w:rPr>
        <w:drawing>
          <wp:inline distT="0" distB="0" distL="0" distR="0" wp14:anchorId="36236D2A" wp14:editId="71521678">
            <wp:extent cx="3825875" cy="2072349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g-rates-soci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54" cy="211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DD7E" w14:textId="16522A87" w:rsidR="00475523" w:rsidRDefault="00475523"/>
    <w:p w14:paraId="69364B57" w14:textId="071CF38E" w:rsidR="00475523" w:rsidRDefault="00475523">
      <w:r>
        <w:t xml:space="preserve">At </w:t>
      </w:r>
      <w:proofErr w:type="spellStart"/>
      <w:r>
        <w:t>WeRateDogs</w:t>
      </w:r>
      <w:proofErr w:type="spellEnd"/>
      <w:r>
        <w:t xml:space="preserve"> you can send your pet pics to get rated and retweeted! I wanted to do a study of this site </w:t>
      </w:r>
      <w:r w:rsidR="00873604">
        <w:t xml:space="preserve">to see if the comments they make lead to more favorites and retweets from Users. So, I went out and grabbed the counts of retweets and favorites for each of these original pics and took a bit more data provided by Udacity to look a bit further and see how much this account can boost a </w:t>
      </w:r>
      <w:r w:rsidR="00D95303">
        <w:t xml:space="preserve">tweet. </w:t>
      </w:r>
    </w:p>
    <w:p w14:paraId="7CB83578" w14:textId="3FE38E83" w:rsidR="00D95303" w:rsidRDefault="00D95303">
      <w:r>
        <w:t xml:space="preserve">To get that Twitter data I had to query Twitter’s API, </w:t>
      </w:r>
      <w:proofErr w:type="spellStart"/>
      <w:r>
        <w:t>Tweepy</w:t>
      </w:r>
      <w:proofErr w:type="spellEnd"/>
      <w:r>
        <w:t xml:space="preserve">. Overall it is fair to say that </w:t>
      </w:r>
      <w:r w:rsidR="006B6C52">
        <w:t xml:space="preserve">really any dog pic is going to get a high rating from this type of service. However, let’s look at their ratings overall compared to the number of retweets and favorites. Then, we will look at a categorical aspect of the </w:t>
      </w:r>
      <w:proofErr w:type="spellStart"/>
      <w:r w:rsidR="006B6C52">
        <w:t>WeRateDogs</w:t>
      </w:r>
      <w:proofErr w:type="spellEnd"/>
      <w:r w:rsidR="006B6C52">
        <w:t xml:space="preserve"> program and how it works.</w:t>
      </w:r>
    </w:p>
    <w:p w14:paraId="17DF181A" w14:textId="0FBF7CC6" w:rsidR="006B6C52" w:rsidRDefault="006B6C52">
      <w:pPr>
        <w:rPr>
          <w:noProof/>
        </w:rPr>
      </w:pPr>
      <w:r>
        <w:rPr>
          <w:noProof/>
        </w:rPr>
        <w:drawing>
          <wp:inline distT="0" distB="0" distL="0" distR="0" wp14:anchorId="3E5864CC" wp14:editId="5622CA80">
            <wp:extent cx="2848951" cy="263649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vorites_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373" cy="26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4266D" wp14:editId="5A7D8C08">
            <wp:extent cx="2799861" cy="26212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tweet_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283" cy="26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7D77" w14:textId="740F9687" w:rsidR="006B6C52" w:rsidRDefault="006B6C52" w:rsidP="006B6C52">
      <w:pPr>
        <w:rPr>
          <w:noProof/>
        </w:rPr>
      </w:pPr>
    </w:p>
    <w:p w14:paraId="150EC0BE" w14:textId="1E5633A5" w:rsidR="006B6C52" w:rsidRDefault="006B6C52" w:rsidP="006B6C52">
      <w:r>
        <w:t xml:space="preserve">On the left you can see the favorite’s counts rising as the rating from </w:t>
      </w:r>
      <w:proofErr w:type="spellStart"/>
      <w:r>
        <w:t>WeRateDogs</w:t>
      </w:r>
      <w:proofErr w:type="spellEnd"/>
      <w:r>
        <w:t xml:space="preserve"> rises as well, the same trend you can see on the right in the number of retweets. That’s to be expected I suppose! It might be interesting to look at the counts in each of these categories and their scores vs whether or not the </w:t>
      </w:r>
      <w:proofErr w:type="spellStart"/>
      <w:r>
        <w:t>WeRateDogs</w:t>
      </w:r>
      <w:proofErr w:type="spellEnd"/>
      <w:r>
        <w:t xml:space="preserve"> service predicted that the picture was of a dog, not a dog, or some mixed prediction based upon the </w:t>
      </w:r>
      <w:proofErr w:type="gramStart"/>
      <w:r>
        <w:t>three dog</w:t>
      </w:r>
      <w:proofErr w:type="gramEnd"/>
      <w:r>
        <w:t xml:space="preserve"> breed and yes/no prediction of the picture being a dog or not. The dog </w:t>
      </w:r>
      <w:r>
        <w:lastRenderedPageBreak/>
        <w:t xml:space="preserve">distinction I made is </w:t>
      </w:r>
      <w:r w:rsidR="009A2907">
        <w:t xml:space="preserve">when all three predictions are dog. The not a dog is just the opposite and our mixed prediction </w:t>
      </w:r>
      <w:proofErr w:type="gramStart"/>
      <w:r w:rsidR="009A2907">
        <w:t>is..</w:t>
      </w:r>
      <w:proofErr w:type="gramEnd"/>
      <w:r w:rsidR="009A2907">
        <w:t xml:space="preserve"> you guessed it… when one or two of the predictions aren’t consistent with the others. Check it out:</w:t>
      </w:r>
    </w:p>
    <w:p w14:paraId="6C080726" w14:textId="43DD1D2C" w:rsidR="009A2907" w:rsidRDefault="009A2907" w:rsidP="006B6C52">
      <w:pPr>
        <w:rPr>
          <w:noProof/>
        </w:rPr>
      </w:pPr>
      <w:r>
        <w:rPr>
          <w:noProof/>
        </w:rPr>
        <w:drawing>
          <wp:inline distT="0" distB="0" distL="0" distR="0" wp14:anchorId="59FFEC61" wp14:editId="210B7D50">
            <wp:extent cx="5943600" cy="3161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e_predic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F9ED" w14:textId="21D6B2B7" w:rsidR="009A2907" w:rsidRPr="009A2907" w:rsidRDefault="009A2907" w:rsidP="009A2907">
      <w:r>
        <w:t>Ok cool so right at 75% were completely consistent in the predictions. I would be interested to see how accurate that is if I took the time to look through and match every picture. There is a lot more to learn from this project!</w:t>
      </w:r>
      <w:bookmarkStart w:id="0" w:name="_GoBack"/>
      <w:bookmarkEnd w:id="0"/>
    </w:p>
    <w:sectPr w:rsidR="009A2907" w:rsidRPr="009A2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23"/>
    <w:rsid w:val="00475523"/>
    <w:rsid w:val="006B6C52"/>
    <w:rsid w:val="00873604"/>
    <w:rsid w:val="009A2907"/>
    <w:rsid w:val="009C6757"/>
    <w:rsid w:val="00BD458E"/>
    <w:rsid w:val="00D9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8BB2"/>
  <w15:chartTrackingRefBased/>
  <w15:docId w15:val="{76E61F3E-82D9-46AB-BE2B-B8D97BED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Osborn</dc:creator>
  <cp:keywords/>
  <dc:description/>
  <cp:lastModifiedBy>Brad Osborn</cp:lastModifiedBy>
  <cp:revision>1</cp:revision>
  <dcterms:created xsi:type="dcterms:W3CDTF">2019-07-09T01:53:00Z</dcterms:created>
  <dcterms:modified xsi:type="dcterms:W3CDTF">2019-07-09T02:40:00Z</dcterms:modified>
</cp:coreProperties>
</file>