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39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39 — Payer dans l'app, pour de bon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18/09/2026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La phase 38 avait rendu le retour automatique. Elle n'avait pas retiré la page</w:t>
      </w:r>
    </w:p>
    <w:p>
      <w:pPr>
        <w:spacing w:after="60" w:before="60"/>
      </w:pPr>
      <w:r>
        <w:t xml:space="preserve">web : le client voyait toujours une adresse </w:t>
      </w:r>
      <w:r>
        <w:rPr>
          <w:rFonts w:ascii="Consolas" w:cs="Consolas" w:eastAsia="Consolas" w:hAnsi="Consolas"/>
          <w:color w:val="8A3B12"/>
        </w:rPr>
        <w:t xml:space="preserve">checkout.stripe.com</w:t>
      </w:r>
      <w:r>
        <w:t xml:space="preserve"> s'ouvrir, et</w:t>
      </w:r>
    </w:p>
    <w:p>
      <w:pPr>
        <w:spacing w:after="60" w:before="60"/>
      </w:pPr>
      <w:r>
        <w:t xml:space="preserve">disait — à juste titre — qu'il sortait de l'application. Une page hébergée dans</w:t>
      </w:r>
    </w:p>
    <w:p>
      <w:pPr>
        <w:spacing w:after="60" w:before="60"/>
      </w:pPr>
      <w:r>
        <w:t xml:space="preserve">une feuille Safari reste une page hébergée.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remplace la page</w:t>
      </w:r>
    </w:p>
    <w:p>
      <w:pPr>
        <w:spacing w:after="60" w:before="60"/>
      </w:pPr>
      <w:r>
        <w:t xml:space="preserve">La feuille de paiement du SDK Stripe, qui s'ouvre PAR-DESSUS l'écran comme un</w:t>
      </w:r>
    </w:p>
    <w:p>
      <w:pPr>
        <w:spacing w:after="60" w:before="60"/>
      </w:pPr>
      <w:r>
        <w:t xml:space="preserve">sélecteur de photos. Pas de navigateur, pas d'adresse, pas de retour à</w:t>
      </w:r>
    </w:p>
    <w:p>
      <w:pPr>
        <w:spacing w:after="60" w:before="60"/>
      </w:pPr>
      <w:r>
        <w:t xml:space="preserve">négocier : le client voit Break Eat derrière, et l'app reprend la main à la</w:t>
      </w:r>
    </w:p>
    <w:p>
      <w:pPr>
        <w:spacing w:after="60" w:before="60"/>
      </w:pPr>
      <w:r>
        <w:t xml:space="preserve">seconde où il a payé. Aucun numéro de carte ne traverse notre code — pas</w:t>
      </w:r>
    </w:p>
    <w:p>
      <w:pPr>
        <w:spacing w:after="60" w:before="60"/>
      </w:pPr>
      <w:r>
        <w:t xml:space="preserve">davantage qu'avant : la feuille appartient au SDK, et ne rend qu'un oui ou un</w:t>
      </w:r>
    </w:p>
    <w:p>
      <w:pPr>
        <w:spacing w:after="60" w:before="60"/>
      </w:pPr>
      <w:r>
        <w:t xml:space="preserve">non.</w:t>
      </w:r>
    </w:p>
    <w:p>
      <w:pPr>
        <w:spacing w:after="60" w:before="60"/>
      </w:pPr>
      <w:r>
        <w:t xml:space="preserve">Côté serveur, c'est une simple </w:t>
      </w:r>
      <w:r>
        <w:rPr>
          <w:rFonts w:ascii="Consolas" w:cs="Consolas" w:eastAsia="Consolas" w:hAnsi="Consolas"/>
          <w:color w:val="8A3B12"/>
        </w:rPr>
        <w:t xml:space="preserve">PaymentIntent</w:t>
      </w:r>
      <w:r>
        <w:t xml:space="preserve"> au lieu d'une </w:t>
      </w:r>
      <w:r>
        <w:rPr>
          <w:rFonts w:ascii="Consolas" w:cs="Consolas" w:eastAsia="Consolas" w:hAnsi="Consolas"/>
          <w:color w:val="8A3B12"/>
        </w:rPr>
        <w:t xml:space="preserve">Checkout Session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Le webhook ne change pas d'une ligne</w:t>
      </w:r>
      <w:r>
        <w:t xml:space="preserve"> : il écoutait déjà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payment_intent.succeeded</w:t>
      </w:r>
      <w:r>
        <w:t xml:space="preserve"> et lisait </w:t>
      </w:r>
      <w:r>
        <w:rPr>
          <w:rFonts w:ascii="Consolas" w:cs="Consolas" w:eastAsia="Consolas" w:hAnsi="Consolas"/>
          <w:color w:val="8A3B12"/>
        </w:rPr>
        <w:t xml:space="preserve">metadata.cartId</w:t>
      </w:r>
      <w:r>
        <w:t xml:space="preserve">. C'est ce qui a rendu</w:t>
      </w:r>
    </w:p>
    <w:p>
      <w:pPr>
        <w:spacing w:after="60" w:before="60"/>
      </w:pPr>
      <w:r>
        <w:t xml:space="preserve">cette bascule sûre — les deux chemins font naître la commande exactement de la</w:t>
      </w:r>
    </w:p>
    <w:p>
      <w:pPr>
        <w:spacing w:after="60" w:before="60"/>
      </w:pPr>
      <w:r>
        <w:t xml:space="preserve">même façon, et </w:t>
      </w:r>
      <w:r>
        <w:rPr>
          <w:rFonts w:ascii="Consolas" w:cs="Consolas" w:eastAsia="Consolas" w:hAnsi="Consolas"/>
          <w:color w:val="8A3B12"/>
        </w:rPr>
        <w:t xml:space="preserve">figerEtEngager</w:t>
      </w:r>
      <w:r>
        <w:t xml:space="preserve"> leur fait laisser le panier dans le même état.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reste de l'ancien chemin, et pourquoi</w:t>
      </w:r>
    </w:p>
    <w:p>
      <w:pPr>
        <w:spacing w:after="60" w:before="60"/>
      </w:pPr>
      <w:r>
        <w:t xml:space="preserve">Le navigateur n'a pas de feuille native : l'app web garde donc la page hébergée.</w:t>
      </w:r>
    </w:p>
    <w:p>
      <w:pPr>
        <w:spacing w:after="60" w:before="60"/>
      </w:pPr>
      <w:r>
        <w:t xml:space="preserve">Metro choisit tout seul, par </w:t>
      </w:r>
      <w:r>
        <w:rPr>
          <w:rFonts w:ascii="Consolas" w:cs="Consolas" w:eastAsia="Consolas" w:hAnsi="Consolas"/>
          <w:color w:val="8A3B12"/>
        </w:rPr>
        <w:t xml:space="preserve">paiement.ts</w:t>
      </w:r>
      <w:r>
        <w:t xml:space="preserve"> (web) et </w:t>
      </w:r>
      <w:r>
        <w:rPr>
          <w:rFonts w:ascii="Consolas" w:cs="Consolas" w:eastAsia="Consolas" w:hAnsi="Consolas"/>
          <w:color w:val="8A3B12"/>
        </w:rPr>
        <w:t xml:space="preserve">paiement.native.ts</w:t>
      </w:r>
    </w:p>
    <w:p>
      <w:pPr>
        <w:spacing w:after="60" w:before="60"/>
      </w:pPr>
      <w:r>
        <w:t xml:space="preserve">(téléphone) — le bundle web ne contient aucune trace du SDK natif, ce qui a été</w:t>
      </w:r>
    </w:p>
    <w:p>
      <w:pPr>
        <w:spacing w:after="60" w:before="60"/>
      </w:pPr>
      <w:r>
        <w:t xml:space="preserve">vérifié sur l'export.</w:t>
      </w:r>
    </w:p>
    <w:p>
      <w:pPr>
        <w:spacing w:after="60" w:before="60"/>
      </w:pPr>
      <w:r>
        <w:t xml:space="preserve">Le téléphone garde le même repli dans UN cas : quand le serveur n'a pas de clé</w:t>
      </w:r>
    </w:p>
    <w:p>
      <w:pPr>
        <w:spacing w:after="60" w:before="60"/>
      </w:pPr>
      <w:r>
        <w:t xml:space="preserve">publiable. Un paiement impossible serait pire qu'un paiement qui sort de l'app.</w:t>
      </w:r>
    </w:p>
    <w:p>
      <w:pPr>
        <w:spacing w:after="60" w:before="60"/>
      </w:pPr>
      <w:r>
        <w:t xml:space="preserve">Le serveur le dit dans ses journaux, et le contrôle de démarrage réclame</w:t>
      </w:r>
    </w:p>
    <w:p>
      <w:pPr>
        <w:spacing w:after="60" w:before="60"/>
      </w:pPr>
      <w:r>
        <w:t xml:space="preserve">désormais </w:t>
      </w:r>
      <w:r>
        <w:rPr>
          <w:rFonts w:ascii="Consolas" w:cs="Consolas" w:eastAsia="Consolas" w:hAnsi="Consolas"/>
          <w:color w:val="8A3B12"/>
        </w:rPr>
        <w:t xml:space="preserve">STRIPE_PUBLISHABLE_KEY</w:t>
      </w:r>
      <w:r>
        <w:t xml:space="preserve"> comme les autres.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La clé publiable vient du SERVEUR</w:t>
      </w:r>
    </w:p>
    <w:p>
      <w:pPr>
        <w:spacing w:after="60" w:before="60"/>
      </w:pPr>
      <w:r>
        <w:t xml:space="preserve">Elle est publique par construction — elle ne peut qu'ouvrir un paiement, jamais</w:t>
      </w:r>
    </w:p>
    <w:p>
      <w:pPr>
        <w:spacing w:after="60" w:before="60"/>
      </w:pPr>
      <w:r>
        <w:t xml:space="preserve">le lire ni le modifier. La servir par l'API plutôt que la geler dans la build a</w:t>
      </w:r>
    </w:p>
    <w:p>
      <w:pPr>
        <w:spacing w:after="60" w:before="60"/>
      </w:pPr>
      <w:r>
        <w:t xml:space="preserve">une conséquence pratique : passer du mode test au mode production ne demande pas</w:t>
      </w:r>
    </w:p>
    <w:p>
      <w:pPr>
        <w:spacing w:after="60" w:before="60"/>
      </w:pPr>
      <w:r>
        <w:t xml:space="preserve">de relivrer l'application.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Reprendre une intention plutôt qu'en ouvrir une seconde</w:t>
      </w:r>
    </w:p>
    <w:p>
      <w:pPr>
        <w:spacing w:after="60" w:before="60"/>
      </w:pPr>
      <w:r>
        <w:t xml:space="preserve">La clé d'idempotence ne suffisait pas : le montant peut changer entre deux</w:t>
      </w:r>
    </w:p>
    <w:p>
      <w:pPr>
        <w:spacing w:after="60" w:before="60"/>
      </w:pPr>
      <w:r>
        <w:t xml:space="preserve">passages sur l'écran de paiement (points de fidélité), et Stripe refuse alors</w:t>
      </w:r>
    </w:p>
    <w:p>
      <w:pPr>
        <w:spacing w:after="60" w:before="60"/>
      </w:pPr>
      <w:r>
        <w:t xml:space="preserve">une clé déjà vue avec des paramètres différents. </w:t>
      </w:r>
      <w:r>
        <w:rPr>
          <w:rFonts w:ascii="Consolas" w:cs="Consolas" w:eastAsia="Consolas" w:hAnsi="Consolas"/>
          <w:color w:val="8A3B12"/>
        </w:rPr>
        <w:t xml:space="preserve">reprendreIntention</w:t>
      </w:r>
      <w:r>
        <w:t xml:space="preserve"> relit</w:t>
      </w:r>
    </w:p>
    <w:p>
      <w:pPr>
        <w:spacing w:after="60" w:before="60"/>
      </w:pPr>
      <w:r>
        <w:t xml:space="preserve">l'intention du panier, la remet au bon montant si elle est encore réglable, et</w:t>
      </w:r>
    </w:p>
    <w:p>
      <w:pPr>
        <w:spacing w:after="60" w:before="60"/>
      </w:pPr>
      <w:r>
        <w:t xml:space="preserve">ne rend </w:t>
      </w:r>
      <w:r>
        <w:rPr>
          <w:rFonts w:ascii="Consolas" w:cs="Consolas" w:eastAsia="Consolas" w:hAnsi="Consolas"/>
          <w:color w:val="8A3B12"/>
        </w:rPr>
        <w:t xml:space="preserve">null</w:t>
      </w:r>
      <w:r>
        <w:t xml:space="preserve"> que si elle est payée, annulée ou en cours — auquel cas une</w:t>
      </w:r>
    </w:p>
    <w:p>
      <w:pPr>
        <w:spacing w:after="60" w:before="60"/>
      </w:pPr>
      <w:r>
        <w:t xml:space="preserve">neuve s'ouvre.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Apple Pay</w:t>
      </w:r>
    </w:p>
    <w:p>
      <w:pPr>
        <w:spacing w:after="60" w:before="60"/>
      </w:pPr>
      <w:r>
        <w:t xml:space="preserve">Il passait par la page hébergée, qui le proposait d'elle-même. La feuille</w:t>
      </w:r>
    </w:p>
    <w:p>
      <w:pPr>
        <w:spacing w:after="60" w:before="60"/>
      </w:pPr>
      <w:r>
        <w:t xml:space="preserve">native le demande explicitement : un identifiant marchand Apple, qui se crée</w:t>
      </w:r>
    </w:p>
    <w:p>
      <w:pPr>
        <w:spacing w:after="60" w:before="60"/>
      </w:pPr>
      <w:r>
        <w:t xml:space="preserve">dans le portail développeur et ne peut pas être inventé ici — en déclarer un qui</w:t>
      </w:r>
    </w:p>
    <w:p>
      <w:pPr>
        <w:spacing w:after="60" w:before="60"/>
      </w:pPr>
      <w:r>
        <w:t xml:space="preserve">n'existe pas ferait échouer la signature de la build. Le code est écrit pour</w:t>
      </w:r>
    </w:p>
    <w:p>
      <w:pPr>
        <w:spacing w:after="60" w:before="60"/>
      </w:pPr>
      <w:r>
        <w:t xml:space="preserve">s'allumer dès que </w:t>
      </w:r>
      <w:r>
        <w:rPr>
          <w:rFonts w:ascii="Consolas" w:cs="Consolas" w:eastAsia="Consolas" w:hAnsi="Consolas"/>
          <w:color w:val="8A3B12"/>
        </w:rPr>
        <w:t xml:space="preserve">APPLE_MERCHANT_ID</w:t>
      </w:r>
      <w:r>
        <w:t xml:space="preserve"> est posé, et reste silencieux sans lui.</w:t>
      </w:r>
    </w:p>
    <w:p>
      <w:pPr>
        <w:spacing w:after="60" w:before="60"/>
      </w:pPr>
      <w:r>
        <w:t xml:space="preserve">En attendant, la carte fonctionne, dans l'app.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39 — Payer dans l'app, pour de bon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2026-10-11T08:55:30.271Z</dcterms:created>
  <dcterms:modified xsi:type="dcterms:W3CDTF">2026-10-11T08:55:30.271Z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