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20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20 — Programme de fidélité (gain + utilisation)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2026-08-11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What Was Built</w:t>
      </w:r>
    </w:p>
    <w:p>
      <w:pPr>
        <w:spacing w:after="60" w:before="60"/>
      </w:pPr>
      <w:r>
        <w:t xml:space="preserve">Un programme de points </w:t>
      </w:r>
      <w:r>
        <w:rPr>
          <w:b/>
          <w:bCs/>
        </w:rPr>
        <w:t xml:space="preserve">activable par le club</w:t>
      </w:r>
      <w:r>
        <w:t xml:space="preserve"> : le client cumule des points sur ses commandes et peut les convertir en réduction au paiement. Configuration et taux réglés depuis le back-office, solde et registre côté backend, affichage et utilisation dans l'app.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Why It Was Built</w:t>
      </w:r>
    </w:p>
    <w:p>
      <w:pPr>
        <w:spacing w:after="60" w:before="60"/>
      </w:pPr>
      <w:r>
        <w:t xml:space="preserve">Demande client : fidéliser sans dépendre d'un prestataire tiers, chaque club restant libre d'activer ou non le programme et de fixer sa générosité. Implémentation </w:t>
      </w:r>
      <w:r>
        <w:rPr>
          <w:b/>
          <w:bCs/>
        </w:rPr>
        <w:t xml:space="preserve">réelle</w:t>
      </w:r>
      <w:r>
        <w:t xml:space="preserve"> (le branchement Stripe viendra ensuite) pour que la logique d'argent soit correcte dès maintenant plutôt que rétrofitée.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Configuration</w:t>
      </w:r>
      <w:r>
        <w:t xml:space="preserve"> — le club active le programme sur son </w:t>
      </w:r>
      <w:r>
        <w:rPr>
          <w:b/>
          <w:bCs/>
        </w:rPr>
        <w:t xml:space="preserve">lieu</w:t>
      </w:r>
      <w:r>
        <w:t xml:space="preserve"> et fixe deux taux : points gagnés par euro, valeur d'un point en centimes.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Gain</w:t>
      </w:r>
      <w:r>
        <w:t xml:space="preserve"> — à la </w:t>
      </w:r>
      <w:r>
        <w:rPr>
          <w:b/>
          <w:bCs/>
        </w:rPr>
        <w:t xml:space="preserve">récupération</w:t>
      </w:r>
      <w:r>
        <w:t xml:space="preserve"> de la commande (</w:t>
      </w:r>
      <w:r>
        <w:rPr>
          <w:rFonts w:ascii="Consolas" w:cs="Consolas" w:eastAsia="Consolas" w:hAnsi="Consolas"/>
          <w:color w:val="8A3B12"/>
        </w:rPr>
        <w:t xml:space="preserve">PICKED_UP</w:t>
      </w:r>
      <w:r>
        <w:t xml:space="preserve">), les points sont calculés sur le montant </w:t>
      </w:r>
      <w:r>
        <w:rPr>
          <w:b/>
          <w:bCs/>
        </w:rPr>
        <w:t xml:space="preserve">réellement payé</w:t>
      </w:r>
      <w:r>
        <w:t xml:space="preserve"> (remise déduite) et crédités. Une commande annulée avant retrait ne rapporte rien.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Utilisation</w:t>
      </w:r>
      <w:r>
        <w:t xml:space="preserve"> — le client choisit des points sur son panier ; le serveur enregistre une </w:t>
      </w:r>
      <w:r>
        <w:rPr>
          <w:b/>
          <w:bCs/>
        </w:rPr>
        <w:t xml:space="preserve">intention</w:t>
      </w:r>
      <w:r>
        <w:t xml:space="preserve"> (nombre de points) et recalcule la remise à chaque lecture, plafonnée au montant du panier.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Commande</w:t>
      </w:r>
      <w:r>
        <w:t xml:space="preserve"> — la remise et les points sont </w:t>
      </w:r>
      <w:r>
        <w:rPr>
          <w:b/>
          <w:bCs/>
        </w:rPr>
        <w:t xml:space="preserve">figés</w:t>
      </w:r>
      <w:r>
        <w:t xml:space="preserve"> au moment de la création de la commande, et le débit est écrit </w:t>
      </w:r>
      <w:r>
        <w:rPr>
          <w:b/>
          <w:bCs/>
        </w:rPr>
        <w:t xml:space="preserve">dans la même transaction</w:t>
      </w:r>
      <w:r>
        <w:t xml:space="preserve">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Code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backend/prisma/schema.prisma:320 — </w:t>
      </w:r>
      <w:r>
        <w:rPr>
          <w:rFonts w:ascii="Consolas" w:cs="Consolas" w:eastAsia="Consolas" w:hAnsi="Consolas"/>
          <w:color w:val="8A3B12"/>
        </w:rPr>
        <w:t xml:space="preserve">Venue.loyaltyEnabled</w:t>
      </w:r>
      <w:r>
        <w:t xml:space="preserve"> + taux (configuration </w:t>
      </w:r>
      <w:r>
        <w:rPr>
          <w:b/>
          <w:bCs/>
        </w:rPr>
        <w:t xml:space="preserve">par lieu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backend/prisma/schema.prisma:1071 — </w:t>
      </w:r>
      <w:r>
        <w:rPr>
          <w:rFonts w:ascii="Consolas" w:cs="Consolas" w:eastAsia="Consolas" w:hAnsi="Consolas"/>
          <w:color w:val="8A3B12"/>
        </w:rPr>
        <w:t xml:space="preserve">LoyaltyAccount</w:t>
      </w:r>
      <w:r>
        <w:t xml:space="preserve"> (solde </w:t>
      </w:r>
      <w:r>
        <w:rPr>
          <w:b/>
          <w:bCs/>
        </w:rPr>
        <w:t xml:space="preserve">par organisation</w:t>
      </w:r>
      <w:r>
        <w:t xml:space="preserve"> ; </w:t>
      </w:r>
      <w:r>
        <w:rPr>
          <w:rFonts w:ascii="Consolas" w:cs="Consolas" w:eastAsia="Consolas" w:hAnsi="Consolas"/>
          <w:color w:val="8A3B12"/>
        </w:rPr>
        <w:t xml:space="preserve">balance</w:t>
      </w:r>
      <w:r>
        <w:t xml:space="preserve"> = cache du registre).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backend/prisma/schema.prisma:1094 — </w:t>
      </w:r>
      <w:r>
        <w:rPr>
          <w:rFonts w:ascii="Consolas" w:cs="Consolas" w:eastAsia="Consolas" w:hAnsi="Consolas"/>
          <w:color w:val="8A3B12"/>
        </w:rPr>
        <w:t xml:space="preserve">LoyaltyTransaction</w:t>
      </w:r>
      <w:r>
        <w:t xml:space="preserve"> + </w:t>
      </w:r>
      <w:r>
        <w:rPr>
          <w:rFonts w:ascii="Consolas" w:cs="Consolas" w:eastAsia="Consolas" w:hAnsi="Consolas"/>
          <w:color w:val="8A3B12"/>
        </w:rPr>
        <w:t xml:space="preserve">@@unique([orderId, kind])</w:t>
      </w:r>
      <w:r>
        <w:t xml:space="preserve"> (garde-fou d'idempotence).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backend/prisma/migrations/20260728</w:t>
      </w:r>
      <w:r>
        <w:rPr>
          <w:i/>
          <w:iCs/>
        </w:rPr>
        <w:t xml:space="preserve">phase20</w:t>
      </w:r>
      <w:r>
        <w:t xml:space="preserve">loyalty/migration.sql:1 — types </w:t>
      </w:r>
      <w:r>
        <w:rPr>
          <w:rFonts w:ascii="Consolas" w:cs="Consolas" w:eastAsia="Consolas" w:hAnsi="Consolas"/>
          <w:color w:val="8A3B12"/>
        </w:rPr>
        <w:t xml:space="preserve">UUID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gen_random_uuid()</w:t>
      </w:r>
      <w:r>
        <w:t xml:space="preserve"> (convention des tables existantes).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backend/src/modules/loyalty/loyalty.service.ts:117 — </w:t>
      </w:r>
      <w:r>
        <w:rPr>
          <w:rFonts w:ascii="Consolas" w:cs="Consolas" w:eastAsia="Consolas" w:hAnsi="Consolas"/>
          <w:color w:val="8A3B12"/>
        </w:rPr>
        <w:t xml:space="preserve">pointsForAmount</w:t>
      </w:r>
      <w:r>
        <w:t xml:space="preserve"> (arrondi </w:t>
      </w:r>
      <w:r>
        <w:rPr>
          <w:b/>
          <w:bCs/>
        </w:rPr>
        <w:t xml:space="preserve">inférieur</w:t>
      </w:r>
      <w:r>
        <w:t xml:space="preserve"> : jamais un point non entièrement gagné).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backend/src/modules/loyalty/loyalty.service.ts:128 — </w:t>
      </w:r>
      <w:r>
        <w:rPr>
          <w:rFonts w:ascii="Consolas" w:cs="Consolas" w:eastAsia="Consolas" w:hAnsi="Consolas"/>
          <w:color w:val="8A3B12"/>
        </w:rPr>
        <w:t xml:space="preserve">discountForPoints</w:t>
      </w:r>
      <w:r>
        <w:t xml:space="preserve"> (plafonnement au panier + ne consomme que les points nécessaires).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backend/src/modules/loyalty/loyalty.service.ts:153 — </w:t>
      </w:r>
      <w:r>
        <w:rPr>
          <w:rFonts w:ascii="Consolas" w:cs="Consolas" w:eastAsia="Consolas" w:hAnsi="Consolas"/>
          <w:color w:val="8A3B12"/>
        </w:rPr>
        <w:t xml:space="preserve">earnForOrder</w:t>
      </w:r>
      <w:r>
        <w:t xml:space="preserve"> (crédit idempotent, absorbe P2002).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backend/src/modules/loyalty/loyalty.service.ts:205 — </w:t>
      </w:r>
      <w:r>
        <w:rPr>
          <w:rFonts w:ascii="Consolas" w:cs="Consolas" w:eastAsia="Consolas" w:hAnsi="Consolas"/>
          <w:color w:val="8A3B12"/>
        </w:rPr>
        <w:t xml:space="preserve">redeemForOrderTx</w:t>
      </w:r>
      <w:r>
        <w:t xml:space="preserve"> (débit </w:t>
      </w:r>
      <w:r>
        <w:rPr>
          <w:b/>
          <w:bCs/>
        </w:rPr>
        <w:t xml:space="preserve">dans</w:t>
      </w:r>
      <w:r>
        <w:t xml:space="preserve"> la transaction appelante + vérification du solde).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backend/src/modules/orders/orders.service.ts:445 — </w:t>
      </w:r>
      <w:r>
        <w:rPr>
          <w:rFonts w:ascii="Consolas" w:cs="Consolas" w:eastAsia="Consolas" w:hAnsi="Consolas"/>
          <w:color w:val="8A3B12"/>
        </w:rPr>
        <w:t xml:space="preserve">awardLoyaltyPoints</w:t>
      </w:r>
      <w:r>
        <w:t xml:space="preserve"> (déclenché à </w:t>
      </w:r>
      <w:r>
        <w:rPr>
          <w:rFonts w:ascii="Consolas" w:cs="Consolas" w:eastAsia="Consolas" w:hAnsi="Consolas"/>
          <w:color w:val="8A3B12"/>
        </w:rPr>
        <w:t xml:space="preserve">PICKED_UP</w:t>
      </w:r>
      <w:r>
        <w:t xml:space="preserve">, non bloquant).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backend/src/modules/orders/orders.service.ts:155 — </w:t>
      </w:r>
      <w:r>
        <w:rPr>
          <w:b/>
          <w:bCs/>
        </w:rPr>
        <w:t xml:space="preserve">contrôle défensif Stripe recalculé sur le total remisé</w:t>
      </w:r>
      <w:r>
        <w:t xml:space="preserve"> (point sensible, voir Risks).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backend/src/modules/cart/cart.service.ts:593 — </w:t>
      </w:r>
      <w:r>
        <w:rPr>
          <w:rFonts w:ascii="Consolas" w:cs="Consolas" w:eastAsia="Consolas" w:hAnsi="Consolas"/>
          <w:color w:val="8A3B12"/>
        </w:rPr>
        <w:t xml:space="preserve">setRedeemedPoints</w:t>
      </w:r>
      <w:r>
        <w:t xml:space="preserve"> (intention + validations).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backend/src/modules/cart/dto/redeem-points.dto.ts:1 — bornes d'entrée (entier ≥ 0).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apps/mobile/src/screens/checkout.screen.tsx:53 — </w:t>
      </w:r>
      <w:r>
        <w:rPr>
          <w:rFonts w:ascii="Consolas" w:cs="Consolas" w:eastAsia="Consolas" w:hAnsi="Consolas"/>
          <w:color w:val="8A3B12"/>
        </w:rPr>
        <w:t xml:space="preserve">maxUsablePoints</w:t>
      </w:r>
      <w:r>
        <w:t xml:space="preserve"> (borné par le solde ET par la note).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apps/admin/src/app/(admin)/organizations/[id]/page.tsx — bloc d'activation + taux (bornes ≥ 1).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Data Flow</w:t>
      </w:r>
    </w:p>
    <w:p>
      <w:pPr>
        <w:spacing w:after="60" w:before="60"/>
      </w:pPr>
      <w:r>
        <w:t xml:space="preserve">Admin → </w:t>
      </w:r>
      <w:r>
        <w:rPr>
          <w:rFonts w:ascii="Consolas" w:cs="Consolas" w:eastAsia="Consolas" w:hAnsi="Consolas"/>
          <w:color w:val="8A3B12"/>
        </w:rPr>
        <w:t xml:space="preserve">PATCH /organizations/:orgId/venues/:venueId</w:t>
      </w:r>
      <w:r>
        <w:t xml:space="preserve"> (config sur le lieu). App → </w:t>
      </w:r>
      <w:r>
        <w:rPr>
          <w:rFonts w:ascii="Consolas" w:cs="Consolas" w:eastAsia="Consolas" w:hAnsi="Consolas"/>
          <w:color w:val="8A3B12"/>
        </w:rPr>
        <w:t xml:space="preserve">GET /loyalty/venues/:venueId/me</w:t>
      </w:r>
      <w:r>
        <w:t xml:space="preserve"> (programme + solde en un appel ; l'app ne manipule jamais d'</w:t>
      </w:r>
      <w:r>
        <w:rPr>
          <w:rFonts w:ascii="Consolas" w:cs="Consolas" w:eastAsia="Consolas" w:hAnsi="Consolas"/>
          <w:color w:val="8A3B12"/>
        </w:rPr>
        <w:t xml:space="preserve">organizationId</w:t>
      </w:r>
      <w:r>
        <w:t xml:space="preserve">). Paiement → </w:t>
      </w:r>
      <w:r>
        <w:rPr>
          <w:rFonts w:ascii="Consolas" w:cs="Consolas" w:eastAsia="Consolas" w:hAnsi="Consolas"/>
          <w:color w:val="8A3B12"/>
        </w:rPr>
        <w:t xml:space="preserve">PATCH /carts/:id/loyalty-points</w:t>
      </w:r>
      <w:r>
        <w:t xml:space="preserve"> (intention) → </w:t>
      </w:r>
      <w:r>
        <w:rPr>
          <w:rFonts w:ascii="Consolas" w:cs="Consolas" w:eastAsia="Consolas" w:hAnsi="Consolas"/>
          <w:color w:val="8A3B12"/>
        </w:rPr>
        <w:t xml:space="preserve">computeView</w:t>
      </w:r>
      <w:r>
        <w:t xml:space="preserve"> recalcule remise et total → </w:t>
      </w:r>
      <w:r>
        <w:rPr>
          <w:rFonts w:ascii="Consolas" w:cs="Consolas" w:eastAsia="Consolas" w:hAnsi="Consolas"/>
          <w:color w:val="8A3B12"/>
        </w:rPr>
        <w:t xml:space="preserve">demoCheckout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createFromPaymentIntent</w:t>
      </w:r>
      <w:r>
        <w:t xml:space="preserve"> figent </w:t>
      </w:r>
      <w:r>
        <w:rPr>
          <w:rFonts w:ascii="Consolas" w:cs="Consolas" w:eastAsia="Consolas" w:hAnsi="Consolas"/>
          <w:color w:val="8A3B12"/>
        </w:rPr>
        <w:t xml:space="preserve">discountCents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pointsRedeemed</w:t>
      </w:r>
      <w:r>
        <w:t xml:space="preserve">, créent la commande </w:t>
      </w:r>
      <w:r>
        <w:rPr>
          <w:b/>
          <w:bCs/>
        </w:rPr>
        <w:t xml:space="preserve">et</w:t>
      </w:r>
      <w:r>
        <w:t xml:space="preserve"> débitent les points dans la même transaction. Récupération → </w:t>
      </w:r>
      <w:r>
        <w:rPr>
          <w:rFonts w:ascii="Consolas" w:cs="Consolas" w:eastAsia="Consolas" w:hAnsi="Consolas"/>
          <w:color w:val="8A3B12"/>
        </w:rPr>
        <w:t xml:space="preserve">transition(PICKED_UP)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earnForOrder</w:t>
      </w:r>
      <w:r>
        <w:t xml:space="preserve"> crédite et renseigne </w:t>
      </w:r>
      <w:r>
        <w:rPr>
          <w:rFonts w:ascii="Consolas" w:cs="Consolas" w:eastAsia="Consolas" w:hAnsi="Consolas"/>
          <w:color w:val="8A3B12"/>
        </w:rPr>
        <w:t xml:space="preserve">Order.pointsEarned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Dependencies</w:t>
      </w:r>
    </w:p>
    <w:p>
      <w:pPr>
        <w:spacing w:after="60" w:before="60"/>
      </w:pPr>
      <w:r>
        <w:t xml:space="preserve">Interne : </w:t>
      </w:r>
      <w:r>
        <w:rPr>
          <w:rFonts w:ascii="Consolas" w:cs="Consolas" w:eastAsia="Consolas" w:hAnsi="Consolas"/>
          <w:color w:val="8A3B12"/>
        </w:rPr>
        <w:t xml:space="preserve">cart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venues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realtime</w:t>
      </w:r>
      <w:r>
        <w:t xml:space="preserve"> (indirect). Externe : Prisma (transactions, contrainte d'unicité), </w:t>
      </w:r>
      <w:r>
        <w:rPr>
          <w:rFonts w:ascii="Consolas" w:cs="Consolas" w:eastAsia="Consolas" w:hAnsi="Consolas"/>
          <w:color w:val="8A3B12"/>
        </w:rPr>
        <w:t xml:space="preserve">class-validator</w:t>
      </w:r>
      <w:r>
        <w:t xml:space="preserve">. Aucune dépendance ajoutée.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Tests and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jest</w:t>
      </w:r>
      <w:r>
        <w:t xml:space="preserve"> complet → </w:t>
      </w:r>
      <w:r>
        <w:rPr>
          <w:b/>
          <w:bCs/>
        </w:rPr>
        <w:t xml:space="preserve">336/336</w:t>
      </w:r>
      <w:r>
        <w:t xml:space="preserve"> (3 specs reçoivent </w:t>
      </w:r>
      <w:r>
        <w:rPr>
          <w:rFonts w:ascii="Consolas" w:cs="Consolas" w:eastAsia="Consolas" w:hAnsi="Consolas"/>
          <w:color w:val="8A3B12"/>
        </w:rPr>
        <w:t xml:space="preserve">loyaltyDisabledProvider</w:t>
      </w:r>
      <w:r>
        <w:t xml:space="preserve"> : leurs assertions financières restent inchangées).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Bout en bout sur backend local : activation via l'API admin (2 pts/€, 1 c/point) ; commande 250 c récupérée → </w:t>
      </w:r>
      <w:r>
        <w:rPr>
          <w:b/>
          <w:bCs/>
        </w:rPr>
        <w:t xml:space="preserve">+5 pts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Order.pointsEarned = 5</w:t>
      </w:r>
      <w:r>
        <w:t xml:space="preserve"> ; panier 500 c avec 5 pts → remise 5 c → </w:t>
      </w:r>
      <w:r>
        <w:rPr>
          <w:b/>
          <w:bCs/>
        </w:rPr>
        <w:t xml:space="preserve">payé 495 c</w:t>
      </w:r>
      <w:r>
        <w:t xml:space="preserve">, solde 5 → 0 ; 9999 pts avec solde 0 → </w:t>
      </w:r>
      <w:r>
        <w:rPr>
          <w:b/>
          <w:bCs/>
        </w:rPr>
        <w:t xml:space="preserve">400</w:t>
      </w:r>
      <w:r>
        <w:t xml:space="preserve"> ; points négatifs → </w:t>
      </w:r>
      <w:r>
        <w:rPr>
          <w:b/>
          <w:bCs/>
        </w:rPr>
        <w:t xml:space="preserve">400</w:t>
      </w:r>
      <w:r>
        <w:t xml:space="preserve"> ; registre = 1 EARN + 1 REDEEM et </w:t>
      </w:r>
      <w:r>
        <w:rPr>
          <w:b/>
          <w:bCs/>
        </w:rPr>
        <w:t xml:space="preserve">`balance` == somme du registre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⚠️ </w:t>
      </w:r>
      <w:r>
        <w:rPr>
          <w:b/>
          <w:bCs/>
        </w:rPr>
        <w:t xml:space="preserve">Non vérifié visuellement</w:t>
      </w:r>
      <w:r>
        <w:t xml:space="preserve"> : la section « Mes points » de l'écran de paiement — </w:t>
      </w:r>
      <w:r>
        <w:rPr>
          <w:rFonts w:ascii="Consolas" w:cs="Consolas" w:eastAsia="Consolas" w:hAnsi="Consolas"/>
          <w:color w:val="8A3B12"/>
        </w:rPr>
        <w:t xml:space="preserve">EventHome</w:t>
      </w:r>
      <w:r>
        <w:t xml:space="preserve"> est stubbé dans </w:t>
      </w:r>
      <w:r>
        <w:rPr>
          <w:rFonts w:ascii="Consolas" w:cs="Consolas" w:eastAsia="Consolas" w:hAnsi="Consolas"/>
          <w:color w:val="8A3B12"/>
        </w:rPr>
        <w:t xml:space="preserve">App.expo.tsx</w:t>
      </w:r>
      <w:r>
        <w:t xml:space="preserve">, le parcours d'achat n'est pas atteignable en preview web.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Risks and Safe Change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Contrôle défensif Stripe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createFromPaymentIntent</w:t>
      </w:r>
      <w:r>
        <w:t xml:space="preserve"> compare le total de la commande au montant encaissé. Ce contrôle porte sur le </w:t>
      </w:r>
      <w:r>
        <w:rPr>
          <w:b/>
          <w:bCs/>
        </w:rPr>
        <w:t xml:space="preserve">total remisé</w:t>
      </w:r>
      <w:r>
        <w:t xml:space="preserve"> — le repasser sur le sous-total ferait </w:t>
      </w:r>
      <w:r>
        <w:rPr>
          <w:b/>
          <w:bCs/>
        </w:rPr>
        <w:t xml:space="preserve">refuser toute commande utilisant des points</w:t>
      </w:r>
      <w:r>
        <w:t xml:space="preserve">. Si la config du club change entre le checkout et le webhook, l'écart est détecté et la commande refusée : c'est </w:t>
      </w:r>
      <w:r>
        <w:rPr>
          <w:b/>
          <w:bCs/>
        </w:rPr>
        <w:t xml:space="preserve">volontaire</w:t>
      </w:r>
      <w:r>
        <w:t xml:space="preserve"> (échec sûr plutôt qu'écart financier).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débit doit rester dans la transaction</w:t>
      </w:r>
      <w:r>
        <w:t xml:space="preserve"> de création de commande : sinon points perdus sans commande, ou remise accordée sans débit.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 jamais écrire `balance` sans écrire le registre</w:t>
      </w:r>
      <w:r>
        <w:t xml:space="preserve"> (et inversement) : le registre est la source de vérité, </w:t>
      </w:r>
      <w:r>
        <w:rPr>
          <w:rFonts w:ascii="Consolas" w:cs="Consolas" w:eastAsia="Consolas" w:hAnsi="Consolas"/>
          <w:color w:val="8A3B12"/>
        </w:rPr>
        <w:t xml:space="preserve">balance</w:t>
      </w:r>
      <w:r>
        <w:t xml:space="preserve"> n'est qu'un cache.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 pas retirer `@@unique([orderId, kind])`</w:t>
      </w:r>
      <w:r>
        <w:t xml:space="preserve"> : c'est le seul garde-fou contre un double crédit lors d'un rejeu de transition.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Créditer au paiement plutôt qu'à la récupération ferait gagner des points sur des commandes annulées avant retrait.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Les taux sont bornés à ≥ 1 côté DTO et côté UI : un taux nul rendrait le programme silencieusement inopérant.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Debugging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Solde qui semble faux : comparer </w:t>
      </w:r>
      <w:r>
        <w:rPr>
          <w:rFonts w:ascii="Consolas" w:cs="Consolas" w:eastAsia="Consolas" w:hAnsi="Consolas"/>
          <w:color w:val="8A3B12"/>
        </w:rPr>
        <w:t xml:space="preserve">loyalty_accounts.balance</w:t>
      </w:r>
      <w:r>
        <w:t xml:space="preserve"> à </w:t>
      </w:r>
      <w:r>
        <w:rPr>
          <w:rFonts w:ascii="Consolas" w:cs="Consolas" w:eastAsia="Consolas" w:hAnsi="Consolas"/>
          <w:color w:val="8A3B12"/>
        </w:rPr>
        <w:t xml:space="preserve">SUM(loyalty_transactions.points)</w:t>
      </w:r>
      <w:r>
        <w:t xml:space="preserve"> du compte — ils doivent être </w:t>
      </w:r>
      <w:r>
        <w:rPr>
          <w:b/>
          <w:bCs/>
        </w:rPr>
        <w:t xml:space="preserve">égaux</w:t>
      </w:r>
      <w:r>
        <w:t xml:space="preserve">. Un écart signale une écriture hors transaction.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Commande refusée par le webhook avec « does not match PaymentIntent amount » : la config fidélité du lieu a probablement changé entre le checkout et le webhook (comportement attendu).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Section « Mes points » invisible dans l'app : </w:t>
      </w:r>
      <w:r>
        <w:rPr>
          <w:rFonts w:ascii="Consolas" w:cs="Consolas" w:eastAsia="Consolas" w:hAnsi="Consolas"/>
          <w:color w:val="8A3B12"/>
        </w:rPr>
        <w:t xml:space="preserve">GET /loyalty/venues/:venueId/me</w:t>
      </w:r>
      <w:r>
        <w:t xml:space="preserve"> renvoie </w:t>
      </w:r>
      <w:r>
        <w:rPr>
          <w:rFonts w:ascii="Consolas" w:cs="Consolas" w:eastAsia="Consolas" w:hAnsi="Consolas"/>
          <w:color w:val="8A3B12"/>
        </w:rPr>
        <w:t xml:space="preserve">enabled: false</w:t>
      </w:r>
      <w:r>
        <w:t xml:space="preserve"> (programme non activé sur ce lieu) — ou </w:t>
      </w:r>
      <w:r>
        <w:rPr>
          <w:rFonts w:ascii="Consolas" w:cs="Consolas" w:eastAsia="Consolas" w:hAnsi="Consolas"/>
          <w:color w:val="8A3B12"/>
        </w:rPr>
        <w:t xml:space="preserve">venueId</w:t>
      </w:r>
      <w:r>
        <w:t xml:space="preserve"> est absent du store panier (renseigné par </w:t>
      </w:r>
      <w:r>
        <w:rPr>
          <w:rFonts w:ascii="Consolas" w:cs="Consolas" w:eastAsia="Consolas" w:hAnsi="Consolas"/>
          <w:color w:val="8A3B12"/>
        </w:rPr>
        <w:t xml:space="preserve">initCart</w:t>
      </w:r>
      <w:r>
        <w:t xml:space="preserve"> depuis </w:t>
      </w:r>
      <w:r>
        <w:rPr>
          <w:rFonts w:ascii="Consolas" w:cs="Consolas" w:eastAsia="Consolas" w:hAnsi="Consolas"/>
          <w:color w:val="8A3B12"/>
        </w:rPr>
        <w:t xml:space="preserve">event.venue.id</w:t>
      </w:r>
      <w:r>
        <w:t xml:space="preserve">).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20 — Programme de fidélité (gain + utilisation)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2026-10-19T14:17:05.128Z</dcterms:created>
  <dcterms:modified xsi:type="dcterms:W3CDTF">2026-10-19T14:17:05.128Z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