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55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55 — Second passage d'audit : ce que la correction précédente avait ouvert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01/10/2026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Un second passage d'audit, après les phases 53 et 54. Trois défauts réels, dont</w:t>
      </w:r>
    </w:p>
    <w:p>
      <w:pPr>
        <w:spacing w:after="60" w:before="60"/>
      </w:pPr>
      <w:r>
        <w:rPr>
          <w:b/>
          <w:bCs/>
        </w:rPr>
        <w:t xml:space="preserve">un ouvert par la correction précédente</w:t>
      </w:r>
      <w:r>
        <w:t xml:space="preserve"> — c'est le cas le plus instructif.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1. L'envoi d'ardoise pouvait rester bloqué « en cours »</w:t>
      </w:r>
    </w:p>
    <w:p>
      <w:pPr>
        <w:spacing w:after="60" w:before="60"/>
      </w:pPr>
      <w:r>
        <w:t xml:space="preserve">La phase 53 a fait de l'envoi une revendication : </w:t>
      </w:r>
      <w:r>
        <w:rPr>
          <w:rFonts w:ascii="Consolas" w:cs="Consolas" w:eastAsia="Consolas" w:hAnsi="Consolas"/>
          <w:color w:val="8A3B12"/>
        </w:rPr>
        <w:t xml:space="preserve">OPEN → SENDING</w:t>
      </w:r>
      <w:r>
        <w:t xml:space="preserve">, atomique, un</w:t>
      </w:r>
    </w:p>
    <w:p>
      <w:pPr>
        <w:spacing w:after="60" w:before="60"/>
      </w:pPr>
      <w:r>
        <w:t xml:space="preserve">seul gagnant. Elle a donc créé un état dont personne ne sortait. Si le serveur</w:t>
      </w:r>
    </w:p>
    <w:p>
      <w:pPr>
        <w:spacing w:after="60" w:before="60"/>
      </w:pPr>
      <w:r>
        <w:t xml:space="preserve">tombe entre l'encaissement des cartes et la création de la commande —</w:t>
      </w:r>
    </w:p>
    <w:p>
      <w:pPr>
        <w:spacing w:after="60" w:before="60"/>
      </w:pPr>
      <w:r>
        <w:t xml:space="preserve">redéploiement, coupure, processus tué — l'ardoise reste en </w:t>
      </w:r>
      <w:r>
        <w:rPr>
          <w:rFonts w:ascii="Consolas" w:cs="Consolas" w:eastAsia="Consolas" w:hAnsi="Consolas"/>
          <w:color w:val="8A3B12"/>
        </w:rPr>
        <w:t xml:space="preserve">SENDING</w:t>
      </w:r>
      <w:r>
        <w:t xml:space="preserve"> avec de</w:t>
      </w:r>
    </w:p>
    <w:p>
      <w:pPr>
        <w:spacing w:after="60" w:before="60"/>
      </w:pPr>
      <w:r>
        <w:t xml:space="preserve">l'argent déjà pris et aucune commande. L'hôte lit « la tournée part déjà »</w:t>
      </w:r>
    </w:p>
    <w:p>
      <w:pPr>
        <w:spacing w:after="60" w:before="60"/>
      </w:pPr>
      <w:r>
        <w:t xml:space="preserve">indéfiniment, et ses amis sont débités pour rien.</w:t>
      </w:r>
    </w:p>
    <w:p>
      <w:pPr>
        <w:spacing w:after="60" w:before="60"/>
      </w:pPr>
      <w:r>
        <w:rPr>
          <w:b/>
          <w:bCs/>
        </w:rPr>
        <w:t xml:space="preserve">Deux corrections, pas une.</w:t>
      </w:r>
    </w:p>
    <w:p>
      <w:pPr>
        <w:spacing w:after="60" w:before="60"/>
      </w:pPr>
      <w:r>
        <w:t xml:space="preserve">D'abord, le lien vers la commande est écrit **DANS la transaction de la</w:t>
      </w:r>
    </w:p>
    <w:p>
      <w:pPr>
        <w:spacing w:after="60" w:before="60"/>
      </w:pPr>
      <w:r>
        <w:t xml:space="preserve">commande** (</w:t>
      </w:r>
      <w:r>
        <w:rPr>
          <w:rFonts w:ascii="Consolas" w:cs="Consolas" w:eastAsia="Consolas" w:hAnsi="Consolas"/>
          <w:color w:val="8A3B12"/>
        </w:rPr>
        <w:t xml:space="preserve">createFromSplit</w:t>
      </w:r>
      <w:r>
        <w:t xml:space="preserve">), et non plus après par le service de l'ardoise.</w:t>
      </w:r>
    </w:p>
    <w:p>
      <w:pPr>
        <w:spacing w:after="60" w:before="60"/>
      </w:pPr>
      <w:r>
        <w:t xml:space="preserve">Sans cela, une panne entre les deux écritures laissait une commande bien réelle</w:t>
      </w:r>
    </w:p>
    <w:p>
      <w:pPr>
        <w:spacing w:after="60" w:before="60"/>
      </w:pPr>
      <w:r>
        <w:t xml:space="preserve">et une ardoise qui l'ignorait : la ronde de rattrapage ci-dessous aurait</w:t>
      </w:r>
    </w:p>
    <w:p>
      <w:pPr>
        <w:spacing w:after="60" w:before="60"/>
      </w:pPr>
      <w:r>
        <w:t xml:space="preserve">remboursé des convives </w:t>
      </w:r>
      <w:r>
        <w:rPr>
          <w:b/>
          <w:bCs/>
        </w:rPr>
        <w:t xml:space="preserve">déjà servis</w:t>
      </w:r>
      <w:r>
        <w:t xml:space="preserve">. Désormais, soit la commande et le lien</w:t>
      </w:r>
    </w:p>
    <w:p>
      <w:pPr>
        <w:spacing w:after="60" w:before="60"/>
      </w:pPr>
      <w:r>
        <w:t xml:space="preserve">existent, soit ni l'un ni l'autre.</w:t>
      </w:r>
    </w:p>
    <w:p>
      <w:pPr>
        <w:spacing w:after="60" w:before="60"/>
      </w:pPr>
      <w:r>
        <w:t xml:space="preserve">Ensuite, une ronde toutes les cinq minutes reprend les ardoises </w:t>
      </w:r>
      <w:r>
        <w:rPr>
          <w:rFonts w:ascii="Consolas" w:cs="Consolas" w:eastAsia="Consolas" w:hAnsi="Consolas"/>
          <w:color w:val="8A3B12"/>
        </w:rPr>
        <w:t xml:space="preserve">SENDING</w:t>
      </w:r>
      <w:r>
        <w:t xml:space="preserve"> depuis</w:t>
      </w:r>
    </w:p>
    <w:p>
      <w:pPr>
        <w:spacing w:after="60" w:before="60"/>
      </w:pPr>
      <w:r>
        <w:t xml:space="preserve">plus de </w:t>
      </w:r>
      <w:r>
        <w:rPr>
          <w:b/>
          <w:bCs/>
        </w:rPr>
        <w:t xml:space="preserve">dix minutes</w:t>
      </w:r>
      <w:r>
        <w:t xml:space="preserve"> et </w:t>
      </w:r>
      <w:r>
        <w:rPr>
          <w:b/>
          <w:bCs/>
        </w:rPr>
        <w:t xml:space="preserve">sans commande</w:t>
      </w:r>
      <w:r>
        <w:t xml:space="preserve"> : elle rembourse les parts</w:t>
      </w:r>
    </w:p>
    <w:p>
      <w:pPr>
        <w:spacing w:after="60" w:before="60"/>
      </w:pPr>
      <w:r>
        <w:t xml:space="preserve">encaissées et marque l'ardoise </w:t>
      </w:r>
      <w:r>
        <w:rPr>
          <w:rFonts w:ascii="Consolas" w:cs="Consolas" w:eastAsia="Consolas" w:hAnsi="Consolas"/>
          <w:color w:val="8A3B12"/>
        </w:rPr>
        <w:t xml:space="preserve">FAILED</w:t>
      </w:r>
      <w:r>
        <w:t xml:space="preserve">, ce qui rend à l'hôte le droit d'en</w:t>
      </w:r>
    </w:p>
    <w:p>
      <w:pPr>
        <w:spacing w:after="60" w:before="60"/>
      </w:pPr>
      <w:r>
        <w:t xml:space="preserve">ouvrir une nouvelle. Dix minutes, parce qu'un envoi normal dure quelques</w:t>
      </w:r>
    </w:p>
    <w:p>
      <w:pPr>
        <w:spacing w:after="60" w:before="60"/>
      </w:pPr>
      <w:r>
        <w:t xml:space="preserve">secondes : rembourser une tournée en train de partir serait bien pire que</w:t>
      </w:r>
    </w:p>
    <w:p>
      <w:pPr>
        <w:spacing w:after="60" w:before="60"/>
      </w:pPr>
      <w:r>
        <w:t xml:space="preserve">l'incident réparé.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2. Les remboursements n'étaient jamais enregistrés</w:t>
      </w:r>
    </w:p>
    <w:p>
      <w:pPr>
        <w:spacing w:after="60" w:before="60"/>
      </w:pPr>
      <w:r>
        <w:t xml:space="preserve">L'application savait </w:t>
      </w:r>
      <w:r>
        <w:rPr>
          <w:b/>
          <w:bCs/>
        </w:rPr>
        <w:t xml:space="preserve">afficher</w:t>
      </w:r>
      <w:r>
        <w:t xml:space="preserve"> un remboursement depuis la phase 44 — bandeau</w:t>
      </w:r>
    </w:p>
    <w:p>
      <w:pPr>
        <w:spacing w:after="60" w:before="60"/>
      </w:pPr>
      <w:r>
        <w:t xml:space="preserve">bleu, anneau bleu de la pastille — et l'API renvoyait déjà </w:t>
      </w:r>
      <w:r>
        <w:rPr>
          <w:rFonts w:ascii="Consolas" w:cs="Consolas" w:eastAsia="Consolas" w:hAnsi="Consolas"/>
          <w:color w:val="8A3B12"/>
        </w:rPr>
        <w:t xml:space="preserve">paymentStatus</w:t>
      </w:r>
      <w:r>
        <w:t xml:space="preserve">. Mais</w:t>
      </w:r>
    </w:p>
    <w:p>
      <w:pPr>
        <w:spacing w:after="60" w:before="60"/>
      </w:pPr>
      <w:r>
        <w:rPr>
          <w:b/>
          <w:bCs/>
        </w:rPr>
        <w:t xml:space="preserve">aucun code n'écrivait jamais `REFUNDED`</w:t>
      </w:r>
      <w:r>
        <w:t xml:space="preserve">. Un remboursement fait depuis le</w:t>
      </w:r>
    </w:p>
    <w:p>
      <w:pPr>
        <w:spacing w:after="60" w:before="60"/>
      </w:pPr>
      <w:r>
        <w:t xml:space="preserve">tableau de bord Stripe, ou par notre propre compensation d'ardoise (phase 53), ne</w:t>
      </w:r>
    </w:p>
    <w:p>
      <w:pPr>
        <w:spacing w:after="60" w:before="60"/>
      </w:pPr>
      <w:r>
        <w:t xml:space="preserve">se voyait donc nulle part : le client lisait « Récupérée », comme si de rien</w:t>
      </w:r>
    </w:p>
    <w:p>
      <w:pPr>
        <w:spacing w:after="60" w:before="60"/>
      </w:pPr>
      <w:r>
        <w:t xml:space="preserve">n'était, et nous écrivait pour savoir où était son argent.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charge.refunded</w:t>
      </w:r>
      <w:r>
        <w:t xml:space="preserve"> est maintenant traité. Deux choix de fond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l'état de la </w:t>
      </w:r>
      <w:r>
        <w:rPr>
          <w:b/>
          <w:bCs/>
        </w:rPr>
        <w:t xml:space="preserve">COMMANDE</w:t>
      </w:r>
      <w:r>
        <w:t xml:space="preserve"> est recalculé depuis TOUTES ses lignes de paiement,
</w:t>
      </w:r>
    </w:p>
    <w:p>
      <w:pPr>
        <w:spacing w:after="60" w:before="60"/>
      </w:pPr>
      <w:r>
        <w:t xml:space="preserve">pas depuis le remboursement reçu : une tournée partagée en compte une par</w:t>
      </w:r>
    </w:p>
    <w:p>
      <w:pPr>
        <w:spacing w:after="60" w:before="60"/>
      </w:pPr>
      <w:r>
        <w:t xml:space="preserve">convive, et rendre la part d'un seul ne rembourse pas la commande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le </w:t>
      </w:r>
      <w:r>
        <w:rPr>
          <w:b/>
          <w:bCs/>
        </w:rPr>
        <w:t xml:space="preserve">STATUT</w:t>
      </w:r>
      <w:r>
        <w:t xml:space="preserve"> de la commande ne bouge pas. Une commande remboursée a bien été
</w:t>
      </w:r>
    </w:p>
    <w:p>
      <w:pPr>
        <w:spacing w:after="60" w:before="60"/>
      </w:pPr>
      <w:r>
        <w:t xml:space="preserve">servie, ou annulée — c'est une autre information. Le mouvement d'argent est</w:t>
      </w:r>
    </w:p>
    <w:p>
      <w:pPr>
        <w:spacing w:after="60" w:before="60"/>
      </w:pPr>
      <w:r>
        <w:t xml:space="preserve">tracé à côté, au journal d'audit.</w:t>
      </w:r>
    </w:p>
    <w:p>
      <w:pPr>
        <w:spacing w:after="60" w:before="60"/>
      </w:pPr>
      <w:r>
        <w:t xml:space="preserve">Un paiement inconnu (une autorisation d'ardoise jamais devenue commande) est</w:t>
      </w:r>
    </w:p>
    <w:p>
      <w:pPr>
        <w:spacing w:after="60" w:before="60"/>
      </w:pPr>
      <w:r>
        <w:t xml:space="preserve">journalisé sans lever : lever ferait rejouer Stripe indéfiniment sur un cas</w:t>
      </w:r>
    </w:p>
    <w:p>
      <w:pPr>
        <w:spacing w:after="60" w:before="60"/>
      </w:pPr>
      <w:r>
        <w:t xml:space="preserve">normal.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3. Le contenant dormant restait LISIBLE publiquement</w:t>
      </w:r>
    </w:p>
    <w:p>
      <w:pPr>
        <w:spacing w:after="60" w:before="60"/>
      </w:pPr>
      <w:r>
        <w:t xml:space="preserve">La phase 53 l'endort (</w:t>
      </w:r>
      <w:r>
        <w:rPr>
          <w:rFonts w:ascii="Consolas" w:cs="Consolas" w:eastAsia="Consolas" w:hAnsi="Consolas"/>
          <w:color w:val="8A3B12"/>
        </w:rPr>
        <w:t xml:space="preserve">PAUSED</w:t>
      </w:r>
      <w:r>
        <w:t xml:space="preserve">), ce qui ferme le panier et le paiement — le</w:t>
      </w:r>
    </w:p>
    <w:p>
      <w:pPr>
        <w:spacing w:after="60" w:before="60"/>
      </w:pPr>
      <w:r>
        <w:t xml:space="preserve">panier exige un événement </w:t>
      </w:r>
      <w:r>
        <w:rPr>
          <w:rFonts w:ascii="Consolas" w:cs="Consolas" w:eastAsia="Consolas" w:hAnsi="Consolas"/>
          <w:color w:val="8A3B12"/>
        </w:rPr>
        <w:t xml:space="preserve">ACTIVE</w:t>
      </w:r>
      <w:r>
        <w:t xml:space="preserve">. Mais la lecture publique ne regardait pas le</w:t>
      </w:r>
    </w:p>
    <w:p>
      <w:pPr>
        <w:spacing w:after="60" w:before="60"/>
      </w:pPr>
      <w:r>
        <w:t xml:space="preserve">statut : un ancien lien affichait encore le lieu, ses buvettes et ses produits,</w:t>
      </w:r>
    </w:p>
    <w:p>
      <w:pPr>
        <w:spacing w:after="60" w:before="60"/>
      </w:pPr>
      <w:r>
        <w:t xml:space="preserve">avec un bouton qui échouait au moment de commander. Le pire des deux mondes :</w:t>
      </w:r>
    </w:p>
    <w:p>
      <w:pPr>
        <w:spacing w:after="60" w:before="60"/>
      </w:pPr>
      <w:r>
        <w:t xml:space="preserve">visible mais inutilisable, sans explication.</w:t>
      </w:r>
    </w:p>
    <w:p>
      <w:pPr>
        <w:spacing w:after="60" w:before="60"/>
      </w:pPr>
      <w:r>
        <w:t xml:space="preserve">La règle est posée dans </w:t>
      </w:r>
      <w:r>
        <w:rPr>
          <w:rFonts w:ascii="Consolas" w:cs="Consolas" w:eastAsia="Consolas" w:hAnsi="Consolas"/>
          <w:color w:val="8A3B12"/>
        </w:rPr>
        <w:t xml:space="preserve">GroupsService.canAccessEvent</w:t>
      </w:r>
      <w:r>
        <w:t xml:space="preserve"> — déjà le passage obligé</w:t>
      </w:r>
    </w:p>
    <w:p>
      <w:pPr>
        <w:spacing w:after="60" w:before="60"/>
      </w:pPr>
      <w:r>
        <w:t xml:space="preserve">des lectures publiques ET du panier : un événement </w:t>
      </w:r>
      <w:r>
        <w:rPr>
          <w:rFonts w:ascii="Consolas" w:cs="Consolas" w:eastAsia="Consolas" w:hAnsi="Consolas"/>
          <w:color w:val="8A3B12"/>
        </w:rPr>
        <w:t xml:space="preserve">isPermanentContainer</w:t>
      </w:r>
      <w:r>
        <w:t xml:space="preserve"> dont le</w:t>
      </w:r>
    </w:p>
    <w:p>
      <w:pPr>
        <w:spacing w:after="60" w:before="60"/>
      </w:pPr>
      <w:r>
        <w:t xml:space="preserve">lieu n'est plus </w:t>
      </w:r>
      <w:r>
        <w:rPr>
          <w:rFonts w:ascii="Consolas" w:cs="Consolas" w:eastAsia="Consolas" w:hAnsi="Consolas"/>
          <w:color w:val="8A3B12"/>
        </w:rPr>
        <w:t xml:space="preserve">PERMANENT</w:t>
      </w:r>
      <w:r>
        <w:t xml:space="preserve"> devient introuvable, comme un événement privé auquel</w:t>
      </w:r>
    </w:p>
    <w:p>
      <w:pPr>
        <w:spacing w:after="60" w:before="60"/>
      </w:pPr>
      <w:r>
        <w:t xml:space="preserve">on n'est pas invité. Un match dans un stade événementiel, lui, n'est pas touché :</w:t>
      </w:r>
    </w:p>
    <w:p>
      <w:pPr>
        <w:spacing w:after="60" w:before="60"/>
      </w:pPr>
      <w:r>
        <w:t xml:space="preserve">la règle ne vise que les contenants.</w:t>
      </w:r>
    </w:p>
    <w:p>
      <w:pPr>
        <w:spacing w:after="60" w:before="60"/>
      </w:pPr>
      <w:r>
        <w:t xml:space="preserve">Ce service n'avait aucun test ; il en a sept, dont les deux frontières du</w:t>
      </w:r>
    </w:p>
    <w:p>
      <w:pPr>
        <w:spacing w:after="60" w:before="60"/>
      </w:pPr>
      <w:r>
        <w:t xml:space="preserve">contenant.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4. Flaix : un stub assumé, et dit comme tel</w:t>
      </w:r>
    </w:p>
    <w:p>
      <w:pPr>
        <w:spacing w:after="60" w:before="60"/>
      </w:pPr>
      <w:r>
        <w:t xml:space="preserve">L'audit relève que le cœur décisionnel de Flaix rend toujours </w:t>
      </w:r>
      <w:r>
        <w:rPr>
          <w:rFonts w:ascii="Consolas" w:cs="Consolas" w:eastAsia="Consolas" w:hAnsi="Consolas"/>
          <w:color w:val="8A3B12"/>
        </w:rPr>
        <w:t xml:space="preserve">null</w:t>
      </w:r>
      <w:r>
        <w:t xml:space="preserve">. C'est</w:t>
      </w:r>
    </w:p>
    <w:p>
      <w:pPr>
        <w:spacing w:after="60" w:before="60"/>
      </w:pPr>
      <w:r>
        <w:t xml:space="preserve">exact, et ce n'est pas un défaut : ces trois fonctions </w:t>
      </w:r>
      <w:r>
        <w:rPr>
          <w:b/>
          <w:bCs/>
        </w:rPr>
        <w:t xml:space="preserve">n'ont aucun appelant</w:t>
      </w:r>
      <w:r>
        <w:t xml:space="preserve">.</w:t>
      </w:r>
    </w:p>
    <w:p>
      <w:pPr>
        <w:spacing w:after="60" w:before="60"/>
      </w:pPr>
      <w:r>
        <w:t xml:space="preserve">Elles décrivent un contrat (</w:t>
      </w:r>
      <w:r>
        <w:rPr>
          <w:rFonts w:ascii="Consolas" w:cs="Consolas" w:eastAsia="Consolas" w:hAnsi="Consolas"/>
          <w:color w:val="8A3B12"/>
        </w:rPr>
        <w:t xml:space="preserve">FLAIX_CONTRACT.md</w:t>
      </w:r>
      <w:r>
        <w:t xml:space="preserve">) dont l'API n'existe pas encore —</w:t>
      </w:r>
    </w:p>
    <w:p>
      <w:pPr>
        <w:spacing w:after="60" w:before="60"/>
      </w:pPr>
      <w:r>
        <w:t xml:space="preserve">les écrire sans contrat réel, c'est écrire du code qu'il faudra réécrire.</w:t>
      </w:r>
    </w:p>
    <w:p>
      <w:pPr>
        <w:spacing w:after="60" w:before="60"/>
      </w:pPr>
      <w:r>
        <w:t xml:space="preserve">Ce qui marche avec Flaix est ailleurs, et bien vivant : le </w:t>
      </w:r>
      <w:r>
        <w:rPr>
          <w:b/>
          <w:bCs/>
        </w:rPr>
        <w:t xml:space="preserve">webhook signé</w:t>
      </w:r>
      <w:r>
        <w:t xml:space="preserve"> qui</w:t>
      </w:r>
    </w:p>
    <w:p>
      <w:pPr>
        <w:spacing w:after="60" w:before="60"/>
      </w:pPr>
      <w:r>
        <w:t xml:space="preserve">met à jour la Live Activity du client (phase 21), et le </w:t>
      </w:r>
      <w:r>
        <w:rPr>
          <w:b/>
          <w:bCs/>
        </w:rPr>
        <w:t xml:space="preserve">lien vers le rapport</w:t>
      </w:r>
    </w:p>
    <w:p>
      <w:pPr>
        <w:spacing w:after="60" w:before="60"/>
      </w:pPr>
      <w:r>
        <w:t xml:space="preserve">d'un événement (phase 50). L'en-tête du service le dit maintenant noir sur</w:t>
      </w:r>
    </w:p>
    <w:p>
      <w:pPr>
        <w:spacing w:after="60" w:before="60"/>
      </w:pPr>
      <w:r>
        <w:t xml:space="preserve">blanc, avec l'avertissement qui compte pour la suite : un appelant devra traiter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null</w:t>
      </w:r>
      <w:r>
        <w:t xml:space="preserve"> comme « pas d'avis » et poursuivre, sans quoi un parcours de commande</w:t>
      </w:r>
    </w:p>
    <w:p>
      <w:pPr>
        <w:spacing w:after="60" w:before="60"/>
      </w:pPr>
      <w:r>
        <w:t xml:space="preserve">s'arrêterait le jour où Flaix tombe.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Les tests d'intégration, enfin lancés — et mis en CI</w:t>
      </w:r>
    </w:p>
    <w:p>
      <w:pPr>
        <w:spacing w:after="60" w:before="60"/>
      </w:pPr>
      <w:r>
        <w:t xml:space="preserve">Le moteur Docker de la machine a d'abord refusé de démarrer (CLI vivant, canal</w:t>
      </w:r>
    </w:p>
    <w:p>
      <w:pPr>
        <w:spacing w:after="60" w:before="60"/>
      </w:pPr>
      <w:r>
        <w:t xml:space="preserve">du démon absent, aucune machine WSL en route). Une fois relancé, la suite passe</w:t>
      </w:r>
    </w:p>
    <w:p>
      <w:pPr>
        <w:spacing w:after="60" w:before="60"/>
      </w:pPr>
      <w:r>
        <w:t xml:space="preserve">sur une vraie base, et les deux migrations de la phase 53 ont été appliquées sur</w:t>
      </w:r>
    </w:p>
    <w:p>
      <w:pPr>
        <w:spacing w:after="60" w:before="60"/>
      </w:pPr>
      <w:r>
        <w:t xml:space="preserve">la base cible.</w:t>
      </w:r>
    </w:p>
    <w:p>
      <w:pPr>
        <w:spacing w:after="60" w:before="60"/>
      </w:pPr>
      <w:r>
        <w:rPr>
          <w:b/>
          <w:bCs/>
        </w:rPr>
        <w:t xml:space="preserve">Trois nouveaux fichiers d'intégration</w:t>
      </w:r>
      <w:r>
        <w:t xml:space="preserve"> sont venus avec, sur les propriétés</w:t>
      </w:r>
    </w:p>
    <w:p>
      <w:pPr>
        <w:spacing w:after="60" w:before="60"/>
      </w:pPr>
      <w:r>
        <w:t xml:space="preserve">que des doublures ne peuvent pas démontrer — celles que PostgreSQL tient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ardoise-envoi.int-spec.ts</w:t>
      </w:r>
      <w:r>
        <w:t xml:space="preserve"> : l'index unique refuse une seconde commande sur
</w:t>
      </w:r>
    </w:p>
    <w:p>
      <w:pPr>
        <w:spacing w:after="60" w:before="60"/>
      </w:pPr>
      <w:r>
        <w:t xml:space="preserve">la même ardoise, les ardoises OUVERTES ne se gênent pas (les </w:t>
      </w:r>
      <w:r>
        <w:rPr>
          <w:rFonts w:ascii="Consolas" w:cs="Consolas" w:eastAsia="Consolas" w:hAnsi="Consolas"/>
          <w:color w:val="8A3B12"/>
        </w:rPr>
        <w:t xml:space="preserve">order_id</w:t>
      </w:r>
      <w:r>
        <w:t xml:space="preserve"> nuls</w:t>
      </w:r>
    </w:p>
    <w:p>
      <w:pPr>
        <w:spacing w:after="60" w:before="60"/>
      </w:pPr>
      <w:r>
        <w:t xml:space="preserve">sont distincts), la revendication </w:t>
      </w:r>
      <w:r>
        <w:rPr>
          <w:rFonts w:ascii="Consolas" w:cs="Consolas" w:eastAsia="Consolas" w:hAnsi="Consolas"/>
          <w:color w:val="8A3B12"/>
        </w:rPr>
        <w:t xml:space="preserve">OPEN → SENDING</w:t>
      </w:r>
      <w:r>
        <w:t xml:space="preserve"> n'est gagnée **qu'une</w:t>
      </w:r>
    </w:p>
    <w:p>
      <w:pPr>
        <w:spacing w:after="60" w:before="60"/>
      </w:pPr>
      <w:r>
        <w:t xml:space="preserve">fois** sur deux appels simultanés réels, et la ronde rattrape un envoi</w:t>
      </w:r>
    </w:p>
    <w:p>
      <w:pPr>
        <w:spacing w:after="60" w:before="60"/>
      </w:pPr>
      <w:r>
        <w:t xml:space="preserve">interrompu sans jamais toucher une tournée en train de partir ni une ardoise</w:t>
      </w:r>
    </w:p>
    <w:p>
      <w:pPr>
        <w:spacing w:after="60" w:before="60"/>
      </w:pPr>
      <w:r>
        <w:t xml:space="preserve">qui porte déjà sa commande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fidelite-reservation.int-spec.ts</w:t>
      </w:r>
      <w:r>
        <w:t xml:space="preserve"> : l'invariant du registre — **la somme des
</w:t>
      </w:r>
    </w:p>
    <w:p>
      <w:pPr>
        <w:spacing w:after="60" w:before="60"/>
      </w:pPr>
      <w:r>
        <w:t xml:space="preserve">mouvements égale toujours le solde** — vérifié après chaque opération</w:t>
      </w:r>
    </w:p>
    <w:p>
      <w:pPr>
        <w:spacing w:after="60" w:before="60"/>
      </w:pPr>
      <w:r>
        <w:t xml:space="preserve">(réserver, refuser, rendre, convertir), et deux paniers du même client qui ne</w:t>
      </w:r>
    </w:p>
    <w:p>
      <w:pPr>
        <w:spacing w:after="60" w:before="60"/>
      </w:pPr>
      <w:r>
        <w:t xml:space="preserve">peuvent pas dépenser les mêmes points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deux cas ajoutés à </w:t>
      </w:r>
      <w:r>
        <w:rPr>
          <w:rFonts w:ascii="Consolas" w:cs="Consolas" w:eastAsia="Consolas" w:hAnsi="Consolas"/>
          <w:color w:val="8A3B12"/>
        </w:rPr>
        <w:t xml:space="preserve">contenant-dormant.int-spec.ts</w:t>
      </w:r>
      <w:r>
        <w:t xml:space="preserve"> pour la lecture publique.
</w:t>
      </w:r>
    </w:p>
    <w:p>
      <w:pPr>
        <w:spacing w:after="60" w:before="60"/>
      </w:pPr>
      <w:r>
        <w:t xml:space="preserve">Et surtout : </w:t>
      </w:r>
      <w:r>
        <w:rPr>
          <w:b/>
          <w:bCs/>
        </w:rPr>
        <w:t xml:space="preserve">la CI les lance</w:t>
      </w:r>
      <w:r>
        <w:t xml:space="preserve">. Elle ne lançait que </w:t>
      </w:r>
      <w:r>
        <w:rPr>
          <w:rFonts w:ascii="Consolas" w:cs="Consolas" w:eastAsia="Consolas" w:hAnsi="Consolas"/>
          <w:color w:val="8A3B12"/>
        </w:rPr>
        <w:t xml:space="preserve">turbo test</w:t>
      </w:r>
      <w:r>
        <w:t xml:space="preserve">, donc les</w:t>
      </w:r>
    </w:p>
    <w:p>
      <w:pPr>
        <w:spacing w:after="60" w:before="60"/>
      </w:pPr>
      <w:r>
        <w:t xml:space="preserve">tests d'intégration ne tournaient que quand quelqu'un y pensait — c'était le P3</w:t>
      </w:r>
    </w:p>
    <w:p>
      <w:pPr>
        <w:spacing w:after="60" w:before="60"/>
      </w:pPr>
      <w:r>
        <w:t xml:space="preserve">le plus rentable de l'audit. Le nouveau job monte un Postgres 16, applique les</w:t>
      </w:r>
    </w:p>
    <w:p>
      <w:pPr>
        <w:spacing w:after="60" w:before="60"/>
      </w:pPr>
      <w:r>
        <w:rPr>
          <w:b/>
          <w:bCs/>
        </w:rPr>
        <w:t xml:space="preserve">migrations de production</w:t>
      </w:r>
      <w:r>
        <w:t xml:space="preserve"> (et non </w:t>
      </w:r>
      <w:r>
        <w:rPr>
          <w:rFonts w:ascii="Consolas" w:cs="Consolas" w:eastAsia="Consolas" w:hAnsi="Consolas"/>
          <w:color w:val="8A3B12"/>
        </w:rPr>
        <w:t xml:space="preserve">db push</w:t>
      </w:r>
      <w:r>
        <w:t xml:space="preserve"> : c'est leur SQL qu'on veut</w:t>
      </w:r>
    </w:p>
    <w:p>
      <w:pPr>
        <w:spacing w:after="60" w:before="60"/>
      </w:pPr>
      <w:r>
        <w:t xml:space="preserve">éprouver) puis lance la suite. Détail qui compte : sans </w:t>
      </w:r>
      <w:r>
        <w:rPr>
          <w:rFonts w:ascii="Consolas" w:cs="Consolas" w:eastAsia="Consolas" w:hAnsi="Consolas"/>
          <w:color w:val="8A3B12"/>
        </w:rPr>
        <w:t xml:space="preserve">DATABASE_URL_TEST</w:t>
      </w:r>
      <w:r>
        <w:t xml:space="preserve">, la</w:t>
      </w:r>
    </w:p>
    <w:p>
      <w:pPr>
        <w:spacing w:after="60" w:before="60"/>
      </w:pPr>
      <w:r>
        <w:t xml:space="preserve">suite s'IGNORE au lieu d'échouer — elle ne touche jamais une base qu'on ne lui a</w:t>
      </w:r>
    </w:p>
    <w:p>
      <w:pPr>
        <w:spacing w:after="60" w:before="60"/>
      </w:pPr>
      <w:r>
        <w:t xml:space="preserve">pas désignée. Cette variable est donc ce qui fait exister le job.</w:t>
      </w:r>
    </w:p>
    <w:p>
      <w:pPr>
        <w:spacing w:after="60" w:before="60"/>
      </w:pPr>
      <w:r>
        <w:rPr>
          <w:b/>
          <w:bCs/>
        </w:rPr>
        <w:t xml:space="preserve">11 suites d'intégration / 110 tests</w:t>
      </w:r>
      <w:r>
        <w:t xml:space="preserve"> sur base réelle, 684 unitaires,</w:t>
      </w:r>
    </w:p>
    <w:p>
      <w:pPr>
        <w:spacing w:after="60" w:before="60"/>
      </w:pPr>
      <w:r>
        <w:t xml:space="preserve">12 mobile.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55 — Second passage d'audit : ce que la correction précédente avait ouvert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2026-10-19T14:17:06.045Z</dcterms:created>
  <dcterms:modified xsi:type="dcterms:W3CDTF">2026-10-19T14:17:06.045Z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