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59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59 — Le relais Flaix : un lien par match, et la date qui choisit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16/10/2026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spacing w:after="60" w:before="60"/>
      </w:pPr>
      <w:r>
        <w:t xml:space="preserve">Jusqu'ici, le club collait </w:t>
      </w:r>
      <w:r>
        <w:rPr>
          <w:b/>
          <w:bCs/>
        </w:rPr>
        <w:t xml:space="preserve">UN</w:t>
      </w:r>
      <w:r>
        <w:t xml:space="preserve"> lien Flaix sur son lieu et devait le</w:t>
      </w:r>
    </w:p>
    <w:p>
      <w:pPr>
        <w:spacing w:after="60" w:before="60"/>
      </w:pPr>
      <w:r>
        <w:t xml:space="preserve">remplacer avant chaque match. Un oubli, et le public du samedi arrivait sur la</w:t>
      </w:r>
    </w:p>
    <w:p>
      <w:pPr>
        <w:spacing w:after="60" w:before="60"/>
      </w:pPr>
      <w:r>
        <w:t xml:space="preserve">billetterie du mardi. Flaix, lui, sait créer une adresse par événement des mois</w:t>
      </w:r>
    </w:p>
    <w:p>
      <w:pPr>
        <w:spacing w:after="60" w:before="60"/>
      </w:pPr>
      <w:r>
        <w:t xml:space="preserve">à l'avance.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Ce qu'on n'a pas fait, et pourquoi</w:t>
      </w:r>
    </w:p>
    <w:p>
      <w:pPr>
        <w:spacing w:after="60" w:before="60"/>
      </w:pPr>
      <w:r>
        <w:t xml:space="preserve">Deux pistes ont été écartées avant d'écrire une ligne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le deep linking</w:t>
      </w:r>
      <w:r>
        <w:t xml:space="preserve"> répond à l'inverse du problème : c'est le monde extérieur
</w:t>
      </w:r>
    </w:p>
    <w:p>
      <w:pPr>
        <w:spacing w:after="60" w:before="60"/>
      </w:pPr>
      <w:r>
        <w:t xml:space="preserve">qui ouvre l'app. Ici c'est l'app qui ouvre une page 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le routage dynamique</w:t>
      </w:r>
      <w:r>
        <w:t xml:space="preserve"> — deviner l'adresse à partir d'un motif
</w:t>
      </w:r>
    </w:p>
    <w:p>
      <w:pPr>
        <w:spacing w:after="60" w:before="60"/>
      </w:pPr>
      <w:r>
        <w:t xml:space="preserve">(</w:t>
      </w:r>
      <w:r>
        <w:rPr>
          <w:rFonts w:ascii="Consolas" w:cs="Consolas" w:eastAsia="Consolas" w:hAnsi="Consolas"/>
          <w:color w:val="8A3B12"/>
        </w:rPr>
        <w:t xml:space="preserve">…/event/&lt;id&gt;</w:t>
      </w:r>
      <w:r>
        <w:t xml:space="preserve">) — tomberait </w:t>
      </w:r>
      <w:r>
        <w:rPr>
          <w:b/>
          <w:bCs/>
        </w:rPr>
        <w:t xml:space="preserve">en silence</w:t>
      </w:r>
      <w:r>
        <w:t xml:space="preserve"> le jour où Flaix change son</w:t>
      </w:r>
    </w:p>
    <w:p>
      <w:pPr>
        <w:spacing w:after="60" w:before="60"/>
      </w:pPr>
      <w:r>
        <w:t xml:space="preserve">format d'URL. Un samedi soir, sur tous les lieux à la fois.</w:t>
      </w:r>
    </w:p>
    <w:p>
      <w:pPr>
        <w:spacing w:after="60" w:before="60"/>
      </w:pPr>
      <w:r>
        <w:t xml:space="preserve">&gt; Un lien saisi est un lien vrai. Un lien deviné est une panne à retardement.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 modèle : le lien appartient à l'ÉVÉNEMENT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Event.flaixOrderUrl</w:t>
      </w:r>
      <w:r>
        <w:t xml:space="preserve">. C'est l'événement qui porte la date, le nom et le lieu —</w:t>
      </w:r>
    </w:p>
    <w:p>
      <w:pPr>
        <w:spacing w:after="60" w:before="60"/>
      </w:pPr>
      <w:r>
        <w:t xml:space="preserve">il portera aussi son adresse de commande. Le club colle sa saison en une fois,</w:t>
      </w:r>
    </w:p>
    <w:p>
      <w:pPr>
        <w:spacing w:after="60" w:before="60"/>
      </w:pPr>
      <w:r>
        <w:t xml:space="preserve">et plus personne ne touche à rien le jour du match.</w:t>
      </w:r>
    </w:p>
    <w:p>
      <w:pPr>
        <w:spacing w:after="60" w:before="60"/>
      </w:pPr>
      <w:r>
        <w:t xml:space="preserve">Deux liens à ne pas confondre, désormais, sur le même objet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F5EFEA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Champ</w:t>
            </w:r>
          </w:p>
        </w:tc>
        <w:tc>
          <w:tcPr>
            <w:tcW w:type="pct" w:w="33%"/>
            <w:shd w:fill="F5EFEA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Pour qui</w:t>
            </w:r>
          </w:p>
        </w:tc>
        <w:tc>
          <w:tcPr>
            <w:tcW w:type="pct" w:w="33%"/>
            <w:shd w:fill="F5EFEA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Quand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8A3B12"/>
              </w:rPr>
              <w:t xml:space="preserve">flaixReportUrl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le directeur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après</w:t>
            </w:r>
            <w:r>
              <w:t xml:space="preserve"> le match — le rapport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8A3B12"/>
              </w:rPr>
              <w:t xml:space="preserve">flaixOrderUrl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le client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pendant</w:t>
            </w:r>
            <w:r>
              <w:t xml:space="preserve"> — la commande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t xml:space="preserve">Tous deux passent la même garde (</w:t>
      </w:r>
      <w:r>
        <w:rPr>
          <w:rFonts w:ascii="Consolas" w:cs="Consolas" w:eastAsia="Consolas" w:hAnsi="Consolas"/>
          <w:color w:val="8A3B12"/>
        </w:rPr>
        <w:t xml:space="preserve">events/lien-flaix.ts</w:t>
      </w:r>
      <w:r>
        <w:t xml:space="preserve">) : </w:t>
      </w:r>
      <w:r>
        <w:rPr>
          <w:rFonts w:ascii="Consolas" w:cs="Consolas" w:eastAsia="Consolas" w:hAnsi="Consolas"/>
          <w:color w:val="8A3B12"/>
        </w:rPr>
        <w:t xml:space="preserve">https://</w:t>
      </w:r>
      <w:r>
        <w:t xml:space="preserve"> et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*.flaixlabs.com</w:t>
      </w:r>
      <w:r>
        <w:t xml:space="preserve">, rien d'autre. Ces pages demandent un mot de passe ou une</w:t>
      </w:r>
    </w:p>
    <w:p>
      <w:pPr>
        <w:spacing w:after="60" w:before="60"/>
      </w:pPr>
      <w:r>
        <w:t xml:space="preserve">carte bancaire — accepter n'importe quel domaine, ce serait offrir un</w:t>
      </w:r>
    </w:p>
    <w:p>
      <w:pPr>
        <w:spacing w:after="60" w:before="60"/>
      </w:pPr>
      <w:r>
        <w:t xml:space="preserve">hameçonnage parfait, signé Break Eat.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La fenêtre : une HEURE, le jour du match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Venue.ordersOpenAt</w:t>
      </w:r>
      <w:r>
        <w:t xml:space="preserve"> (« 08:00 »), dans le fuseau du lieu.</w:t>
      </w:r>
    </w:p>
    <w:p>
      <w:pPr>
        <w:spacing w:after="60" w:before="60"/>
      </w:pPr>
      <w:r>
        <w:t xml:space="preserve">Première version : « trois heures avant le début ». Corrigée le jour même sur</w:t>
      </w:r>
    </w:p>
    <w:p>
      <w:pPr>
        <w:spacing w:after="60" w:before="60"/>
      </w:pPr>
      <w:r>
        <w:t xml:space="preserve">retour du client, et sa formulation est meilleure — **le lien ouvre à 8 h le</w:t>
      </w:r>
    </w:p>
    <w:p>
      <w:pPr>
        <w:spacing w:after="60" w:before="60"/>
      </w:pPr>
      <w:r>
        <w:t xml:space="preserve">matin du match**. Une heure fixe se dit en une phrase à une équipe, et surtout</w:t>
      </w:r>
    </w:p>
    <w:p>
      <w:pPr>
        <w:spacing w:after="60" w:before="60"/>
      </w:pPr>
      <w:r>
        <w:t xml:space="preserve">elle </w:t>
      </w:r>
      <w:r>
        <w:rPr>
          <w:b/>
          <w:bCs/>
        </w:rPr>
        <w:t xml:space="preserve">ne bouge pas quand l'horaire du match change</w:t>
      </w:r>
      <w:r>
        <w:t xml:space="preserve">. L'ouverture des</w:t>
      </w:r>
    </w:p>
    <w:p>
      <w:pPr>
        <w:spacing w:after="60" w:before="60"/>
      </w:pPr>
      <w:r>
        <w:t xml:space="preserve">*créneaux de retrait* se règle, elle, dans Flaix : ce champ ne décide que de</w:t>
      </w:r>
    </w:p>
    <w:p>
      <w:pPr>
        <w:spacing w:after="60" w:before="60"/>
      </w:pPr>
      <w:r>
        <w:t xml:space="preserve">l'accès au lien, qui vient des heures avant.</w:t>
      </w:r>
    </w:p>
    <w:p>
      <w:pPr>
        <w:spacing w:after="60" w:before="60"/>
      </w:pPr>
      <w:r>
        <w:t xml:space="preserve">Deux pièges traités, et testés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le fuseau.</w:t>
      </w:r>
      <w:r>
        <w:t xml:space="preserve"> « 8 h » n'a de sens que quelque part. Le jour du match se lit
</w:t>
      </w:r>
    </w:p>
    <w:p>
      <w:pPr>
        <w:spacing w:after="60" w:before="60"/>
      </w:pPr>
      <w:r>
        <w:t xml:space="preserve">dans le fuseau du LIEU — à Auckland, un match du 18 à 9 h est le 17 en UTC,</w:t>
      </w:r>
    </w:p>
    <w:p>
      <w:pPr>
        <w:spacing w:after="60" w:before="60"/>
      </w:pPr>
      <w:r>
        <w:t xml:space="preserve">et lire la date en UTC ouvrirait la vente vingt-quatre heures trop tôt. Le</w:t>
      </w:r>
    </w:p>
    <w:p>
      <w:pPr>
        <w:spacing w:after="60" w:before="60"/>
      </w:pPr>
      <w:r>
        <w:t xml:space="preserve">calcul passe par </w:t>
      </w:r>
      <w:r>
        <w:rPr>
          <w:rFonts w:ascii="Consolas" w:cs="Consolas" w:eastAsia="Consolas" w:hAnsi="Consolas"/>
          <w:color w:val="8A3B12"/>
        </w:rPr>
        <w:t xml:space="preserve">Intl</w:t>
      </w:r>
      <w:r>
        <w:t xml:space="preserve">, seul outil du runtime qui connaisse les changements</w:t>
      </w:r>
    </w:p>
    <w:p>
      <w:pPr>
        <w:spacing w:after="60" w:before="60"/>
      </w:pPr>
      <w:r>
        <w:t xml:space="preserve">d'heure : coder « +2 h » serait faux la moitié de l'année, et personne ne le</w:t>
      </w:r>
    </w:p>
    <w:p>
      <w:pPr>
        <w:spacing w:after="60" w:before="60"/>
      </w:pPr>
      <w:r>
        <w:t xml:space="preserve">verrait avant le premier match de novembre 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le match de nuit.</w:t>
      </w:r>
      <w:r>
        <w:t xml:space="preserve"> Un coup d'envoi à 00:30 tombe *avant* l'heure réglée du
</w:t>
      </w:r>
    </w:p>
    <w:p>
      <w:pPr>
        <w:spacing w:after="60" w:before="60"/>
      </w:pPr>
      <w:r>
        <w:t xml:space="preserve">même jour local. Sans garde-fou, la vente n'ouvrirait qu'une fois le match</w:t>
      </w:r>
    </w:p>
    <w:p>
      <w:pPr>
        <w:spacing w:after="60" w:before="60"/>
      </w:pPr>
      <w:r>
        <w:t xml:space="preserve">fini. On ouvre donc au plus tard au coup d'envoi.</w:t>
      </w:r>
    </w:p>
    <w:p>
      <w:pPr>
        <w:spacing w:after="60" w:before="60"/>
      </w:pPr>
      <w:r>
        <w:t xml:space="preserve">Réglé sur le </w:t>
      </w:r>
      <w:r>
        <w:rPr>
          <w:b/>
          <w:bCs/>
        </w:rPr>
        <w:t xml:space="preserve">lieu</w:t>
      </w:r>
      <w:r>
        <w:t xml:space="preserve"> : c'est une habitude de club, pas une décision par</w:t>
      </w:r>
    </w:p>
    <w:p>
      <w:pPr>
        <w:spacing w:after="60" w:before="60"/>
      </w:pPr>
      <w:r>
        <w:t xml:space="preserve">match.</w:t>
      </w:r>
    </w:p>
    <w:p>
      <w:pPr>
        <w:spacing w:after="60" w:before="60"/>
      </w:pPr>
      <w:r>
        <w:t xml:space="preserve">La règle est une fonction pure, </w:t>
      </w:r>
      <w:r>
        <w:rPr>
          <w:rFonts w:ascii="Consolas" w:cs="Consolas" w:eastAsia="Consolas" w:hAnsi="Consolas"/>
          <w:color w:val="8A3B12"/>
        </w:rPr>
        <w:t xml:space="preserve">common/helpers/fenetre-commande.ts</w:t>
      </w:r>
      <w:r>
        <w:t xml:space="preserve">, et elle</w:t>
      </w:r>
    </w:p>
    <w:p>
      <w:pPr>
        <w:spacing w:after="60" w:before="60"/>
      </w:pPr>
      <w:r>
        <w:t xml:space="preserve">vit au </w:t>
      </w:r>
      <w:r>
        <w:rPr>
          <w:b/>
          <w:bCs/>
        </w:rPr>
        <w:t xml:space="preserve">serveur</w:t>
      </w:r>
      <w:r>
        <w:t xml:space="preserve"> pour trois raisons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une seule horloge — le téléphone d'un client peut être à l'heure de Tokyo ;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elle se corrige sans refaire une build, et une build native passe par Apple ;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**le jour où l'API Flaix remplira </w:t>
      </w:r>
      <w:r>
        <w:rPr>
          <w:rFonts w:ascii="Consolas" w:cs="Consolas" w:eastAsia="Consolas" w:hAnsi="Consolas"/>
          <w:color w:val="8A3B12"/>
        </w:rPr>
        <w:t xml:space="preserve">flaixOrderUrl</w:t>
      </w:r>
      <w:r>
        <w:t xml:space="preserve"> toute seule, rien ne
</w:t>
      </w:r>
    </w:p>
    <w:p>
      <w:pPr>
        <w:spacing w:after="60" w:before="60"/>
      </w:pPr>
      <w:r>
        <w:t xml:space="preserve">change.** L'app ne saura jamais que le lien était collé à la main.</w:t>
      </w:r>
    </w:p>
    <w:p>
      <w:pPr>
        <w:spacing w:after="60" w:before="60"/>
      </w:pPr>
      <w:r>
        <w:t xml:space="preserve">C'est ce troisième point qui fait que le travail d'aujourd'hui n'est pas jeté</w:t>
      </w:r>
    </w:p>
    <w:p>
      <w:pPr>
        <w:spacing w:after="60" w:before="60"/>
      </w:pPr>
      <w:r>
        <w:t xml:space="preserve">demain : le champ est le contrat, le collage n'est que sa version manuelle.</w:t>
      </w:r>
    </w:p>
    <w:p>
      <w:pPr>
        <w:spacing w:after="60" w:before="60"/>
      </w:pPr>
      <w:r>
        <w:rPr>
          <w:b/>
          <w:bCs/>
        </w:rPr>
        <w:t xml:space="preserve">22 tests</w:t>
      </w:r>
      <w:r>
        <w:t xml:space="preserve">, dont les cas qui coûtent cher : un lien sur un </w:t>
      </w:r>
      <w:r>
        <w:rPr>
          <w:b/>
          <w:bCs/>
        </w:rPr>
        <w:t xml:space="preserve">brouillon</w:t>
      </w:r>
    </w:p>
    <w:p>
      <w:pPr>
        <w:spacing w:after="60" w:before="60"/>
      </w:pPr>
      <w:r>
        <w:t xml:space="preserve">n'ouvre rien (il y vivra des mois), un événement </w:t>
      </w:r>
      <w:r>
        <w:rPr>
          <w:b/>
          <w:bCs/>
        </w:rPr>
        <w:t xml:space="preserve">suspendu</w:t>
      </w:r>
      <w:r>
        <w:t xml:space="preserve"> ferme la vente</w:t>
      </w:r>
    </w:p>
    <w:p>
      <w:pPr>
        <w:spacing w:after="60" w:before="60"/>
      </w:pPr>
      <w:r>
        <w:t xml:space="preserve">(c'est le geste du club quand la buvette est débordée), deux événements qui se</w:t>
      </w:r>
    </w:p>
    <w:p>
      <w:pPr>
        <w:spacing w:after="60" w:before="60"/>
      </w:pPr>
      <w:r>
        <w:t xml:space="preserve">chevauchent servent celui qui a commencé le premier, et un lieu </w:t>
      </w:r>
      <w:r>
        <w:rPr>
          <w:b/>
          <w:bCs/>
        </w:rPr>
        <w:t xml:space="preserve">permanent</w:t>
      </w:r>
    </w:p>
    <w:p>
      <w:pPr>
        <w:spacing w:after="60" w:before="60"/>
      </w:pPr>
      <w:r>
        <w:t xml:space="preserve">(restaurant) n'a pas de coup d'envoi — la fenêtre ne s'y applique pas.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Un lieu Flaix n'a pas deux portes</w:t>
      </w:r>
    </w:p>
    <w:p>
      <w:pPr>
        <w:spacing w:after="60" w:before="60"/>
      </w:pPr>
      <w:r>
        <w:t xml:space="preserve">Défaut </w:t>
      </w:r>
      <w:r>
        <w:rPr>
          <w:b/>
          <w:bCs/>
        </w:rPr>
        <w:t xml:space="preserve">vu à l'écran</w:t>
      </w:r>
      <w:r>
        <w:t xml:space="preserve"> pendant la vérification, pas dans un test : un lieu</w:t>
      </w:r>
    </w:p>
    <w:p>
      <w:pPr>
        <w:spacing w:after="60" w:before="60"/>
      </w:pPr>
      <w:r>
        <w:t xml:space="preserve">basculé en Flaix dont le match n'ouvrait que trois heures plus tard s'affichait</w:t>
      </w:r>
    </w:p>
    <w:p>
      <w:pPr>
        <w:spacing w:after="60" w:before="60"/>
      </w:pPr>
      <w:r>
        <w:rPr>
          <w:b/>
          <w:bCs/>
        </w:rPr>
        <w:t xml:space="preserve">« Ouvert »</w:t>
      </w:r>
      <w:r>
        <w:t xml:space="preserve"> et envoyait le client dans le parcours Break Eat — des produits</w:t>
      </w:r>
    </w:p>
    <w:p>
      <w:pPr>
        <w:spacing w:after="60" w:before="60"/>
      </w:pPr>
      <w:r>
        <w:t xml:space="preserve">et des prix que le club ne tient plus, puisque c'est Flaix qui vend.</w:t>
      </w:r>
    </w:p>
    <w:p>
      <w:pPr>
        <w:spacing w:after="60" w:before="60"/>
      </w:pPr>
      <w:r>
        <w:t xml:space="preserve">La règle dit maintenant : commande Flaix ouverte → Flaix ; commande Flaix</w:t>
      </w:r>
    </w:p>
    <w:p>
      <w:pPr>
        <w:spacing w:after="60" w:before="60"/>
      </w:pPr>
      <w:r>
        <w:rPr>
          <w:b/>
          <w:bCs/>
        </w:rPr>
        <w:t xml:space="preserve">prévue plus tard</w:t>
      </w:r>
      <w:r>
        <w:t xml:space="preserve"> → fermé, avec l'heure (« Ouvre à 13:57 ») ; lieu basculé</w:t>
      </w:r>
    </w:p>
    <w:p>
      <w:pPr>
        <w:spacing w:after="60" w:before="60"/>
      </w:pPr>
      <w:r>
        <w:rPr>
          <w:b/>
          <w:bCs/>
        </w:rPr>
        <w:t xml:space="preserve">sans aucun lien</w:t>
      </w:r>
      <w:r>
        <w:t xml:space="preserve"> → le parcours Break Eat continue, le temps que le club</w:t>
      </w:r>
    </w:p>
    <w:p>
      <w:pPr>
        <w:spacing w:after="60" w:before="60"/>
      </w:pPr>
      <w:r>
        <w:t xml:space="preserve">finisse sa configuration.</w:t>
      </w:r>
    </w:p>
    <w:p>
      <w:pPr>
        <w:spacing w:after="60" w:before="60"/>
      </w:pPr>
      <w:r>
        <w:t xml:space="preserve">&gt; « Ouvre à 18 h » fait revenir un client. « Bientôt » ne dit rien.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La saisie : toute la saison d'un coup</w:t>
      </w:r>
    </w:p>
    <w:p>
      <w:pPr>
        <w:spacing w:after="60" w:before="60"/>
      </w:pPr>
      <w:r>
        <w:t xml:space="preserve">Une section sur la page des événements, et non un champ dans chaque fiche :</w:t>
      </w:r>
    </w:p>
    <w:p>
      <w:pPr>
        <w:spacing w:after="60" w:before="60"/>
      </w:pPr>
      <w:r>
        <w:t xml:space="preserve">c'est justement d'ouvrir dix fiches qu'on veut dispenser le club. Un</w:t>
      </w:r>
    </w:p>
    <w:p>
      <w:pPr>
        <w:spacing w:after="60" w:before="60"/>
      </w:pPr>
      <w:r>
        <w:t xml:space="preserve">enregistrement, </w:t>
      </w:r>
      <w:r>
        <w:rPr>
          <w:b/>
          <w:bCs/>
        </w:rPr>
        <w:t xml:space="preserve">tout ou rien</w:t>
      </w:r>
      <w:r>
        <w:t xml:space="preserve"> — à dix lignes, un enregistrement partiel</w:t>
      </w:r>
    </w:p>
    <w:p>
      <w:pPr>
        <w:spacing w:after="60" w:before="60"/>
      </w:pPr>
      <w:r>
        <w:t xml:space="preserve">laisserait croire que tout est passé, et le message du serveur </w:t>
      </w:r>
      <w:r>
        <w:rPr>
          <w:b/>
          <w:bCs/>
        </w:rPr>
        <w:t xml:space="preserve">nomme</w:t>
      </w:r>
    </w:p>
    <w:p>
      <w:pPr>
        <w:spacing w:after="60" w:before="60"/>
      </w:pPr>
      <w:r>
        <w:t xml:space="preserve">l'événement fautif.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La WebView, et le piège de l'export web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react-native-webview</w:t>
      </w:r>
      <w:r>
        <w:t xml:space="preserve"> est installé (13.16.1). La page Flaix s'affiche DANS</w:t>
      </w:r>
    </w:p>
    <w:p>
      <w:pPr>
        <w:spacing w:after="60" w:before="60"/>
      </w:pPr>
      <w:r>
        <w:t xml:space="preserve">l'app : pas de barre d'adresse (Flaix fait partie de Break Eat), et pas</w:t>
      </w:r>
    </w:p>
    <w:p>
      <w:pPr>
        <w:spacing w:after="60" w:before="60"/>
      </w:pPr>
      <w:r>
        <w:t xml:space="preserve">d'éjection vers Safari — une app qui éjecte pour sa fonction principale</w:t>
      </w:r>
    </w:p>
    <w:p>
      <w:pPr>
        <w:spacing w:after="60" w:before="60"/>
      </w:pPr>
      <w:r>
        <w:t xml:space="preserve">s'expose à la règle 4.2 d'Apple.</w:t>
      </w:r>
    </w:p>
    <w:p>
      <w:pPr>
        <w:spacing w:after="60" w:before="60"/>
      </w:pPr>
      <w:r>
        <w:t xml:space="preserve">Mais cette bibliothèque </w:t>
      </w:r>
      <w:r>
        <w:rPr>
          <w:b/>
          <w:bCs/>
        </w:rPr>
        <w:t xml:space="preserve">ne rend pas sur le web</w:t>
      </w:r>
      <w:r>
        <w:t xml:space="preserve">, et l'export web est ce qui</w:t>
      </w:r>
    </w:p>
    <w:p>
      <w:pPr>
        <w:spacing w:after="60" w:before="60"/>
      </w:pPr>
      <w:r>
        <w:t xml:space="preserve">sert les clients qui n'installent rien. Le composant est donc scindé par</w:t>
      </w:r>
    </w:p>
    <w:p>
      <w:pPr>
        <w:spacing w:after="60" w:before="60"/>
      </w:pPr>
      <w:r>
        <w:t xml:space="preserve">plateforme, selon la convention déjà présente dans le dépôt</w:t>
      </w:r>
    </w:p>
    <w:p>
      <w:pPr>
        <w:spacing w:after="60" w:before="60"/>
      </w:pPr>
      <w:r>
        <w:t xml:space="preserve">(</w:t>
      </w:r>
      <w:r>
        <w:rPr>
          <w:rFonts w:ascii="Consolas" w:cs="Consolas" w:eastAsia="Consolas" w:hAnsi="Consolas"/>
          <w:color w:val="8A3B12"/>
        </w:rPr>
        <w:t xml:space="preserve">paiement.ts</w:t>
      </w:r>
      <w:r>
        <w:t xml:space="preserve"> / </w:t>
      </w:r>
      <w:r>
        <w:rPr>
          <w:rFonts w:ascii="Consolas" w:cs="Consolas" w:eastAsia="Consolas" w:hAnsi="Consolas"/>
          <w:color w:val="8A3B12"/>
        </w:rPr>
        <w:t xml:space="preserve">paiement.native.ts</w:t>
      </w:r>
      <w:r>
        <w:t xml:space="preserve">)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relais-flaix.tsx</w:t>
      </w:r>
      <w:r>
        <w:t xml:space="preserve"> → </w:t>
      </w:r>
      <w:r>
        <w:rPr>
          <w:b/>
          <w:bCs/>
        </w:rPr>
        <w:t xml:space="preserve">web</w:t>
      </w:r>
      <w:r>
        <w:t xml:space="preserve">, une </w:t>
      </w:r>
      <w:r>
        <w:rPr>
          <w:rFonts w:ascii="Consolas" w:cs="Consolas" w:eastAsia="Consolas" w:hAnsi="Consolas"/>
          <w:color w:val="8A3B12"/>
        </w:rPr>
        <w:t xml:space="preserve">iframe</w:t>
      </w:r>
      <w:r>
        <w:t xml:space="preserve"> ;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relais-flaix.native.tsx</w:t>
      </w:r>
      <w:r>
        <w:t xml:space="preserve"> → </w:t>
      </w:r>
      <w:r>
        <w:rPr>
          <w:b/>
          <w:bCs/>
        </w:rPr>
        <w:t xml:space="preserve">iOS/Android</w:t>
      </w:r>
      <w:r>
        <w:t xml:space="preserve">, la WebView.
</w:t>
      </w:r>
    </w:p>
    <w:p>
      <w:pPr>
        <w:spacing w:after="60" w:before="60"/>
      </w:pPr>
      <w:r>
        <w:t xml:space="preserve">Vérifié, et pas supposé : le bundle web exporté ne contient </w:t>
      </w:r>
      <w:r>
        <w:rPr>
          <w:b/>
          <w:bCs/>
        </w:rPr>
        <w:t xml:space="preserve">aucune</w:t>
      </w:r>
    </w:p>
    <w:p>
      <w:pPr>
        <w:spacing w:after="60" w:before="60"/>
      </w:pPr>
      <w:r>
        <w:t xml:space="preserve">occurrence de </w:t>
      </w:r>
      <w:r>
        <w:rPr>
          <w:rFonts w:ascii="Consolas" w:cs="Consolas" w:eastAsia="Consolas" w:hAnsi="Consolas"/>
          <w:color w:val="8A3B12"/>
        </w:rPr>
        <w:t xml:space="preserve">react-native-webview</w:t>
      </w:r>
      <w:r>
        <w:t xml:space="preserve">, et contient bien l'</w:t>
      </w:r>
      <w:r>
        <w:rPr>
          <w:rFonts w:ascii="Consolas" w:cs="Consolas" w:eastAsia="Consolas" w:hAnsi="Consolas"/>
          <w:color w:val="8A3B12"/>
        </w:rPr>
        <w:t xml:space="preserve">iframe</w:t>
      </w:r>
      <w:r>
        <w:t xml:space="preserve">.</w:t>
      </w:r>
    </w:p>
    <w:p>
      <w:pPr>
        <w:spacing w:after="60" w:before="60"/>
      </w:pPr>
      <w:r>
        <w:t xml:space="preserve">La WebView ne suit que </w:t>
      </w:r>
      <w:r>
        <w:rPr>
          <w:rFonts w:ascii="Consolas" w:cs="Consolas" w:eastAsia="Consolas" w:hAnsi="Consolas"/>
          <w:color w:val="8A3B12"/>
        </w:rPr>
        <w:t xml:space="preserve">*.flaixlabs.com</w:t>
      </w:r>
      <w:r>
        <w:t xml:space="preserve"> (</w:t>
      </w:r>
      <w:r>
        <w:rPr>
          <w:rFonts w:ascii="Consolas" w:cs="Consolas" w:eastAsia="Consolas" w:hAnsi="Consolas"/>
          <w:color w:val="8A3B12"/>
        </w:rPr>
        <w:t xml:space="preserve">onShouldStartLoadWithRequest</w:t>
      </w:r>
      <w:r>
        <w:t xml:space="preserve">).</w:t>
      </w:r>
    </w:p>
    <w:p>
      <w:pPr>
        <w:spacing w:after="60" w:before="60"/>
      </w:pPr>
      <w:r>
        <w:t xml:space="preserve">Sans barre d'adresse, un client n'a aucun moyen de voir qu'une page l'a emmené</w:t>
      </w:r>
    </w:p>
    <w:p>
      <w:pPr>
        <w:spacing w:after="60" w:before="60"/>
      </w:pPr>
      <w:r>
        <w:t xml:space="preserve">ailleurs — et cette page prend un paiement.</w:t>
      </w:r>
    </w:p>
    <w:p>
      <w:pPr>
        <w:spacing w:after="60" w:before="60"/>
      </w:pPr>
      <w:r>
        <w:t xml:space="preserve">Et la barre du bas se masque sur cet écran : elle flottait </w:t>
      </w:r>
      <w:r>
        <w:rPr>
          <w:b/>
          <w:bCs/>
        </w:rPr>
        <w:t xml:space="preserve">par-dessus</w:t>
      </w:r>
      <w:r>
        <w:t xml:space="preserve"> le</w:t>
      </w:r>
    </w:p>
    <w:p>
      <w:pPr>
        <w:spacing w:after="60" w:before="60"/>
      </w:pPr>
      <w:r>
        <w:t xml:space="preserve">bas de la page Flaix, c'est-à-dire là où se trouve le bouton « Payer ».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Les vrais liens ne sont pas sur le domaine qu'on croyait</w:t>
      </w:r>
    </w:p>
    <w:p>
      <w:pPr>
        <w:spacing w:after="60" w:before="60"/>
      </w:pPr>
      <w:r>
        <w:t xml:space="preserve">Découverte en cours de route, et elle aurait coûté une livraison : le lien</w:t>
      </w:r>
    </w:p>
    <w:p>
      <w:pPr>
        <w:spacing w:after="60" w:before="60"/>
      </w:pPr>
      <w:r>
        <w:t xml:space="preserve">officiel d'un événement est</w:t>
      </w:r>
    </w:p>
    <w:p>
      <w:pPr>
        <w:shd w:fill="F7F4F1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https://commande.flaix.bo.synertic.net/o/n-n
</w:t>
      </w:r>
    </w:p>
    <w:p>
      <w:pPr>
        <w:spacing w:after="120"/>
      </w:pPr>
    </w:p>
    <w:p>
      <w:pPr>
        <w:spacing w:after="60" w:before="60"/>
      </w:pPr>
      <w:r>
        <w:t xml:space="preserve">— </w:t>
      </w:r>
      <w:r>
        <w:rPr>
          <w:b/>
          <w:bCs/>
        </w:rPr>
        <w:t xml:space="preserve">`synertic.net`</w:t>
      </w:r>
      <w:r>
        <w:t xml:space="preserve">, pas </w:t>
      </w:r>
      <w:r>
        <w:rPr>
          <w:rFonts w:ascii="Consolas" w:cs="Consolas" w:eastAsia="Consolas" w:hAnsi="Consolas"/>
          <w:color w:val="8A3B12"/>
        </w:rPr>
        <w:t xml:space="preserve">flaixlabs.com</w:t>
      </w:r>
      <w:r>
        <w:t xml:space="preserve">. La garde anti-hameçonnage, écrite</w:t>
      </w:r>
    </w:p>
    <w:p>
      <w:pPr>
        <w:spacing w:after="60" w:before="60"/>
      </w:pPr>
      <w:r>
        <w:t xml:space="preserve">pour le lien de rapport, aurait donc refusé les vrais liens de commande en</w:t>
      </w:r>
    </w:p>
    <w:p>
      <w:pPr>
        <w:spacing w:after="60" w:before="60"/>
      </w:pPr>
      <w:r>
        <w:t xml:space="preserve">affirmant qu'ils *ne sont pas Flaix* : le pire des refus, exact dans la forme</w:t>
      </w:r>
    </w:p>
    <w:p>
      <w:pPr>
        <w:spacing w:after="60" w:before="60"/>
      </w:pPr>
      <w:r>
        <w:t xml:space="preserve">et faux sur le fond.</w:t>
      </w:r>
    </w:p>
    <w:p>
      <w:pPr>
        <w:spacing w:after="60" w:before="60"/>
      </w:pPr>
      <w:r>
        <w:t xml:space="preserve">La liste porte maintenant les </w:t>
      </w:r>
      <w:r>
        <w:rPr>
          <w:b/>
          <w:bCs/>
        </w:rPr>
        <w:t xml:space="preserve">deux</w:t>
      </w:r>
      <w:r>
        <w:t xml:space="preserve"> domaines, et elle est dupliquée à deux</w:t>
      </w:r>
    </w:p>
    <w:p>
      <w:pPr>
        <w:spacing w:after="60" w:before="60"/>
      </w:pPr>
      <w:r>
        <w:t xml:space="preserve">endroits sans dépendance commune — le serveur (ce qui est enregistrable) et la</w:t>
      </w:r>
    </w:p>
    <w:p>
      <w:pPr>
        <w:spacing w:after="60" w:before="60"/>
      </w:pPr>
      <w:r>
        <w:t xml:space="preserve">WebView (où la page a le droit d'emmener le client). Si elles divergent, un</w:t>
      </w:r>
    </w:p>
    <w:p>
      <w:pPr>
        <w:spacing w:after="60" w:before="60"/>
      </w:pPr>
      <w:r>
        <w:t xml:space="preserve">lien accepté par l'un se bloque chez l'autre, écran blanc sans explication.</w:t>
      </w:r>
    </w:p>
    <w:p>
      <w:pPr>
        <w:spacing w:after="60" w:before="60"/>
      </w:pPr>
      <w:r>
        <w:t xml:space="preserve">C'est écrit en tête des deux fichiers.</w:t>
      </w:r>
    </w:p>
    <w:p>
      <w:pPr>
        <w:spacing w:after="60" w:before="60"/>
      </w:pPr>
      <w:r>
        <w:t xml:space="preserve">Vérifié aussi avant d'écrire la WebView : la page Flaix répond </w:t>
      </w:r>
      <w:r>
        <w:rPr>
          <w:rFonts w:ascii="Consolas" w:cs="Consolas" w:eastAsia="Consolas" w:hAnsi="Consolas"/>
          <w:color w:val="8A3B12"/>
        </w:rPr>
        <w:t xml:space="preserve">200</w:t>
      </w:r>
      <w:r>
        <w:t xml:space="preserve"> **sans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X-Frame-Options</w:t>
      </w:r>
      <w:r>
        <w:t xml:space="preserve"> ni </w:t>
      </w:r>
      <w:r>
        <w:rPr>
          <w:rFonts w:ascii="Consolas" w:cs="Consolas" w:eastAsia="Consolas" w:hAnsi="Consolas"/>
          <w:color w:val="8A3B12"/>
        </w:rPr>
        <w:t xml:space="preserve">frame-ancestors</w:t>
      </w:r>
      <w:r>
        <w:t xml:space="preserve">**. Elle accepte donc d'être intégrée —</w:t>
      </w:r>
    </w:p>
    <w:p>
      <w:pPr>
        <w:spacing w:after="60" w:before="60"/>
      </w:pPr>
      <w:r>
        <w:t xml:space="preserve">ce qui n'allait pas de soi, et aurait condamné tout le dispositif.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Vérifié de bout en bout, avec le vrai lien</w:t>
      </w:r>
    </w:p>
    <w:p>
      <w:pPr>
        <w:spacing w:after="60" w:before="60"/>
      </w:pPr>
      <w:r>
        <w:t xml:space="preserve">La page de réservation Flaix (« test breakeat · Stade Marie-Marvingt ·</w:t>
      </w:r>
    </w:p>
    <w:p>
      <w:pPr>
        <w:spacing w:after="60" w:before="60"/>
      </w:pPr>
      <w:r>
        <w:t xml:space="preserve">LEMANS ») s'affiche </w:t>
      </w:r>
      <w:r>
        <w:rPr>
          <w:b/>
          <w:bCs/>
        </w:rPr>
        <w:t xml:space="preserve">dans</w:t>
      </w:r>
      <w:r>
        <w:t xml:space="preserve"> l'application : en-tête Break Eat au-dessus, pas</w:t>
      </w:r>
    </w:p>
    <w:p>
      <w:pPr>
        <w:spacing w:after="60" w:before="60"/>
      </w:pPr>
      <w:r>
        <w:t xml:space="preserve">de barre d'adresse, pas de barre du bas.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Ce qui reste à trancher</w:t>
      </w:r>
    </w:p>
    <w:p>
      <w:pPr>
        <w:spacing w:after="60" w:before="60"/>
      </w:pPr>
      <w:r>
        <w:t xml:space="preserve">Deux points du contrat, inchangés et bloquants pour la suite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l'authentification unique</w:t>
      </w:r>
      <w:r>
        <w:t xml:space="preserve"> — le client est connecté à Break Eat et ne
</w:t>
      </w:r>
    </w:p>
    <w:p>
      <w:pPr>
        <w:spacing w:after="60" w:before="60"/>
      </w:pPr>
      <w:r>
        <w:t xml:space="preserve">doit pas se reconnecter chez Flaix. Un jeton court signé par Break Eat,</w:t>
      </w:r>
    </w:p>
    <w:p>
      <w:pPr>
        <w:spacing w:after="60" w:before="60"/>
      </w:pPr>
      <w:r>
        <w:t xml:space="preserve">plutôt que le JWT de session 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le retour de la commande</w:t>
      </w:r>
      <w:r>
        <w:t xml:space="preserve"> — sans webhook, l'app ne sait pas qu'une
</w:t>
      </w:r>
    </w:p>
    <w:p>
      <w:pPr>
        <w:spacing w:after="60" w:before="60"/>
      </w:pPr>
      <w:r>
        <w:t xml:space="preserve">commande existe : ni « Mes commandes », ni notification, ni Live Activity,</w:t>
      </w:r>
    </w:p>
    <w:p>
      <w:pPr>
        <w:spacing w:after="60" w:before="60"/>
      </w:pPr>
      <w:r>
        <w:t xml:space="preserve">ni </w:t>
      </w:r>
      <w:r>
        <w:rPr>
          <w:b/>
          <w:bCs/>
        </w:rPr>
        <w:t xml:space="preserve">décompte</w:t>
      </w:r>
      <w:r>
        <w:t xml:space="preserve">. La vitrine devient muette.</w:t>
      </w:r>
    </w:p>
    <w:p>
      <w:pPr>
        <w:spacing w:after="60" w:before="60"/>
      </w:pPr>
      <w:r>
        <w:t xml:space="preserve">Le décompte sur l'écran verrouillé (demandé le 16/10) dépend entièrement du</w:t>
      </w:r>
    </w:p>
    <w:p>
      <w:pPr>
        <w:spacing w:after="60" w:before="60"/>
      </w:pPr>
      <w:r>
        <w:t xml:space="preserve">point 2 : techniquement il tient en une ligne SwiftUI qui se met à jour seule,</w:t>
      </w:r>
    </w:p>
    <w:p>
      <w:pPr>
        <w:spacing w:after="60" w:before="60"/>
      </w:pPr>
      <w:r>
        <w:t xml:space="preserve">sans APNs — mais il lui faut une heure cible, et donc une commande connue.</w:t>
      </w:r>
    </w:p>
    <w:p>
      <w:pPr>
        <w:spacing w:after="60" w:before="60"/>
      </w:pPr>
      <w:r>
        <w:rPr>
          <w:b/>
          <w:bCs/>
        </w:rPr>
        <w:t xml:space="preserve">797 tests</w:t>
      </w:r>
      <w:r>
        <w:t xml:space="preserve"> : 729 backend, 34 mobile, 12 back-office, 12 opérateur, 10 admin.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19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59 — Le relais Flaix : un lien par match, et la date qui choisit</dc:title>
  <dc:creator>Break Eat</dc:creator>
  <dc:description>Généré depuis brain/ENGINEERING_MANUAL.md le 19 octobre 2026</dc:description>
  <cp:lastModifiedBy>Un-named</cp:lastModifiedBy>
  <cp:revision>1</cp:revision>
  <dcterms:created xsi:type="dcterms:W3CDTF">2026-10-19T14:17:06.147Z</dcterms:created>
  <dcterms:modified xsi:type="dcterms:W3CDTF">2026-10-19T14:17:06.147Z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