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62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62 — Ce qu'Apple exige, et les gardes qui manquaient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19/10/2026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suppression de compte — un motif de rejet</w:t>
      </w:r>
    </w:p>
    <w:p>
      <w:pPr>
        <w:spacing w:after="60" w:before="60"/>
      </w:pPr>
      <w:r>
        <w:t xml:space="preserve">Apple l'exige depuis le 30/06/2022 (règle </w:t>
      </w:r>
      <w:r>
        <w:rPr>
          <w:b/>
          <w:bCs/>
        </w:rPr>
        <w:t xml:space="preserve">5.1.1(v)</w:t>
      </w:r>
      <w:r>
        <w:t xml:space="preserve">) : une app qui permet de</w:t>
      </w:r>
    </w:p>
    <w:p>
      <w:pPr>
        <w:spacing w:after="60" w:before="60"/>
      </w:pPr>
      <w:r>
        <w:t xml:space="preserve">créer un compte doit permettre de le supprimer </w:t>
      </w:r>
      <w:r>
        <w:rPr>
          <w:b/>
          <w:bCs/>
        </w:rPr>
        <w:t xml:space="preserve">dans l'app</w:t>
      </w:r>
      <w:r>
        <w:t xml:space="preserve">, et les données</w:t>
      </w:r>
    </w:p>
    <w:p>
      <w:pPr>
        <w:spacing w:after="60" w:before="60"/>
      </w:pPr>
      <w:r>
        <w:t xml:space="preserve">personnelles doivent réellement partir — une désactivation ne suffit pas. Il</w:t>
      </w:r>
    </w:p>
    <w:p>
      <w:pPr>
        <w:spacing w:after="60" w:before="60"/>
      </w:pPr>
      <w:r>
        <w:t xml:space="preserve">n'existait aucun moyen de le faire, ni dans l'app ni sur le serveur.</w:t>
      </w:r>
    </w:p>
    <w:p>
      <w:pPr>
        <w:spacing w:after="60" w:before="60"/>
      </w:pPr>
      <w:r>
        <w:rPr>
          <w:b/>
          <w:bCs/>
        </w:rPr>
        <w:t xml:space="preserve">On anonymise, on n'efface pas la ligne.</w:t>
      </w:r>
      <w:r>
        <w:t xml:space="preserve"> Deux raisons, et la seconde suffit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 base </w:t>
      </w:r>
      <w:r>
        <w:rPr>
          <w:b/>
          <w:bCs/>
        </w:rPr>
        <w:t xml:space="preserve">refuse</w:t>
      </w:r>
      <w:r>
        <w:t xml:space="preserve"> d'effacer un compte porteur de commandes (</w:t>
      </w:r>
      <w:r>
        <w:rPr>
          <w:rFonts w:ascii="Consolas" w:cs="Consolas" w:eastAsia="Consolas" w:hAnsi="Consolas"/>
          <w:color w:val="8A3B12"/>
        </w:rPr>
        <w:t xml:space="preserve">Order.user</w:t>
      </w:r>
      <w:r>
        <w:t xml:space="preserve">
</w:t>
      </w:r>
    </w:p>
    <w:p>
      <w:pPr>
        <w:spacing w:after="60" w:before="60"/>
      </w:pPr>
      <w:r>
        <w:t xml:space="preserve">n'a pas de cascade, délibérément)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les effacer retirerait leur montant de la comptabilité du club, de ses
</w:t>
      </w:r>
    </w:p>
    <w:p>
      <w:pPr>
        <w:spacing w:after="60" w:before="60"/>
      </w:pPr>
      <w:r>
        <w:t xml:space="preserve">déclarations de TVA et des reçus déjà remis.</w:t>
      </w:r>
    </w:p>
    <w:p>
      <w:pPr>
        <w:spacing w:after="60" w:before="60"/>
      </w:pPr>
      <w:r>
        <w:t xml:space="preserve">&gt; Le client a le droit de disparaître, pas de réécrire les comptes d'un tiers.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AuthService.supprimerMonCompte()</w:t>
      </w:r>
      <w:r>
        <w:t xml:space="preserve"> efface nom, prénom, téléphone, adresse, mot</w:t>
      </w:r>
    </w:p>
    <w:p>
      <w:pPr>
        <w:spacing w:after="60" w:before="60"/>
      </w:pPr>
      <w:r>
        <w:t xml:space="preserve">de passe, identités Apple/Google, sessions, jetons push, paniers, notifications</w:t>
      </w:r>
    </w:p>
    <w:p>
      <w:pPr>
        <w:spacing w:after="60" w:before="60"/>
      </w:pPr>
      <w:r>
        <w:t xml:space="preserve">reçues et appartenances. Les commandes restent, rattachées à une ligne qui ne</w:t>
      </w:r>
    </w:p>
    <w:p>
      <w:pPr>
        <w:spacing w:after="60" w:before="60"/>
      </w:pPr>
      <w:r>
        <w:t xml:space="preserve">désigne plus personne.</w:t>
      </w:r>
    </w:p>
    <w:p>
      <w:pPr>
        <w:spacing w:after="60" w:before="60"/>
      </w:pPr>
      <w:r>
        <w:t xml:space="preserve">L'adresse est </w:t>
      </w:r>
      <w:r>
        <w:rPr>
          <w:b/>
          <w:bCs/>
        </w:rPr>
        <w:t xml:space="preserve">libérée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adresseSupprimee()</w:t>
      </w:r>
      <w:r>
        <w:t xml:space="preserve">), et </w:t>
      </w:r>
      <w:r>
        <w:rPr>
          <w:rFonts w:ascii="Consolas" w:cs="Consolas" w:eastAsia="Consolas" w:hAnsi="Consolas"/>
          <w:color w:val="8A3B12"/>
        </w:rPr>
        <w:t xml:space="preserve">archivedEmail</w:t>
      </w:r>
      <w:r>
        <w:t xml:space="preserve"> reste</w:t>
      </w:r>
    </w:p>
    <w:p>
      <w:pPr>
        <w:spacing w:after="60" w:before="60"/>
      </w:pPr>
      <w:r>
        <w:rPr>
          <w:b/>
          <w:bCs/>
        </w:rPr>
        <w:t xml:space="preserve">nul</w:t>
      </w:r>
      <w:r>
        <w:t xml:space="preserve"> : c'est toute la différence avec un archivage, qui la conserve pour</w:t>
      </w:r>
    </w:p>
    <w:p>
      <w:pPr>
        <w:spacing w:after="60" w:before="60"/>
      </w:pPr>
      <w:r>
        <w:t xml:space="preserve">pouvoir revenir dessus. Se réinscrire crée un compte neuf — l'app ne vérifie</w:t>
      </w:r>
    </w:p>
    <w:p>
      <w:pPr>
        <w:spacing w:after="60" w:before="60"/>
      </w:pPr>
      <w:r>
        <w:t xml:space="preserve">pas les adresses, rendre un historique à qui sait taper une adresse reviendrait</w:t>
      </w:r>
    </w:p>
    <w:p>
      <w:pPr>
        <w:spacing w:after="60" w:before="60"/>
      </w:pPr>
      <w:r>
        <w:t xml:space="preserve">à le donner.</w:t>
      </w:r>
    </w:p>
    <w:p>
      <w:pPr>
        <w:spacing w:after="60" w:before="60"/>
      </w:pPr>
      <w:r>
        <w:t xml:space="preserve">Deux refus, qui ne rencontrent jamais un client ordinaire (ni l'examinateur</w:t>
      </w:r>
    </w:p>
    <w:p>
      <w:pPr>
        <w:spacing w:after="60" w:before="60"/>
      </w:pPr>
      <w:r>
        <w:t xml:space="preserve">Apple, qui crée un compte ordinaire) : dernier administrateur de la plateforme,</w:t>
      </w:r>
    </w:p>
    <w:p>
      <w:pPr>
        <w:spacing w:after="60" w:before="60"/>
      </w:pPr>
      <w:r>
        <w:t xml:space="preserve">ou dernier administrateur d'un club — le message le nomme, sans quoi un manager</w:t>
      </w:r>
    </w:p>
    <w:p>
      <w:pPr>
        <w:spacing w:after="60" w:before="60"/>
      </w:pPr>
      <w:r>
        <w:t xml:space="preserve">de trois clubs ne saurait pas lequel débloquer.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L'état des notifications venait de l'API du NAVIGATEUR</w:t>
      </w:r>
    </w:p>
    <w:p>
      <w:pPr>
        <w:spacing w:after="60" w:before="60"/>
      </w:pPr>
      <w:r>
        <w:t xml:space="preserve">Le menu du profil annonçait « Notifications indisponibles » sur </w:t>
      </w:r>
      <w:r>
        <w:rPr>
          <w:b/>
          <w:bCs/>
        </w:rPr>
        <w:t xml:space="preserve">tous</w:t>
      </w:r>
      <w:r>
        <w:t xml:space="preserve"> les</w:t>
      </w:r>
    </w:p>
    <w:p>
      <w:pPr>
        <w:spacing w:after="60" w:before="60"/>
      </w:pPr>
      <w:r>
        <w:t xml:space="preserve">iPhone. Il lisait </w:t>
      </w:r>
      <w:r>
        <w:rPr>
          <w:rFonts w:ascii="Consolas" w:cs="Consolas" w:eastAsia="Consolas" w:hAnsi="Consolas"/>
          <w:color w:val="8A3B12"/>
        </w:rPr>
        <w:t xml:space="preserve">globalThis.Notification</w:t>
      </w:r>
      <w:r>
        <w:t xml:space="preserve">, l'API du navigateur : elle</w:t>
      </w:r>
    </w:p>
    <w:p>
      <w:pPr>
        <w:spacing w:after="60" w:before="60"/>
      </w:pPr>
      <w:r>
        <w:t xml:space="preserve">n'existe pas dans React Native, l'objet était donc toujours absent, et l'écran</w:t>
      </w:r>
    </w:p>
    <w:p>
      <w:pPr>
        <w:spacing w:after="60" w:before="60"/>
      </w:pPr>
      <w:r>
        <w:t xml:space="preserve">en concluait que l'appareil ne savait pas notifier.</w:t>
      </w:r>
    </w:p>
    <w:p>
      <w:pPr>
        <w:spacing w:after="60" w:before="60"/>
      </w:pPr>
      <w:r>
        <w:t xml:space="preserve">Pendant ce temps les push fonctionnaient — elles passent par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expo-notifications</w:t>
      </w:r>
      <w:r>
        <w:t xml:space="preserve">, que ce menu ne consultait jamais. Deux mécanismes côte à</w:t>
      </w:r>
    </w:p>
    <w:p>
      <w:pPr>
        <w:spacing w:after="60" w:before="60"/>
      </w:pPr>
      <w:r>
        <w:t xml:space="preserve">côte qui s'ignoraient.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lib/permission-notifs.ts</w:t>
      </w:r>
      <w:r>
        <w:t xml:space="preserve"> interroge désormais la bonne source selon la</w:t>
      </w:r>
    </w:p>
    <w:p>
      <w:pPr>
        <w:spacing w:after="60" w:before="60"/>
      </w:pPr>
      <w:r>
        <w:t xml:space="preserve">plateforme, et </w:t>
      </w:r>
      <w:r>
        <w:rPr>
          <w:b/>
          <w:bCs/>
        </w:rPr>
        <w:t xml:space="preserve">activer enregistre le jeton</w:t>
      </w:r>
      <w:r>
        <w:t xml:space="preserve"> dans la foulée : une permission</w:t>
      </w:r>
    </w:p>
    <w:p>
      <w:pPr>
        <w:spacing w:after="60" w:before="60"/>
      </w:pPr>
      <w:r>
        <w:t xml:space="preserve">accordée sans jeton donnait un client persuadé d'être abonné, qui ne recevait</w:t>
      </w:r>
    </w:p>
    <w:p>
      <w:pPr>
        <w:spacing w:after="60" w:before="60"/>
      </w:pPr>
      <w:r>
        <w:t xml:space="preserve">rien.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reçu porte le nom</w:t>
      </w:r>
    </w:p>
    <w:p>
      <w:pPr>
        <w:spacing w:after="60" w:before="60"/>
      </w:pPr>
      <w:r>
        <w:t xml:space="preserve">Il disait « Délivré à remi@exemple.fr ». Une comptabilité classe par </w:t>
      </w:r>
      <w:r>
        <w:rPr>
          <w:b/>
          <w:bCs/>
        </w:rPr>
        <w:t xml:space="preserve">nom</w:t>
      </w:r>
      <w:r>
        <w:t xml:space="preserve">, et</w:t>
      </w:r>
    </w:p>
    <w:p>
      <w:pPr>
        <w:spacing w:after="60" w:before="60"/>
      </w:pPr>
      <w:r>
        <w:t xml:space="preserve">une adresse ne vaut pas identité sur un justificatif.</w:t>
      </w:r>
    </w:p>
    <w:p>
      <w:pPr>
        <w:spacing w:after="60" w:before="60"/>
      </w:pPr>
      <w:r>
        <w:t xml:space="preserve">Prénom + nom, l'un des deux sinon, le nom d'affichage en dernier recours — tout</w:t>
      </w:r>
    </w:p>
    <w:p>
      <w:pPr>
        <w:spacing w:after="60" w:before="60"/>
      </w:pPr>
      <w:r>
        <w:t xml:space="preserve">ce qu'une inscription Apple laisse parfois. Et « Délivré à » introduit la</w:t>
      </w:r>
    </w:p>
    <w:p>
      <w:pPr>
        <w:spacing w:after="60" w:before="60"/>
      </w:pPr>
      <w:r>
        <w:rPr>
          <w:b/>
          <w:bCs/>
        </w:rPr>
        <w:t xml:space="preserve">ligne</w:t>
      </w:r>
      <w:r>
        <w:t xml:space="preserve">, pas le nom : une première version donnait l'étiquette au nom, si</w:t>
      </w:r>
    </w:p>
    <w:p>
      <w:pPr>
        <w:spacing w:after="60" w:before="60"/>
      </w:pPr>
      <w:r>
        <w:t xml:space="preserve">bien qu'un client sans nom se retrouvait avec une adresse posée nue. Le test</w:t>
      </w:r>
    </w:p>
    <w:p>
      <w:pPr>
        <w:spacing w:after="60" w:before="60"/>
      </w:pPr>
      <w:r>
        <w:t xml:space="preserve">existant l'a vu.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Deux gardes qui manquaient dans les consoles</w:t>
      </w:r>
    </w:p>
    <w:p>
      <w:pPr>
        <w:spacing w:after="60" w:before="60"/>
      </w:pPr>
      <w:r>
        <w:rPr>
          <w:b/>
          <w:bCs/>
        </w:rPr>
        <w:t xml:space="preserve">Supprimer un club</w:t>
      </w:r>
      <w:r>
        <w:t xml:space="preserve"> n'avait aucune protection — ni confirmation recopiée, ni</w:t>
      </w:r>
    </w:p>
    <w:p>
      <w:pPr>
        <w:spacing w:after="60" w:before="60"/>
      </w:pPr>
      <w:r>
        <w:t xml:space="preserve">vérification — là où la remise à zéro, bien moins destructrice, en exige une.</w:t>
      </w:r>
    </w:p>
    <w:p>
      <w:pPr>
        <w:spacing w:after="60" w:before="60"/>
      </w:pPr>
      <w:r>
        <w:t xml:space="preserve">Et sa phrase mentait : les commandes ne portent </w:t>
      </w:r>
      <w:r>
        <w:rPr>
          <w:b/>
          <w:bCs/>
        </w:rPr>
        <w:t xml:space="preserve">pas</w:t>
      </w:r>
      <w:r>
        <w:t xml:space="preserve"> de clé étrangère vers</w:t>
      </w:r>
    </w:p>
    <w:p>
      <w:pPr>
        <w:spacing w:after="60" w:before="60"/>
      </w:pPr>
      <w:r>
        <w:t xml:space="preserve">l'organisation (</w:t>
      </w:r>
      <w:r>
        <w:rPr>
          <w:rFonts w:ascii="Consolas" w:cs="Consolas" w:eastAsia="Consolas" w:hAnsi="Consolas"/>
          <w:color w:val="8A3B12"/>
        </w:rPr>
        <w:t xml:space="preserve">Order.organizationId</w:t>
      </w:r>
      <w:r>
        <w:t xml:space="preserve"> est une colonne nue) et lui</w:t>
      </w:r>
    </w:p>
    <w:p>
      <w:pPr>
        <w:spacing w:after="60" w:before="60"/>
      </w:pPr>
      <w:r>
        <w:rPr>
          <w:b/>
          <w:bCs/>
        </w:rPr>
        <w:t xml:space="preserve">survivaient</w:t>
      </w:r>
      <w:r>
        <w:t xml:space="preserve">. Orphelines, hors de tout écran, et toujours comptées dans les</w:t>
      </w:r>
    </w:p>
    <w:p>
      <w:pPr>
        <w:spacing w:after="60" w:before="60"/>
      </w:pPr>
      <w:r>
        <w:t xml:space="preserve">totaux de la plateforme.</w:t>
      </w:r>
    </w:p>
    <w:p>
      <w:pPr>
        <w:spacing w:after="60" w:before="60"/>
      </w:pPr>
      <w:r>
        <w:t xml:space="preserve">Deux barrières, reprises de ce qui existait ailleurs : recopier le nom (comme</w:t>
      </w:r>
    </w:p>
    <w:p>
      <w:pPr>
        <w:spacing w:after="60" w:before="60"/>
      </w:pPr>
      <w:r>
        <w:t xml:space="preserve">la remise à zéro) et refuser tant qu'il reste des commandes (comme la</w:t>
      </w:r>
    </w:p>
    <w:p>
      <w:pPr>
        <w:spacing w:after="60" w:before="60"/>
      </w:pPr>
      <w:r>
        <w:t xml:space="preserve">suppression d'un compte), en renvoyant vers les deux gestes propres.</w:t>
      </w:r>
    </w:p>
    <w:p>
      <w:pPr>
        <w:spacing w:after="60" w:before="60"/>
      </w:pPr>
      <w:r>
        <w:rPr>
          <w:b/>
          <w:bCs/>
        </w:rPr>
        <w:t xml:space="preserve">Vider le champ logo d'un club</w:t>
      </w:r>
      <w:r>
        <w:t xml:space="preserve"> ne faisait rien du tout : </w:t>
      </w:r>
      <w:r>
        <w:rPr>
          <w:rFonts w:ascii="Consolas" w:cs="Consolas" w:eastAsia="Consolas" w:hAnsi="Consolas"/>
          <w:color w:val="8A3B12"/>
        </w:rPr>
        <w:t xml:space="preserve">if (valeur.trim())</w:t>
      </w:r>
    </w:p>
    <w:p>
      <w:pPr>
        <w:spacing w:after="60" w:before="60"/>
      </w:pPr>
      <w:r>
        <w:t xml:space="preserve">empêchait la requête d'en parler, le serveur gardait l'ancienne valeur, et</w:t>
      </w:r>
    </w:p>
    <w:p>
      <w:pPr>
        <w:spacing w:after="60" w:before="60"/>
      </w:pPr>
      <w:r>
        <w:t xml:space="preserve">l'écran annonçait quand même « Branding sauvegardé ». Le back-office, lui,</w:t>
      </w:r>
    </w:p>
    <w:p>
      <w:pPr>
        <w:spacing w:after="60" w:before="60"/>
      </w:pPr>
      <w:r>
        <w:t xml:space="preserve">envoyait déjà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— et il écrit sur la </w:t>
      </w:r>
      <w:r>
        <w:rPr>
          <w:b/>
          <w:bCs/>
        </w:rPr>
        <w:t xml:space="preserve">même route</w:t>
      </w:r>
      <w:r>
        <w:t xml:space="preserve">.</w:t>
      </w:r>
    </w:p>
    <w:p>
      <w:pPr>
        <w:spacing w:after="60" w:before="60"/>
      </w:pPr>
      <w:r>
        <w:t xml:space="preserve">&gt; Deux consoles qui ne se comportent pas pareil sur un même bouton sont un</w:t>
      </w:r>
    </w:p>
    <w:p>
      <w:pPr>
        <w:spacing w:after="60" w:before="60"/>
      </w:pPr>
      <w:r>
        <w:t xml:space="preserve">&gt; piège, pas une variante.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Retirer un lieu de l'app</w:t>
      </w:r>
    </w:p>
    <w:p>
      <w:pPr>
        <w:spacing w:after="60" w:before="60"/>
      </w:pPr>
      <w:r>
        <w:t xml:space="preserve">Le serveur sait depuis toujours passer un lieu en </w:t>
      </w:r>
      <w:r>
        <w:rPr>
          <w:rFonts w:ascii="Consolas" w:cs="Consolas" w:eastAsia="Consolas" w:hAnsi="Consolas"/>
          <w:color w:val="8A3B12"/>
        </w:rPr>
        <w:t xml:space="preserve">INACTIVE</w:t>
      </w:r>
      <w:r>
        <w:t xml:space="preserve">, et la recherche</w:t>
      </w:r>
    </w:p>
    <w:p>
      <w:pPr>
        <w:spacing w:after="60" w:before="60"/>
      </w:pPr>
      <w:r>
        <w:t xml:space="preserve">publique l'écarte. Mais aucune console n'exposait ce réglage : un lieu créé par</w:t>
      </w:r>
    </w:p>
    <w:p>
      <w:pPr>
        <w:spacing w:after="60" w:before="60"/>
      </w:pPr>
      <w:r>
        <w:t xml:space="preserve">erreur restait visible sans aucun moyen de le retirer.</w:t>
      </w:r>
    </w:p>
    <w:p>
      <w:pPr>
        <w:spacing w:after="60" w:before="60"/>
      </w:pPr>
      <w:r>
        <w:t xml:space="preserve">Pas de suppression, et c'est délibéré : un lieu porte des commandes payées.</w:t>
      </w:r>
    </w:p>
    <w:p>
      <w:pPr>
        <w:spacing w:after="60" w:before="60"/>
      </w:pPr>
      <w:r>
        <w:t xml:space="preserve">Masquer est le seul geste réversible, et c'est le bon.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62 — Ce qu'Apple exige, et les gardes qui manquaient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2026-10-19T14:17:06.225Z</dcterms:created>
  <dcterms:modified xsi:type="dcterms:W3CDTF">2026-10-19T14:17:06.225Z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