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26 — Click &amp; Collect neutre, export comptable dans la base, assiette de la commission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p3dh8bnmpyirtlakufycu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§15.123, §15.124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15.123 Click &amp; Collect neutre : n'importe quelle application de commande (2026-10-03)</w:t>
      </w:r>
    </w:p>
    <w:p>
      <w:r>
        <w:t xml:space="preserve">Rémi : </w:t>
      </w:r>
      <w:r>
        <w:rPr>
          <w:i/>
          <w:iCs/>
        </w:rPr>
        <w:t xml:space="preserve">« garde Click &amp; Collect, imagine demain c'est un autre Click &amp; Collect ou leur propre app »</w:t>
      </w:r>
      <w:r>
        <w:t xml:space="preserve">. Les écrans ne nomment plus aucune plateforme : « application de commande », « commission de la plateforme » (0 pour l'application du lieu lui-même), « frais de paiement » (Stripe ou autre prestataire). Le moteur de prix est inchangé (§15.20 ter). Reste ouvert, proposé à Rémi : une plateforme qui calcule sa commission sur le </w:t>
      </w:r>
      <w:r>
        <w:rPr>
          <w:b/>
          <w:bCs/>
        </w:rPr>
        <w:t xml:space="preserve">prix app</w:t>
      </w:r>
      <w:r>
        <w:t xml:space="preserve"> et non sur le prix buvette (réglage d'assiette à ajouter s'il le valide) ; le raccordement des ventes d'une application au logiciel (import, puis branchement).</w:t>
      </w:r>
    </w:p>
    <w:p>
      <w:pPr>
        <w:pStyle w:val="Heading3"/>
      </w:pPr>
      <w:r>
        <w:t xml:space="preserve">15.124 Décisions de Rémi du 2026-10-03 : C&amp;C, abonnement, stock des ingrédients</w:t>
      </w:r>
    </w:p>
    <w:p>
      <w:r>
        <w:t xml:space="preserve">Réponses de Rémi (« ok » point par point, et « oui » pour la bière pression)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Commission calculée sur le prix app</w:t>
      </w:r>
      <w:r>
        <w:t xml:space="preserve"> : réglage à ajouter (assiette « prix buvette » ou « prix payé sur l'application »), pour une plateforme qui ne calcule pas comme Break Eat.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Ventes d'une application de commande</w:t>
      </w:r>
      <w:r>
        <w:t xml:space="preserve"> : d'abord un import du fichier de ventes de n'importe quelle application, ensuite un branchement direct, plateforme par plateforme.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 comptable inclus dans la base</w:t>
      </w:r>
      <w:r>
        <w:t xml:space="preserve"> : ce n'est plus une option.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Abonnement</w:t>
      </w:r>
      <w:r>
        <w:t xml:space="preserve"> : prélèvement SEPA recommandé ; la commission Click &amp; Collect n'apparaît pas sur la facture FlaiX Expert (elle appartient à la plateforme).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Facturation dans le back-office</w:t>
      </w:r>
      <w:r>
        <w:t xml:space="preserve"> : grille de prix ; pour chaque lieu, date de début, formule et remise ; historique des dates d'activation des options ; option activée en cours de mois = mois entier, option arrêtée = due jusqu'à la fin du mois ; chaque mois, un relevé par lieu, vérifié par Rémi avant que la facture parte (émise par son outil de facturation, §15.123 et réponse du 2026-10-03).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 des ingrédients au choix, ingrédient par ingrédient</w:t>
      </w:r>
      <w:r>
        <w:t xml:space="preserve"> (case « suivre le stock ») ; premier cas : la </w:t>
      </w:r>
      <w:r>
        <w:rPr>
          <w:b/>
          <w:bCs/>
        </w:rPr>
        <w:t xml:space="preserve">bière pression</w:t>
      </w:r>
      <w:r>
        <w:t xml:space="preserve"> (fût en litres, la pinte déduit sa recette).</w:t>
      </w:r>
    </w:p>
    <w:p>
      <w:r>
        <w:t xml:space="preserve">Restent à fixer par Rémi : les montants de la grille (ma proposition du 2026-10-03 sert d'exemple, rien n'est prérempli), le tarif d'un mois sans match, ses vrais frais de paiement et panier moyen, et si son « +16 % » contient une marge voulue.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3"/>
        </w:numPr>
      </w:pPr>
      <w:hyperlink w:history="1" r:id="rIdog1lrmpibshdnhbxxvjw_">
        <w:r>
          <w:rPr>
            <w:rStyle w:val="Hyperlink"/>
          </w:rPr>
          <w:t xml:space="preserve">3979502</w:t>
        </w:r>
      </w:hyperlink>
      <w:r>
        <w:t xml:space="preserve"> — 2026-10-03 — Click &amp; Collect neutre : application de commande, commission de la plateforme, frais de paiement</w:t>
      </w:r>
    </w:p>
    <w:p>
      <w:pPr>
        <w:pStyle w:val="ListParagraph"/>
        <w:numPr>
          <w:ilvl w:val="0"/>
          <w:numId w:val="3"/>
        </w:numPr>
      </w:pPr>
      <w:hyperlink w:history="1" r:id="rIdi1klnkxphddfq0ephsdol">
        <w:r>
          <w:rPr>
            <w:rStyle w:val="Hyperlink"/>
          </w:rPr>
          <w:t xml:space="preserve">7294651</w:t>
        </w:r>
      </w:hyperlink>
      <w:r>
        <w:t xml:space="preserve"> — 2026-10-03 — Export comptable dans la base ; commission C&amp;C calculée sur le prix buvette ou sur le prix app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db/migrations/0022_export_base_assiette_cc.sql</w:t>
      </w:r>
      <w:r>
        <w:t xml:space="preserve"> — créé — </w:t>
      </w:r>
      <w:hyperlink w:history="1" r:id="rIdigsiutakcvcp8owvwranw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apps/api/test/click-collect.test.ts</w:t>
      </w:r>
      <w:r>
        <w:t xml:space="preserve"> — modifié — </w:t>
      </w:r>
      <w:hyperlink w:history="1" r:id="rIdweqsp7flyszrdv_qup_r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packages/domain/src/click-collect.test.ts</w:t>
      </w:r>
      <w:r>
        <w:t xml:space="preserve"> — modifié — </w:t>
      </w:r>
      <w:hyperlink w:history="1" r:id="rIdvjyre8vmqw-ri23suuvum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packages/domain/src/click-collect.ts</w:t>
      </w:r>
      <w:r>
        <w:t xml:space="preserve"> — modifié — </w:t>
      </w:r>
      <w:hyperlink w:history="1" r:id="rId1x4-b712ugzpa5x1h4gm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packages/domain/src/couts-buvette.ts</w:t>
      </w:r>
      <w:r>
        <w:t xml:space="preserve"> — modifié — </w:t>
      </w:r>
      <w:hyperlink w:history="1" r:id="rId2nzilmysyxyv6lravd2q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9uq7xgxalrbrmcazdlg4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apps/api/src/routes/click-collect.ts</w:t>
      </w:r>
      <w:r>
        <w:t xml:space="preserve"> — modifié — </w:t>
      </w:r>
      <w:hyperlink w:history="1" r:id="rIdk9fipmt8gqohusbvnguu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apps/web/src/pages/clotures/Clotures.tsx</w:t>
      </w:r>
      <w:r>
        <w:t xml:space="preserve"> — modifié — </w:t>
      </w:r>
      <w:hyperlink w:history="1" r:id="rIdmxllaiixrl5cb6w_yvzb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apps/web/src/pages/editeur/EspaceEditeur.tsx</w:t>
      </w:r>
      <w:r>
        <w:t xml:space="preserve"> — modifié — </w:t>
      </w:r>
      <w:hyperlink w:history="1" r:id="rId6nlnxe7lwkbv-vk9xsvk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apps/web/src/pages/parametres/ClickCollect.tsx</w:t>
      </w:r>
      <w:r>
        <w:t xml:space="preserve"> — modifié — </w:t>
      </w:r>
      <w:hyperlink w:history="1" r:id="rIdsfaxekdge7r1kh2suol_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kbnbvzgnn8fll_xe3xej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3k4brhworhw1uda8vwkhq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3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26 — Click &amp; Collect neutre, export comptable dans la base, assiette de la commission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3dh8bnmpyirtlakufycu" Type="http://schemas.openxmlformats.org/officeDocument/2006/relationships/hyperlink" Target="https://github.com/Break-Eat-APP/flaix-expert" TargetMode="External"/><Relationship Id="rIdog1lrmpibshdnhbxxvjw_" Type="http://schemas.openxmlformats.org/officeDocument/2006/relationships/hyperlink" Target="https://github.com/Break-Eat-APP/flaix-expert/commit/3979502a25057064cf9c3d3345429cf2f3d308e2" TargetMode="External"/><Relationship Id="rIdi1klnkxphddfq0ephsdol" Type="http://schemas.openxmlformats.org/officeDocument/2006/relationships/hyperlink" Target="https://github.com/Break-Eat-APP/flaix-expert/commit/729465129cb7c7a95965666641164b8badd537f2" TargetMode="External"/><Relationship Id="rIdigsiutakcvcp8owvwranw" Type="http://schemas.openxmlformats.org/officeDocument/2006/relationships/hyperlink" Target="https://github.com/Break-Eat-APP/flaix-expert/blob/729465129cb7c7a95965666641164b8badd537f2/db/migrations/0022_export_base_assiette_cc.sql" TargetMode="External"/><Relationship Id="rIdweqsp7flyszrdv_qup_ro" Type="http://schemas.openxmlformats.org/officeDocument/2006/relationships/hyperlink" Target="https://github.com/Break-Eat-APP/flaix-expert/blob/729465129cb7c7a95965666641164b8badd537f2/apps/api/test/click-collect.test.ts" TargetMode="External"/><Relationship Id="rIdvjyre8vmqw-ri23suuvum" Type="http://schemas.openxmlformats.org/officeDocument/2006/relationships/hyperlink" Target="https://github.com/Break-Eat-APP/flaix-expert/blob/729465129cb7c7a95965666641164b8badd537f2/packages/domain/src/click-collect.test.ts" TargetMode="External"/><Relationship Id="rId1x4-b712ugzpa5x1h4gmo" Type="http://schemas.openxmlformats.org/officeDocument/2006/relationships/hyperlink" Target="https://github.com/Break-Eat-APP/flaix-expert/blob/729465129cb7c7a95965666641164b8badd537f2/packages/domain/src/click-collect.ts" TargetMode="External"/><Relationship Id="rId2nzilmysyxyv6lravd2qf" Type="http://schemas.openxmlformats.org/officeDocument/2006/relationships/hyperlink" Target="https://github.com/Break-Eat-APP/flaix-expert/blob/729465129cb7c7a95965666641164b8badd537f2/packages/domain/src/couts-buvette.ts" TargetMode="External"/><Relationship Id="rId9uq7xgxalrbrmcazdlg4s" Type="http://schemas.openxmlformats.org/officeDocument/2006/relationships/hyperlink" Target="https://github.com/Break-Eat-APP/flaix-expert/blob/729465129cb7c7a95965666641164b8badd537f2/packages/domain/src/editeur.ts" TargetMode="External"/><Relationship Id="rIdk9fipmt8gqohusbvnguus" Type="http://schemas.openxmlformats.org/officeDocument/2006/relationships/hyperlink" Target="https://github.com/Break-Eat-APP/flaix-expert/blob/729465129cb7c7a95965666641164b8badd537f2/apps/api/src/routes/click-collect.ts" TargetMode="External"/><Relationship Id="rIdmxllaiixrl5cb6w_yvzbd" Type="http://schemas.openxmlformats.org/officeDocument/2006/relationships/hyperlink" Target="https://github.com/Break-Eat-APP/flaix-expert/blob/729465129cb7c7a95965666641164b8badd537f2/apps/web/src/pages/clotures/Clotures.tsx" TargetMode="External"/><Relationship Id="rId6nlnxe7lwkbv-vk9xsvkw" Type="http://schemas.openxmlformats.org/officeDocument/2006/relationships/hyperlink" Target="https://github.com/Break-Eat-APP/flaix-expert/blob/729465129cb7c7a95965666641164b8badd537f2/apps/web/src/pages/editeur/EspaceEditeur.tsx" TargetMode="External"/><Relationship Id="rIdsfaxekdge7r1kh2suol_q" Type="http://schemas.openxmlformats.org/officeDocument/2006/relationships/hyperlink" Target="https://github.com/Break-Eat-APP/flaix-expert/blob/729465129cb7c7a95965666641164b8badd537f2/apps/web/src/pages/parametres/ClickCollect.tsx" TargetMode="External"/><Relationship Id="rIdkbnbvzgnn8fll_xe3xejt" Type="http://schemas.openxmlformats.org/officeDocument/2006/relationships/hyperlink" Target="https://github.com/Break-Eat-APP/flaix-expert/blob/729465129cb7c7a95965666641164b8badd537f2/docs/avancement.md" TargetMode="External"/><Relationship Id="rId3k4brhworhw1uda8vwkhq" Type="http://schemas.openxmlformats.org/officeDocument/2006/relationships/hyperlink" Target="https://github.com/Break-Eat-APP/flaix-expert/blob/729465129cb7c7a95965666641164b8badd537f2/docs/flaix-gestion-dossier-projet.md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26 — Click &amp; Collect neutre, export comptable dans la base, assiette de la commission</dc:title>
  <dc:creator>FlaiX Expert</dc:creator>
  <cp:lastModifiedBy>Un-named</cp:lastModifiedBy>
  <cp:revision>1</cp:revision>
  <dcterms:created xsi:type="dcterms:W3CDTF">2026-10-25T03:11:57.551Z</dcterms:created>
  <dcterms:modified xsi:type="dcterms:W3CDTF">2026-10-25T03:11:57.551Z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