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 — Ticket client sur demande et duplicata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9kpydww01_paifz3spouw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§15.101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15.101 Ticket client sur demande — réalisé (2026-09-30)</w:t>
      </w:r>
    </w:p>
    <w:p>
      <w:r>
        <w:t xml:space="preserve">Décision du §15.99 (aucun ticket imprimé à la caisse ; sur demande, le directeur le produit). </w:t>
      </w:r>
      <w:r>
        <w:rPr>
          <w:b/>
          <w:bCs/>
        </w:rPr>
        <w:t xml:space="preserve">Construit</w:t>
      </w:r>
      <w:r>
        <w:t xml:space="preserve"> : dans Caisses → Tickets du match, le détail de chaque ticket porte un bouton </w:t>
      </w:r>
      <w:r>
        <w:rPr>
          <w:b/>
          <w:bCs/>
        </w:rPr>
        <w:t xml:space="preserve">« Ticket client »</w:t>
      </w:r>
      <w:r>
        <w:t xml:space="preserve">. Il ouvre le ticket mis en forme (raison sociale, adresse, SIRET et n° de TVA du lieu ; numéro, date, caisse, stand, personne qui a servi ; lignes, remise, offert, total, règlement, rendu ; TVA par taux en HT / TVA / TTC ; heure d'édition « à la demande du client » ; début de l'empreinte), avec « Imprimer » (imprimante du directeur, largeur ticket 72 mm) et « Fermer ». Un ticket d'annulation s'édite aussi, marqué « ANNULATION du ticket … ».</w:t>
      </w:r>
    </w:p>
    <w:p>
      <w:r>
        <w:rPr>
          <w:b/>
          <w:bCs/>
        </w:rPr>
        <w:t xml:space="preserve">Règles</w:t>
      </w:r>
      <w:r>
        <w:t xml:space="preserve"> : chaque édition est inscrite au journal technique (« Ticket client édité », n° d'édition) ; </w:t>
      </w:r>
      <w:r>
        <w:rPr>
          <w:b/>
          <w:bCs/>
        </w:rPr>
        <w:t xml:space="preserve">la 1re édition est l'original</w:t>
      </w:r>
      <w:r>
        <w:t xml:space="preserve"> (aucun ticket n'a été remis à la vente), </w:t>
      </w:r>
      <w:r>
        <w:rPr>
          <w:b/>
          <w:bCs/>
        </w:rPr>
        <w:t xml:space="preserve">à partir de la 2e le ticket porte « DUPLICATA n° 1, 2… »</w:t>
      </w:r>
      <w:r>
        <w:t xml:space="preserve">. Si l'identité du lieu est incomplète, un avertissement (non imprimé) le signale. Hors production, le ticket porte « TICKET D'ESSAI — SANS VALEUR ».</w:t>
      </w:r>
    </w:p>
    <w:p>
      <w:r>
        <w:rPr>
          <w:b/>
          <w:bCs/>
        </w:rPr>
        <w:t xml:space="preserve">Toujours à confirmer</w:t>
      </w:r>
      <w:r>
        <w:t xml:space="preserve"> (question G.18 de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questions-expert-comptable.md</w:t>
      </w:r>
      <w:r>
        <w:t xml:space="preserve">) : l'exception « hôtellerie-restauration » du ticket obligatoire (§15.18), et la forme exacte attendue d'un duplicata.</w:t>
      </w:r>
    </w:p>
    <w:p>
      <w:r>
        <w:rPr>
          <w:b/>
          <w:bCs/>
        </w:rPr>
        <w:t xml:space="preserve">Vérifié</w:t>
      </w:r>
      <w:r>
        <w:t xml:space="preserve"> : 2 tests serveur (éditions numérotées et journalisées, duplicata à la 2e ; édition refusée sans session de directeur, ticket d'un autre lieu introuvable) ; essai dans le navigateur sur le lieu d'essai local (ticket 2026-C1-000001 de Julie M. : 14,00 €, TVA 20 % 2,33 € sur 11,67 € HT, avertissement « identité du lieu incomplète » affiché hors du ticket).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ykdvrwq7kuk2b5-vpdr-v">
        <w:r>
          <w:rPr>
            <w:rStyle w:val="Hyperlink"/>
          </w:rPr>
          <w:t xml:space="preserve">911d4b3</w:t>
        </w:r>
      </w:hyperlink>
      <w:r>
        <w:t xml:space="preserve"> — 2026-09-30 — Ticket client sur demande : édition par le directeur, duplicata numéroté et journalisé (dossier §15.101)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apps/api/test/caissieres.test.ts</w:t>
      </w:r>
      <w:r>
        <w:t xml:space="preserve"> — modifié — </w:t>
      </w:r>
      <w:hyperlink w:history="1" r:id="rId381ry6mytoppu3ak_-hj6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1aiq1jlxquwjhrk3alqk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rbn2lgkderegqo8pvv7j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apps/api/src/routes/caisse.ts</w:t>
      </w:r>
      <w:r>
        <w:t xml:space="preserve"> — modifié — </w:t>
      </w:r>
      <w:hyperlink w:history="1" r:id="rIdbkkcsox4jzn-uywu3mdv4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apps/web/src/pages/caisse/MesCaisses.tsx</w:t>
      </w:r>
      <w:r>
        <w:t xml:space="preserve"> — modifié — </w:t>
      </w:r>
      <w:hyperlink w:history="1" r:id="rIdntnkr8yqvmvnyaqzz4wc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apps/web/src/pages/caisse/TicketClient.tsx</w:t>
      </w:r>
      <w:r>
        <w:t xml:space="preserve"> — créé — </w:t>
      </w:r>
      <w:hyperlink w:history="1" r:id="rId3eymmnewi5tfzbqp7jrl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coicjf6_5bcngmv7ujth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fdfossuimslie_tzn4ld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wqj-tlhl9xni9wunb5fqf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 — Ticket client sur demande et duplicata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kpydww01_paifz3spouw" Type="http://schemas.openxmlformats.org/officeDocument/2006/relationships/hyperlink" Target="https://github.com/Break-Eat-APP/flaix-expert" TargetMode="External"/><Relationship Id="rIdykdvrwq7kuk2b5-vpdr-v" Type="http://schemas.openxmlformats.org/officeDocument/2006/relationships/hyperlink" Target="https://github.com/Break-Eat-APP/flaix-expert/commit/911d4b3b22ad6e2d31206d2b1c653d4e3565111f" TargetMode="External"/><Relationship Id="rId381ry6mytoppu3ak_-hj6" Type="http://schemas.openxmlformats.org/officeDocument/2006/relationships/hyperlink" Target="https://github.com/Break-Eat-APP/flaix-expert/blob/911d4b3b22ad6e2d31206d2b1c653d4e3565111f/apps/api/test/caissieres.test.ts" TargetMode="External"/><Relationship Id="rId1aiq1jlxquwjhrk3alqk7" Type="http://schemas.openxmlformats.org/officeDocument/2006/relationships/hyperlink" Target="https://github.com/Break-Eat-APP/flaix-expert/blob/911d4b3b22ad6e2d31206d2b1c653d4e3565111f/packages/domain/src/journal-technique.ts" TargetMode="External"/><Relationship Id="rIdrbn2lgkderegqo8pvv7jg" Type="http://schemas.openxmlformats.org/officeDocument/2006/relationships/hyperlink" Target="https://github.com/Break-Eat-APP/flaix-expert/blob/911d4b3b22ad6e2d31206d2b1c653d4e3565111f/packages/domain/src/modele.ts" TargetMode="External"/><Relationship Id="rIdbkkcsox4jzn-uywu3mdv4" Type="http://schemas.openxmlformats.org/officeDocument/2006/relationships/hyperlink" Target="https://github.com/Break-Eat-APP/flaix-expert/blob/911d4b3b22ad6e2d31206d2b1c653d4e3565111f/apps/api/src/routes/caisse.ts" TargetMode="External"/><Relationship Id="rIdntnkr8yqvmvnyaqzz4wcy" Type="http://schemas.openxmlformats.org/officeDocument/2006/relationships/hyperlink" Target="https://github.com/Break-Eat-APP/flaix-expert/blob/911d4b3b22ad6e2d31206d2b1c653d4e3565111f/apps/web/src/pages/caisse/MesCaisses.tsx" TargetMode="External"/><Relationship Id="rId3eymmnewi5tfzbqp7jrlj" Type="http://schemas.openxmlformats.org/officeDocument/2006/relationships/hyperlink" Target="https://github.com/Break-Eat-APP/flaix-expert/blob/911d4b3b22ad6e2d31206d2b1c653d4e3565111f/apps/web/src/pages/caisse/TicketClient.tsx" TargetMode="External"/><Relationship Id="rIdcoicjf6_5bcngmv7ujthp" Type="http://schemas.openxmlformats.org/officeDocument/2006/relationships/hyperlink" Target="https://github.com/Break-Eat-APP/flaix-expert/blob/911d4b3b22ad6e2d31206d2b1c653d4e3565111f/apps/web/src/styles.css" TargetMode="External"/><Relationship Id="rIdfdfossuimslie_tzn4ldb" Type="http://schemas.openxmlformats.org/officeDocument/2006/relationships/hyperlink" Target="https://github.com/Break-Eat-APP/flaix-expert/blob/911d4b3b22ad6e2d31206d2b1c653d4e3565111f/docs/avancement.md" TargetMode="External"/><Relationship Id="rIdwqj-tlhl9xni9wunb5fqf" Type="http://schemas.openxmlformats.org/officeDocument/2006/relationships/hyperlink" Target="https://github.com/Break-Eat-APP/flaix-expert/blob/911d4b3b22ad6e2d31206d2b1c653d4e3565111f/docs/flaix-gestion-dossier-projet.md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 — Ticket client sur demande et duplicata</dc:title>
  <dc:creator>FlaiX Expert</dc:creator>
  <cp:lastModifiedBy>Un-named</cp:lastModifiedBy>
  <cp:revision>1</cp:revision>
  <dcterms:created xsi:type="dcterms:W3CDTF">2026-10-19T14:17:30.717Z</dcterms:created>
  <dcterms:modified xsi:type="dcterms:W3CDTF">2026-10-19T14:17:30.717Z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