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12 — Clôtures mensuelle et annuelle, total perpétuel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9pkwu15cznhrrkun5ow6b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§15.107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15.107 Clôtures → Mois &amp; année : conception (2026-09-30)</w:t>
      </w:r>
    </w:p>
    <w:p>
      <w:r>
        <w:t xml:space="preserve">Suite des Clôtures demandée par Rémi (§15.99). Sources relues : module 2, onglet clôtures (§15.27, validé le 2026-09-12, déplacé dans Clôtures au §15.85), §15.4 (clôtures journalière, mensuelle, annuelle ; grand total de période ; total perpétuel), plan de tests C1 à C8 (§15.19).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 du match (clôture « journalière »)</w:t>
      </w:r>
      <w:r>
        <w:t xml:space="preserve"> : créé </w:t>
      </w:r>
      <w:r>
        <w:rPr>
          <w:b/>
          <w:bCs/>
        </w:rPr>
        <w:t xml:space="preserve">automatiquement à la clôture définitive du match</w:t>
      </w:r>
      <w:r>
        <w:t xml:space="preserve"> : tickets, annulations, total TTC net, espèces, carte, </w:t>
      </w:r>
      <w:r>
        <w:rPr>
          <w:b/>
          <w:bCs/>
        </w:rPr>
        <w:t xml:space="preserve">TVA par taux</w:t>
      </w:r>
      <w:r>
        <w:t xml:space="preserve">, total de chaque caisse, </w:t>
      </w:r>
      <w:r>
        <w:rPr>
          <w:b/>
          <w:bCs/>
        </w:rPr>
        <w:t xml:space="preserve">grand total du match</w:t>
      </w:r>
      <w:r>
        <w:t xml:space="preserve"> et </w:t>
      </w:r>
      <w:r>
        <w:rPr>
          <w:b/>
          <w:bCs/>
        </w:rPr>
        <w:t xml:space="preserve">total perpétuel</w:t>
      </w:r>
      <w:r>
        <w:t xml:space="preserve"> du lieu avant et après, et de chaque caisse. Un match clos avant cette version reçoit son Z au moment de la clôture de son mois.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 mensuelle</w:t>
      </w:r>
      <w:r>
        <w:t xml:space="preserve"> (mois civil, heure de Paris, selon la date du match) : possible seulement </w:t>
      </w:r>
      <w:r>
        <w:rPr>
          <w:b/>
          <w:bCs/>
        </w:rPr>
        <w:t xml:space="preserve">une fois le mois terminé</w:t>
      </w:r>
      <w:r>
        <w:t xml:space="preserve">, </w:t>
      </w:r>
      <w:r>
        <w:rPr>
          <w:b/>
          <w:bCs/>
        </w:rPr>
        <w:t xml:space="preserve">tous ses matchs clos</w:t>
      </w:r>
      <w:r>
        <w:t xml:space="preserve">, et </w:t>
      </w:r>
      <w:r>
        <w:rPr>
          <w:b/>
          <w:bCs/>
        </w:rPr>
        <w:t xml:space="preserve">le mois précédent qui a des matchs déjà clôturé</w:t>
      </w:r>
      <w:r>
        <w:t xml:space="preserve"> (verrou validé au §15.27). Grand total du mois = somme de ses Z de match ; total perpétuel = celui de la clôture précédente + grand total du mois. Un mois clôturé ne reçoit plus de match : l'ouverture d'un match daté dans un mois clos est refusée.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 de l'exercice</w:t>
      </w:r>
      <w:r>
        <w:t xml:space="preserve"> : exercice de 12 mois, </w:t>
      </w:r>
      <w:r>
        <w:rPr>
          <w:b/>
          <w:bCs/>
        </w:rPr>
        <w:t xml:space="preserve">premier mois réglable dans Paramètres → Le lieu (janvier par défaut, à confirmer avec l'expert-comptable du lieu)</w:t>
      </w:r>
      <w:r>
        <w:t xml:space="preserve">, non modifiable une fois un exercice clôturé. Possible une fois l'exercice terminé et tous ses mois qui ont des matchs clôturés.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Inaltérable et chaîné</w:t>
      </w:r>
      <w:r>
        <w:t xml:space="preserve"> : chaque clôture (match, mois, exercice) est une ligne en écriture seule, scellée SHA-256 et chaînée à la précédente du lieu ; « Vérifier l'intégrité » relit la chaîne. Chaque clôture est aussi inscrite au journal technique.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</w:t>
      </w:r>
      <w:r>
        <w:t xml:space="preserve"> : Clôtures → Mois &amp; année : total perpétuel du lieu, les mois (matchs clos / total, grand total, état, bouton « Clôturer le mois »), les exercices, la liste des clôtures avec leurs empreintes.</w:t>
      </w:r>
    </w:p>
    <w:p>
      <w:r>
        <w:rPr>
          <w:b/>
          <w:bCs/>
        </w:rPr>
        <w:t xml:space="preserve">Hors de cette étape</w:t>
      </w:r>
      <w:r>
        <w:t xml:space="preserve"> : l'archive annuelle en format ouvert et l'accès vérificateur (onglet Archives &amp; contrôle, module 16) ; les clôtures ne purgent rien (aucune donnée n'est jamais effacée, §15.106).</w:t>
      </w:r>
    </w:p>
    <w:p>
      <w:r>
        <w:rPr>
          <w:b/>
          <w:bCs/>
        </w:rPr>
        <w:t xml:space="preserve">Réalisé le 2026-09-30</w:t>
      </w:r>
      <w:r>
        <w:t xml:space="preserve"> :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0010_clotures_periode.sql</w:t>
      </w:r>
      <w:r>
        <w:t xml:space="preserve"> (table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cloture_periode</w:t>
      </w:r>
      <w:r>
        <w:t xml:space="preserve"> en écriture seule, chaînée ; la base vérifie perpétuel après = perpétuel avant + grand total ; premier mois de l'exercice sur le lieu) ;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packages/domain/src/cloture-periode.ts</w:t>
      </w:r>
      <w:r>
        <w:t xml:space="preserve"> (mois et exercice à l'heure de Paris, formule de scellement) ; serveur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routes/periodes.ts</w:t>
      </w:r>
      <w:r>
        <w:t xml:space="preserve"> (état des périodes, clôture du mois, de l'exercice, vérification de la chaîne, réglage de l'exercice) ; Z du match créé à la clôture définitive du match ; création, déplacement et ouverture d'un match refusés dans un mois clôturé. Écran Clôtures → Mois &amp; année (total perpétuel, mois, exercices, clôtures scellées avec détail TVA et caisses, vérification) ; Paramètres → Le lieu → Exercice comptable.</w:t>
      </w:r>
    </w:p>
    <w:p>
      <w:r>
        <w:rPr>
          <w:b/>
          <w:bCs/>
        </w:rPr>
        <w:t xml:space="preserve">Vérifié</w:t>
      </w:r>
      <w:r>
        <w:t xml:space="preserve"> : 4 tests du moteur (mois à Paris autour de minuit, fin de mois, exercice civil et juillet-juin) ; 9 tests serveur couvrant C1 (Z du match : 14,00 € TTC, TVA 2,33 € sur 11,67 € HT, perpétuel 0 → 14,00 €), le verrou d'un mois avec un match non clos, du mois suivant avant le précédent, du mois en cours, C3/C4 (mars = 14 + 21 = 35 € ; perpétuel 0 → 35 € puis mai 35 → 42 €), le mois clôturé fermé aux nouveaux matchs, C2/C6 (exercice 2025 = 70 € = somme de ses mois ; exercice 2026 non terminé), l'exercice figé une fois clôturé, la chaîne intègre (9 maillons), C5 [F] (perpétuel non modifiable, clôture non supprimable, perpétuel incohérent refusé par la base). Écran vérifié dans le navigateur (mois non terminés signalés, vérification de la chaîne).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3"/>
        </w:numPr>
      </w:pPr>
      <w:hyperlink w:history="1" r:id="rIdzhxxt3ceqsal8askpci0a">
        <w:r>
          <w:rPr>
            <w:rStyle w:val="Hyperlink"/>
          </w:rPr>
          <w:t xml:space="preserve">8b02048</w:t>
        </w:r>
      </w:hyperlink>
      <w:r>
        <w:t xml:space="preserve"> — 2026-09-30 — Dossier §15.107 : conception des clôtures mensuelle et annuelle</w:t>
      </w:r>
    </w:p>
    <w:p>
      <w:pPr>
        <w:pStyle w:val="ListParagraph"/>
        <w:numPr>
          <w:ilvl w:val="0"/>
          <w:numId w:val="3"/>
        </w:numPr>
      </w:pPr>
      <w:hyperlink w:history="1" r:id="rId3z0idu36rvywmar7nqfz5">
        <w:r>
          <w:rPr>
            <w:rStyle w:val="Hyperlink"/>
          </w:rPr>
          <w:t xml:space="preserve">1141f9c</w:t>
        </w:r>
      </w:hyperlink>
      <w:r>
        <w:t xml:space="preserve"> — 2026-09-30 — Clôtures de période, serveur : Z du match, clôtures mensuelle et annuelle scellées et chaînées, total perpétuel (dossier §15.107)</w:t>
      </w:r>
    </w:p>
    <w:p>
      <w:pPr>
        <w:pStyle w:val="ListParagraph"/>
        <w:numPr>
          <w:ilvl w:val="0"/>
          <w:numId w:val="3"/>
        </w:numPr>
      </w:pPr>
      <w:hyperlink w:history="1" r:id="rIduzjnejit4fn8h1u2n6mig">
        <w:r>
          <w:rPr>
            <w:rStyle w:val="Hyperlink"/>
          </w:rPr>
          <w:t xml:space="preserve">284f366</w:t>
        </w:r>
      </w:hyperlink>
      <w:r>
        <w:t xml:space="preserve"> — 2026-09-30 — Clôtures → Mois &amp; année : écran des clôtures mensuelle et annuelle, exercice comptable du lieu (dossier §15.107)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db/migrations/0010_clotures_periode.sql</w:t>
      </w:r>
      <w:r>
        <w:t xml:space="preserve"> — créé — </w:t>
      </w:r>
      <w:hyperlink w:history="1" r:id="rIdr3mttsejarmub-ehc8la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apps/api/test/periodes.test.ts</w:t>
      </w:r>
      <w:r>
        <w:t xml:space="preserve"> — créé — </w:t>
      </w:r>
      <w:hyperlink w:history="1" r:id="rIdu2w-sdgr2mro9mxc2e_r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packages/domain/src/cloture-periode.test.ts</w:t>
      </w:r>
      <w:r>
        <w:t xml:space="preserve"> — créé — </w:t>
      </w:r>
      <w:hyperlink w:history="1" r:id="rIdqspodhwlumbsoppwq8mr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packages/domain/src/cloture-periode.ts</w:t>
      </w:r>
      <w:r>
        <w:t xml:space="preserve"> — créé — </w:t>
      </w:r>
      <w:hyperlink w:history="1" r:id="rIdw_kx0swume8oscerab86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sfae2tin_z7_gsi170d3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1__kutrsphnagstsi8uh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9qsfmouqza2lifv-hplc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v3zqyc_maci1aeubkn7s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apps/api/src/routes/periodes.ts</w:t>
      </w:r>
      <w:r>
        <w:t xml:space="preserve"> — créé — </w:t>
      </w:r>
      <w:hyperlink w:history="1" r:id="rIdtrjm_3iaefdfjpjfj0k8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bbz3b5qxkju6krwzgbiu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v4rbzqklnh7y4dse-hxs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apps/web/src/pages/clotures/Periodes.tsx</w:t>
      </w:r>
      <w:r>
        <w:t xml:space="preserve"> — créé — </w:t>
      </w:r>
      <w:hyperlink w:history="1" r:id="rId2yuw1ucmuoyeda3xyxoi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apps/web/src/pages/parametres/Identite.tsx</w:t>
      </w:r>
      <w:r>
        <w:t xml:space="preserve"> — modifié — </w:t>
      </w:r>
      <w:hyperlink w:history="1" r:id="rId2f7prlszublywsckryfim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CLAUDE.md</w:t>
      </w:r>
      <w:r>
        <w:t xml:space="preserve"> — modifié — </w:t>
      </w:r>
      <w:hyperlink w:history="1" r:id="rId3lhlmwjxjvxjtby2icfa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_6ozspl1gp7itxw--fyt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xxja3ygp9jqzlherotyv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apps/api/test/periodes.test.ts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premier mois de l'exercice : à régler par le directeur (§15.108)</w:t>
      </w:r>
    </w:p>
    <w:p>
      <w:pPr>
        <w:pStyle w:val="ListParagraph"/>
        <w:numPr>
          <w:ilvl w:val="1"/>
          <w:numId w:val="3"/>
        </w:numPr>
      </w:pPr>
      <w:r>
        <w:t xml:space="preserve">vide sur un lieu neuf : aucun exercice proposé, clôture d'exercice refusée ; puis réglé à janvier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C1 — Z de l'événement (clôture journalière)</w:t>
      </w:r>
    </w:p>
    <w:p>
      <w:pPr>
        <w:pStyle w:val="ListParagraph"/>
        <w:numPr>
          <w:ilvl w:val="1"/>
          <w:numId w:val="3"/>
        </w:numPr>
      </w:pPr>
      <w:r>
        <w:t xml:space="preserve">à la clôture de l'événement : totaux figés, TVA par taux exacte, perpétuel avancé, empreinte produite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clôture mensuelle</w:t>
      </w:r>
    </w:p>
    <w:p>
      <w:pPr>
        <w:pStyle w:val="ListParagraph"/>
        <w:numPr>
          <w:ilvl w:val="1"/>
          <w:numId w:val="3"/>
        </w:numPr>
      </w:pPr>
      <w:r>
        <w:t xml:space="preserve">bloquée tant qu'un événement du mois n'est pas clos</w:t>
      </w:r>
    </w:p>
    <w:p>
      <w:pPr>
        <w:pStyle w:val="ListParagraph"/>
        <w:numPr>
          <w:ilvl w:val="1"/>
          <w:numId w:val="3"/>
        </w:numPr>
      </w:pPr>
      <w:r>
        <w:t xml:space="preserve">un mois ne se clôt pas avant le précédent qui a des événements ; le mois en cours n'est jamais clôturable</w:t>
      </w:r>
    </w:p>
    <w:p>
      <w:pPr>
        <w:pStyle w:val="ListParagraph"/>
        <w:numPr>
          <w:ilvl w:val="1"/>
          <w:numId w:val="3"/>
        </w:numPr>
      </w:pPr>
      <w:r>
        <w:t xml:space="preserve">C3 / C4 — grand total du mois = somme de ses événements ; perpétuel après = avant + grand total</w:t>
      </w:r>
    </w:p>
    <w:p>
      <w:pPr>
        <w:pStyle w:val="ListParagraph"/>
        <w:numPr>
          <w:ilvl w:val="1"/>
          <w:numId w:val="3"/>
        </w:numPr>
      </w:pPr>
      <w:r>
        <w:t xml:space="preserve">un mois clôturé ne reçoit plus d'événement, ni créé, ni déplacé, ni ouvert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clôture de l'exercice</w:t>
      </w:r>
    </w:p>
    <w:p>
      <w:pPr>
        <w:pStyle w:val="ListParagraph"/>
        <w:numPr>
          <w:ilvl w:val="1"/>
          <w:numId w:val="3"/>
        </w:numPr>
      </w:pPr>
      <w:r>
        <w:t xml:space="preserve">C2 / C6 — exercice 2025 : somme de ses mois, perpétuel chaîné ; l'exercice en cours n'est pas terminé</w:t>
      </w:r>
    </w:p>
    <w:p>
      <w:pPr>
        <w:pStyle w:val="ListParagraph"/>
        <w:numPr>
          <w:ilvl w:val="1"/>
          <w:numId w:val="3"/>
        </w:numPr>
      </w:pPr>
      <w:r>
        <w:t xml:space="preserve">le premier mois de l'exercice ne se change plus une fois un exercice clôturé</w:t>
      </w:r>
    </w:p>
    <w:p>
      <w:pPr>
        <w:pStyle w:val="ListParagraph"/>
        <w:numPr>
          <w:ilvl w:val="1"/>
          <w:numId w:val="3"/>
        </w:numPr>
      </w:pPr>
      <w:r>
        <w:t xml:space="preserve">la chaîne des clôtures est intègre</w:t>
      </w:r>
    </w:p>
    <w:p>
      <w:pPr>
        <w:pStyle w:val="ListParagraph"/>
        <w:numPr>
          <w:ilvl w:val="1"/>
          <w:numId w:val="3"/>
        </w:numPr>
      </w:pPr>
      <w:r>
        <w:t xml:space="preserve">C5 [F] — le perpétuel ne se remet pas à zéro et une clôture ne se modifie pas, même en écrivant dans la base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packages/domain/src/cloture-periode.test.ts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clôtures de période (§15.107)</w:t>
      </w:r>
    </w:p>
    <w:p>
      <w:pPr>
        <w:pStyle w:val="ListParagraph"/>
        <w:numPr>
          <w:ilvl w:val="1"/>
          <w:numId w:val="3"/>
        </w:numPr>
      </w:pPr>
      <w:r>
        <w:t xml:space="preserve">le mois d'un événement se lit à l'heure de Paris</w:t>
      </w:r>
    </w:p>
    <w:p>
      <w:pPr>
        <w:pStyle w:val="ListParagraph"/>
        <w:numPr>
          <w:ilvl w:val="1"/>
          <w:numId w:val="3"/>
        </w:numPr>
      </w:pPr>
      <w:r>
        <w:t xml:space="preserve">bornes et nom d'un mois, années bissextiles comprises</w:t>
      </w:r>
    </w:p>
    <w:p>
      <w:pPr>
        <w:pStyle w:val="ListParagraph"/>
        <w:numPr>
          <w:ilvl w:val="1"/>
          <w:numId w:val="3"/>
        </w:numPr>
      </w:pPr>
      <w:r>
        <w:t xml:space="preserve">un mois n'est terminé qu'à partir du mois suivant, à Paris</w:t>
      </w:r>
    </w:p>
    <w:p>
      <w:pPr>
        <w:pStyle w:val="ListParagraph"/>
        <w:numPr>
          <w:ilvl w:val="1"/>
          <w:numId w:val="3"/>
        </w:numPr>
      </w:pPr>
      <w:r>
        <w:t xml:space="preserve">exercice civil par défaut ; exercice de juillet à juin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src/cloture-periode.test.ts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test/periodes.test.ts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3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12 — Clôtures mensuelle et annuelle, total perpétuel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pkwu15cznhrrkun5ow6b" Type="http://schemas.openxmlformats.org/officeDocument/2006/relationships/hyperlink" Target="https://github.com/Break-Eat-APP/flaix-expert" TargetMode="External"/><Relationship Id="rIdzhxxt3ceqsal8askpci0a" Type="http://schemas.openxmlformats.org/officeDocument/2006/relationships/hyperlink" Target="https://github.com/Break-Eat-APP/flaix-expert/commit/8b020484526c8b4914bb2eec0b1f976e2a2b0634" TargetMode="External"/><Relationship Id="rId3z0idu36rvywmar7nqfz5" Type="http://schemas.openxmlformats.org/officeDocument/2006/relationships/hyperlink" Target="https://github.com/Break-Eat-APP/flaix-expert/commit/1141f9cce56d1b669331d941b94595803f792956" TargetMode="External"/><Relationship Id="rIduzjnejit4fn8h1u2n6mig" Type="http://schemas.openxmlformats.org/officeDocument/2006/relationships/hyperlink" Target="https://github.com/Break-Eat-APP/flaix-expert/commit/284f366b585e0dbe57cb9a7fc01a4e5d6b95b909" TargetMode="External"/><Relationship Id="rIdr3mttsejarmub-ehc8lab" Type="http://schemas.openxmlformats.org/officeDocument/2006/relationships/hyperlink" Target="https://github.com/Break-Eat-APP/flaix-expert/blob/284f366b585e0dbe57cb9a7fc01a4e5d6b95b909/db/migrations/0010_clotures_periode.sql" TargetMode="External"/><Relationship Id="rIdu2w-sdgr2mro9mxc2e_rw" Type="http://schemas.openxmlformats.org/officeDocument/2006/relationships/hyperlink" Target="https://github.com/Break-Eat-APP/flaix-expert/blob/284f366b585e0dbe57cb9a7fc01a4e5d6b95b909/apps/api/test/periodes.test.ts" TargetMode="External"/><Relationship Id="rIdqspodhwlumbsoppwq8mru" Type="http://schemas.openxmlformats.org/officeDocument/2006/relationships/hyperlink" Target="https://github.com/Break-Eat-APP/flaix-expert/blob/284f366b585e0dbe57cb9a7fc01a4e5d6b95b909/packages/domain/src/cloture-periode.test.ts" TargetMode="External"/><Relationship Id="rIdw_kx0swume8oscerab86s" Type="http://schemas.openxmlformats.org/officeDocument/2006/relationships/hyperlink" Target="https://github.com/Break-Eat-APP/flaix-expert/blob/284f366b585e0dbe57cb9a7fc01a4e5d6b95b909/packages/domain/src/cloture-periode.ts" TargetMode="External"/><Relationship Id="rIdsfae2tin_z7_gsi170d3e" Type="http://schemas.openxmlformats.org/officeDocument/2006/relationships/hyperlink" Target="https://github.com/Break-Eat-APP/flaix-expert/blob/284f366b585e0dbe57cb9a7fc01a4e5d6b95b909/packages/domain/src/index.ts" TargetMode="External"/><Relationship Id="rId1__kutrsphnagstsi8uhm" Type="http://schemas.openxmlformats.org/officeDocument/2006/relationships/hyperlink" Target="https://github.com/Break-Eat-APP/flaix-expert/blob/284f366b585e0dbe57cb9a7fc01a4e5d6b95b909/packages/domain/src/journal-technique.ts" TargetMode="External"/><Relationship Id="rId9qsfmouqza2lifv-hplcc" Type="http://schemas.openxmlformats.org/officeDocument/2006/relationships/hyperlink" Target="https://github.com/Break-Eat-APP/flaix-expert/blob/284f366b585e0dbe57cb9a7fc01a4e5d6b95b909/packages/domain/src/modele.ts" TargetMode="External"/><Relationship Id="rIdv3zqyc_maci1aeubkn7sy" Type="http://schemas.openxmlformats.org/officeDocument/2006/relationships/hyperlink" Target="https://github.com/Break-Eat-APP/flaix-expert/blob/284f366b585e0dbe57cb9a7fc01a4e5d6b95b909/apps/api/src/routes/evenements.ts" TargetMode="External"/><Relationship Id="rIdtrjm_3iaefdfjpjfj0k8s" Type="http://schemas.openxmlformats.org/officeDocument/2006/relationships/hyperlink" Target="https://github.com/Break-Eat-APP/flaix-expert/blob/284f366b585e0dbe57cb9a7fc01a4e5d6b95b909/apps/api/src/routes/periodes.ts" TargetMode="External"/><Relationship Id="rIdbbz3b5qxkju6krwzgbiuz" Type="http://schemas.openxmlformats.org/officeDocument/2006/relationships/hyperlink" Target="https://github.com/Break-Eat-APP/flaix-expert/blob/284f366b585e0dbe57cb9a7fc01a4e5d6b95b909/apps/api/src/serveur.ts" TargetMode="External"/><Relationship Id="rIdv4rbzqklnh7y4dse-hxs5" Type="http://schemas.openxmlformats.org/officeDocument/2006/relationships/hyperlink" Target="https://github.com/Break-Eat-APP/flaix-expert/blob/284f366b585e0dbe57cb9a7fc01a4e5d6b95b909/apps/web/src/pages/clotures/Clotures.tsx" TargetMode="External"/><Relationship Id="rId2yuw1ucmuoyeda3xyxoi0" Type="http://schemas.openxmlformats.org/officeDocument/2006/relationships/hyperlink" Target="https://github.com/Break-Eat-APP/flaix-expert/blob/284f366b585e0dbe57cb9a7fc01a4e5d6b95b909/apps/web/src/pages/clotures/Periodes.tsx" TargetMode="External"/><Relationship Id="rId2f7prlszublywsckryfim" Type="http://schemas.openxmlformats.org/officeDocument/2006/relationships/hyperlink" Target="https://github.com/Break-Eat-APP/flaix-expert/blob/284f366b585e0dbe57cb9a7fc01a4e5d6b95b909/apps/web/src/pages/parametres/Identite.tsx" TargetMode="External"/><Relationship Id="rId3lhlmwjxjvxjtby2icfav" Type="http://schemas.openxmlformats.org/officeDocument/2006/relationships/hyperlink" Target="https://github.com/Break-Eat-APP/flaix-expert/blob/284f366b585e0dbe57cb9a7fc01a4e5d6b95b909/CLAUDE.md" TargetMode="External"/><Relationship Id="rId_6ozspl1gp7itxw--fytu" Type="http://schemas.openxmlformats.org/officeDocument/2006/relationships/hyperlink" Target="https://github.com/Break-Eat-APP/flaix-expert/blob/284f366b585e0dbe57cb9a7fc01a4e5d6b95b909/docs/avancement.md" TargetMode="External"/><Relationship Id="rIdxxja3ygp9jqzlherotyvl" Type="http://schemas.openxmlformats.org/officeDocument/2006/relationships/hyperlink" Target="https://github.com/Break-Eat-APP/flaix-expert/blob/284f366b585e0dbe57cb9a7fc01a4e5d6b95b909/docs/flaix-gestion-dossier-projet.md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12 — Clôtures mensuelle et annuelle, total perpétuel</dc:title>
  <dc:creator>FlaiX Expert</dc:creator>
  <cp:lastModifiedBy>Un-named</cp:lastModifiedBy>
  <cp:revision>1</cp:revision>
  <dcterms:created xsi:type="dcterms:W3CDTF">2026-10-19T19:33:17.719Z</dcterms:created>
  <dcterms:modified xsi:type="dcterms:W3CDTF">2026-10-19T19:33:17.719Z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