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59 — Stock des emballages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2026-10-23 depuis le dépôt </w:t>
      </w:r>
      <w:hyperlink w:history="1" r:id="rIdvakgt69hfkuj65xjurn-h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2026-10-11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§15.158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15.158 Stock des emballages (2026-10-11)</w:t>
      </w:r>
    </w:p>
    <w:p>
      <w:r>
        <w:rPr>
          <w:b/>
          <w:bCs/>
        </w:rPr>
        <w:t xml:space="preserve">Demande</w:t>
      </w:r>
      <w:r>
        <w:t xml:space="preserve"> : « le stock de gobelets ». </w:t>
      </w:r>
      <w:r>
        <w:rPr>
          <w:b/>
          <w:bCs/>
        </w:rPr>
        <w:t xml:space="preserve">Décisions</w:t>
      </w:r>
      <w:r>
        <w:t xml:space="preserve"> : un emballage se suit en stock à partir d'un premier comptage ; </w:t>
      </w:r>
      <w:r>
        <w:rPr>
          <w:b/>
          <w:bCs/>
        </w:rPr>
        <w:t xml:space="preserve">stock estimé = dernier comptage + livraisons depuis − portions vendues depuis × emballages de chaque produit</w:t>
      </w:r>
      <w:r>
        <w:t xml:space="preserve"> (ventes de la caisse et des caisses connectées). Consommation moyenne des 3 derniers matchs → « ≈ N matchs » couverts. Seuil d'alerte facultatif ; alerte « Stock bas » dans le centre d'alertes sous le seuil ou quand il ne reste pas de quoi tenir un match (forte à zéro). Livraison reçue, recompter, seuil : dans Produits &amp; prix → Emballages ; journalisés. Un stock négatif signale un comptage à refaire. Migration 0047. Tests : serveur 1 (comptage, ventes déduites, livraison, seuil, alerte), écran 1.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5ovs9cegdo6uokbghya_u">
        <w:r>
          <w:rPr>
            <w:rStyle w:val="Hyperlink"/>
          </w:rPr>
          <w:t xml:space="preserve">32ee27d</w:t>
        </w:r>
      </w:hyperlink>
      <w:r>
        <w:t xml:space="preserve"> — 2026-10-11 — Stock des emballages : gobelets et autres (dossier §15.158)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db/migrations/0047_stock_emballages.sql</w:t>
      </w:r>
      <w:r>
        <w:t xml:space="preserve"> — créé — </w:t>
      </w:r>
      <w:hyperlink w:history="1" r:id="rId6sa00kdepvp_rpvetixdv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apps/api/test/conditionnement.test.ts</w:t>
      </w:r>
      <w:r>
        <w:t xml:space="preserve"> — modifié — </w:t>
      </w:r>
      <w:hyperlink w:history="1" r:id="rIds2qvypdwe4-jgfqpsn6pi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packages/domain/src/alertes.ts</w:t>
      </w:r>
      <w:r>
        <w:t xml:space="preserve"> — modifié — </w:t>
      </w:r>
      <w:hyperlink w:history="1" r:id="rIdzsy34j4jeokt4styot8v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packages/domain/src/emballages.ts</w:t>
      </w:r>
      <w:r>
        <w:t xml:space="preserve"> — modifié — </w:t>
      </w:r>
      <w:hyperlink w:history="1" r:id="rIdctn1kcluepya2bnphsaq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mkd3mlq-0wsagifq4wdsu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apps/api/src/routes/alertes.ts</w:t>
      </w:r>
      <w:r>
        <w:t xml:space="preserve"> — modifié — </w:t>
      </w:r>
      <w:hyperlink w:history="1" r:id="rId6mammczd8nepinubjwzy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apps/api/src/routes/emballages.ts</w:t>
      </w:r>
      <w:r>
        <w:t xml:space="preserve"> — modifié — </w:t>
      </w:r>
      <w:hyperlink w:history="1" r:id="rId6jrzmwjms0hjxx73w6bld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apps/web/src/pages/parametres/Conditionnement.test.tsx</w:t>
      </w:r>
      <w:r>
        <w:t xml:space="preserve"> — modifié — </w:t>
      </w:r>
      <w:hyperlink w:history="1" r:id="rId6qwy7pe6ozahpx1ptl_x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apps/web/src/pages/parametres/Conditionnement.tsx</w:t>
      </w:r>
      <w:r>
        <w:t xml:space="preserve"> — modifié — </w:t>
      </w:r>
      <w:hyperlink w:history="1" r:id="rIdmetgttgcuvemwfj5pjos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-wubqzceuk6-mdx7mgtpp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r>
        <w:t xml:space="preserve">Aucun fichier de test créé dans cette phase (les tests modifiés figurent dans la section 3).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59 — Stock des emballages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akgt69hfkuj65xjurn-h" Type="http://schemas.openxmlformats.org/officeDocument/2006/relationships/hyperlink" Target="https://github.com/Break-Eat-APP/flaix-expert" TargetMode="External"/><Relationship Id="rId5ovs9cegdo6uokbghya_u" Type="http://schemas.openxmlformats.org/officeDocument/2006/relationships/hyperlink" Target="https://github.com/Break-Eat-APP/flaix-expert/commit/32ee27da642829b3c21eae356a150d0e0ad03253" TargetMode="External"/><Relationship Id="rId6sa00kdepvp_rpvetixdv" Type="http://schemas.openxmlformats.org/officeDocument/2006/relationships/hyperlink" Target="https://github.com/Break-Eat-APP/flaix-expert/blob/32ee27da642829b3c21eae356a150d0e0ad03253/db/migrations/0047_stock_emballages.sql" TargetMode="External"/><Relationship Id="rIds2qvypdwe4-jgfqpsn6pi" Type="http://schemas.openxmlformats.org/officeDocument/2006/relationships/hyperlink" Target="https://github.com/Break-Eat-APP/flaix-expert/blob/32ee27da642829b3c21eae356a150d0e0ad03253/apps/api/test/conditionnement.test.ts" TargetMode="External"/><Relationship Id="rIdzsy34j4jeokt4styot8ve" Type="http://schemas.openxmlformats.org/officeDocument/2006/relationships/hyperlink" Target="https://github.com/Break-Eat-APP/flaix-expert/blob/32ee27da642829b3c21eae356a150d0e0ad03253/packages/domain/src/alertes.ts" TargetMode="External"/><Relationship Id="rIdctn1kcluepya2bnphsaqg" Type="http://schemas.openxmlformats.org/officeDocument/2006/relationships/hyperlink" Target="https://github.com/Break-Eat-APP/flaix-expert/blob/32ee27da642829b3c21eae356a150d0e0ad03253/packages/domain/src/emballages.ts" TargetMode="External"/><Relationship Id="rIdmkd3mlq-0wsagifq4wdsu" Type="http://schemas.openxmlformats.org/officeDocument/2006/relationships/hyperlink" Target="https://github.com/Break-Eat-APP/flaix-expert/blob/32ee27da642829b3c21eae356a150d0e0ad03253/packages/domain/src/journal-technique.ts" TargetMode="External"/><Relationship Id="rId6mammczd8nepinubjwzyj" Type="http://schemas.openxmlformats.org/officeDocument/2006/relationships/hyperlink" Target="https://github.com/Break-Eat-APP/flaix-expert/blob/32ee27da642829b3c21eae356a150d0e0ad03253/apps/api/src/routes/alertes.ts" TargetMode="External"/><Relationship Id="rId6jrzmwjms0hjxx73w6bld" Type="http://schemas.openxmlformats.org/officeDocument/2006/relationships/hyperlink" Target="https://github.com/Break-Eat-APP/flaix-expert/blob/32ee27da642829b3c21eae356a150d0e0ad03253/apps/api/src/routes/emballages.ts" TargetMode="External"/><Relationship Id="rId6qwy7pe6ozahpx1ptl_xn" Type="http://schemas.openxmlformats.org/officeDocument/2006/relationships/hyperlink" Target="https://github.com/Break-Eat-APP/flaix-expert/blob/32ee27da642829b3c21eae356a150d0e0ad03253/apps/web/src/pages/parametres/Conditionnement.test.tsx" TargetMode="External"/><Relationship Id="rIdmetgttgcuvemwfj5pjosa" Type="http://schemas.openxmlformats.org/officeDocument/2006/relationships/hyperlink" Target="https://github.com/Break-Eat-APP/flaix-expert/blob/32ee27da642829b3c21eae356a150d0e0ad03253/apps/web/src/pages/parametres/Conditionnement.tsx" TargetMode="External"/><Relationship Id="rId-wubqzceuk6-mdx7mgtpp" Type="http://schemas.openxmlformats.org/officeDocument/2006/relationships/hyperlink" Target="https://github.com/Break-Eat-APP/flaix-expert/blob/32ee27da642829b3c21eae356a150d0e0ad03253/apps/web/src/styles.css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59 — Stock des emballages</dc:title>
  <dc:creator>FlaiX Expert</dc:creator>
  <cp:lastModifiedBy>Un-named</cp:lastModifiedBy>
  <cp:revision>1</cp:revision>
  <dcterms:created xsi:type="dcterms:W3CDTF">2026-10-23T14:49:06.316Z</dcterms:created>
  <dcterms:modified xsi:type="dcterms:W3CDTF">2026-10-23T14:49:06.316Z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