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C9B8" w14:textId="33940C52" w:rsidR="007750A7" w:rsidRDefault="004C4409">
      <w:pPr>
        <w:spacing w:after="100"/>
      </w:pPr>
      <w:r w:rsidRPr="004C4409">
        <w:rPr>
          <w:b/>
          <w:bCs/>
          <w:color w:val="1F3864"/>
          <w:sz w:val="32"/>
          <w:szCs w:val="32"/>
        </w:rPr>
        <w:t>Historias de usuario con criterios INVEST</w:t>
      </w:r>
      <w:r w:rsidR="00000000">
        <w:rPr>
          <w:b/>
          <w:bCs/>
          <w:color w:val="1F3864"/>
          <w:sz w:val="32"/>
          <w:szCs w:val="32"/>
        </w:rPr>
        <w:t>— Proyecto Shalom</w:t>
      </w:r>
    </w:p>
    <w:p w14:paraId="566944D1" w14:textId="77777777" w:rsidR="007750A7" w:rsidRDefault="00000000">
      <w:pPr>
        <w:pStyle w:val="Ttulo1"/>
        <w:spacing w:before="320" w:after="160"/>
      </w:pPr>
      <w:r>
        <w:t>1. Historias de usuario y criterios de aceptación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150"/>
      </w:tblGrid>
      <w:tr w:rsidR="007750A7" w14:paraId="60B48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1EA7B" w14:textId="77777777" w:rsidR="007750A7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D4161" w14:textId="77777777" w:rsidR="007750A7" w:rsidRDefault="00000000"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21821" w14:textId="77777777" w:rsidR="007750A7" w:rsidRDefault="00000000">
            <w:r>
              <w:rPr>
                <w:b/>
                <w:bCs/>
                <w:sz w:val="20"/>
                <w:szCs w:val="20"/>
              </w:rPr>
              <w:t>Criterio de aceptación</w:t>
            </w:r>
          </w:p>
        </w:tc>
      </w:tr>
      <w:tr w:rsidR="007750A7" w14:paraId="37669C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C277C" w14:textId="77777777" w:rsidR="007750A7" w:rsidRDefault="00000000">
            <w:r>
              <w:rPr>
                <w:sz w:val="20"/>
                <w:szCs w:val="20"/>
              </w:rPr>
              <w:t>HU-01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36D14" w14:textId="77777777" w:rsidR="007750A7" w:rsidRDefault="00000000">
            <w:r>
              <w:rPr>
                <w:sz w:val="20"/>
                <w:szCs w:val="20"/>
              </w:rPr>
              <w:t>Como cliente remitente, quiero cotizar mi envío antes de registrarlo, para saber cuánto voy a pagar antes de comprometerme.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C7878" w14:textId="77777777" w:rsidR="007750A7" w:rsidRDefault="00000000">
            <w:r>
              <w:rPr>
                <w:sz w:val="20"/>
                <w:szCs w:val="20"/>
              </w:rPr>
              <w:t>Al ingresar la agencia de destino y el peso del paquete, el sistema muestra la tarifa estimada en menos de 2 segundos, sin pedir todavía datos personales del remitente ni del destinatario.</w:t>
            </w:r>
          </w:p>
        </w:tc>
      </w:tr>
      <w:tr w:rsidR="007750A7" w14:paraId="243DB2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E3BDA" w14:textId="77777777" w:rsidR="007750A7" w:rsidRDefault="00000000">
            <w:r>
              <w:rPr>
                <w:sz w:val="20"/>
                <w:szCs w:val="20"/>
              </w:rPr>
              <w:t>HU-02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B0F3C" w14:textId="77777777" w:rsidR="007750A7" w:rsidRDefault="00000000">
            <w:r>
              <w:rPr>
                <w:sz w:val="20"/>
                <w:szCs w:val="20"/>
              </w:rPr>
              <w:t>Como agente de agencia, quiero registrar un envío con los datos del remitente, del destinatario y la agencia de destino, para generar la guía y poder cobrar la tarifa.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4025" w14:textId="77777777" w:rsidR="007750A7" w:rsidRDefault="00000000">
            <w:r>
              <w:rPr>
                <w:sz w:val="20"/>
                <w:szCs w:val="20"/>
              </w:rPr>
              <w:t>Si falta el nombre, DNI, celular del destinatario o la agencia de destino, el sistema no permite guardar el registro; si los tres datos están completos, genera un número de guía único al confirmar.</w:t>
            </w:r>
          </w:p>
        </w:tc>
      </w:tr>
      <w:tr w:rsidR="007750A7" w14:paraId="4E222B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89529" w14:textId="77777777" w:rsidR="007750A7" w:rsidRDefault="00000000">
            <w:r>
              <w:rPr>
                <w:sz w:val="20"/>
                <w:szCs w:val="20"/>
              </w:rPr>
              <w:t>HU-03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F2C65" w14:textId="77777777" w:rsidR="007750A7" w:rsidRDefault="00000000">
            <w:r>
              <w:rPr>
                <w:sz w:val="20"/>
                <w:szCs w:val="20"/>
              </w:rPr>
              <w:t>Como cliente destinatario, quiero consultar el estado de mi envío ingresando el número de guía, para saber cuándo puedo recogerlo sin llamar a la agencia.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70B1D" w14:textId="77777777" w:rsidR="007750A7" w:rsidRDefault="00000000">
            <w:r>
              <w:rPr>
                <w:sz w:val="20"/>
                <w:szCs w:val="20"/>
              </w:rPr>
              <w:t>Al ingresar un número de guía existente, el sistema muestra uno de los 7 estados del envío en menos de 2 segundos; si el número no existe, muestra un mensaje de error claro en vez de dejar la pantalla vacía.</w:t>
            </w:r>
          </w:p>
        </w:tc>
      </w:tr>
    </w:tbl>
    <w:p w14:paraId="0FD8AC8B" w14:textId="77777777" w:rsidR="007750A7" w:rsidRDefault="00000000">
      <w:pPr>
        <w:pStyle w:val="Ttulo1"/>
        <w:spacing w:before="320" w:after="160"/>
      </w:pPr>
      <w:r>
        <w:t xml:space="preserve">2. </w:t>
      </w:r>
      <w:proofErr w:type="spellStart"/>
      <w:r>
        <w:t>Autochequeo</w:t>
      </w:r>
      <w:proofErr w:type="spellEnd"/>
      <w:r>
        <w:t xml:space="preserve"> INVEST (preparación para la revisión cruzada)</w:t>
      </w:r>
    </w:p>
    <w:p w14:paraId="0660088C" w14:textId="2CED006D" w:rsidR="007750A7" w:rsidRDefault="007750A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650"/>
      </w:tblGrid>
      <w:tr w:rsidR="007750A7" w14:paraId="5E440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4913E" w14:textId="77777777" w:rsidR="007750A7" w:rsidRDefault="00000000"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4BBB5" w14:textId="77777777" w:rsidR="007750A7" w:rsidRDefault="00000000">
            <w:r>
              <w:rPr>
                <w:b/>
                <w:bCs/>
                <w:sz w:val="20"/>
                <w:szCs w:val="20"/>
              </w:rPr>
              <w:t>Letra INVEST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1F3D5" w14:textId="77777777" w:rsidR="007750A7" w:rsidRDefault="00000000">
            <w:r>
              <w:rPr>
                <w:b/>
                <w:bCs/>
                <w:sz w:val="20"/>
                <w:szCs w:val="20"/>
              </w:rPr>
              <w:t>Por qué cumple</w:t>
            </w:r>
          </w:p>
        </w:tc>
      </w:tr>
      <w:tr w:rsidR="007750A7" w14:paraId="4A80DD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66FD0" w14:textId="77777777" w:rsidR="007750A7" w:rsidRDefault="00000000">
            <w:r>
              <w:rPr>
                <w:sz w:val="20"/>
                <w:szCs w:val="20"/>
              </w:rPr>
              <w:t>HU-01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C84FC" w14:textId="77777777" w:rsidR="007750A7" w:rsidRDefault="00000000">
            <w:r>
              <w:rPr>
                <w:sz w:val="20"/>
                <w:szCs w:val="20"/>
              </w:rPr>
              <w:t>Estimable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68C4B" w14:textId="77777777" w:rsidR="007750A7" w:rsidRDefault="00000000">
            <w:r>
              <w:rPr>
                <w:sz w:val="20"/>
                <w:szCs w:val="20"/>
              </w:rPr>
              <w:t>Es chica y concreta (una sola pantalla de cotización), así que el equipo puede estimar cuánto esfuerzo toma sin necesidad de partirla en tareas más pequeñas.</w:t>
            </w:r>
          </w:p>
        </w:tc>
      </w:tr>
      <w:tr w:rsidR="007750A7" w14:paraId="57957C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AA0A" w14:textId="77777777" w:rsidR="007750A7" w:rsidRDefault="00000000">
            <w:r>
              <w:rPr>
                <w:sz w:val="20"/>
                <w:szCs w:val="20"/>
              </w:rPr>
              <w:t>HU-02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71CBF" w14:textId="77777777" w:rsidR="007750A7" w:rsidRDefault="00000000">
            <w:r>
              <w:rPr>
                <w:sz w:val="20"/>
                <w:szCs w:val="20"/>
              </w:rPr>
              <w:t>Independiente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6A06E" w14:textId="177742A2" w:rsidR="007750A7" w:rsidRDefault="00000000">
            <w:r>
              <w:rPr>
                <w:sz w:val="20"/>
                <w:szCs w:val="20"/>
              </w:rPr>
              <w:t xml:space="preserve">No depende de que HU-01 o HU-03 estén hechas primero: se puede registrar un </w:t>
            </w:r>
            <w:r w:rsidR="004C4409">
              <w:rPr>
                <w:sz w:val="20"/>
                <w:szCs w:val="20"/>
              </w:rPr>
              <w:t>envío,</w:t>
            </w:r>
            <w:r>
              <w:rPr>
                <w:sz w:val="20"/>
                <w:szCs w:val="20"/>
              </w:rPr>
              <w:t xml:space="preserve"> aunque todavía no exista la pantalla de consulta de estado.</w:t>
            </w:r>
          </w:p>
        </w:tc>
      </w:tr>
      <w:tr w:rsidR="007750A7" w14:paraId="4204C9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3A06A" w14:textId="77777777" w:rsidR="007750A7" w:rsidRDefault="00000000">
            <w:r>
              <w:rPr>
                <w:sz w:val="20"/>
                <w:szCs w:val="20"/>
              </w:rPr>
              <w:t>HU-03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DB8C2" w14:textId="77777777" w:rsidR="007750A7" w:rsidRDefault="00000000">
            <w:proofErr w:type="spellStart"/>
            <w:r>
              <w:rPr>
                <w:sz w:val="20"/>
                <w:szCs w:val="20"/>
              </w:rPr>
              <w:t>Testable</w:t>
            </w:r>
            <w:proofErr w:type="spellEnd"/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5B170" w14:textId="77777777" w:rsidR="007750A7" w:rsidRDefault="00000000">
            <w:r>
              <w:rPr>
                <w:sz w:val="20"/>
                <w:szCs w:val="20"/>
              </w:rPr>
              <w:t>Tiene un resultado verificable y binario: ingresas una guía y o te muestra un estado de la lista de 7, o te muestra el error — no hay ambigüedad para saber si pasó o no la prueba.</w:t>
            </w:r>
          </w:p>
        </w:tc>
      </w:tr>
    </w:tbl>
    <w:p w14:paraId="4CBA4106" w14:textId="1B361584" w:rsidR="007750A7" w:rsidRDefault="007750A7">
      <w:pPr>
        <w:spacing w:after="160"/>
      </w:pPr>
    </w:p>
    <w:sectPr w:rsidR="007750A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626199"/>
    <w:multiLevelType w:val="hybridMultilevel"/>
    <w:tmpl w:val="D3B419AA"/>
    <w:lvl w:ilvl="0" w:tplc="DBBA2A34">
      <w:start w:val="1"/>
      <w:numFmt w:val="bullet"/>
      <w:lvlText w:val="●"/>
      <w:lvlJc w:val="left"/>
      <w:pPr>
        <w:ind w:left="720" w:hanging="360"/>
      </w:pPr>
    </w:lvl>
    <w:lvl w:ilvl="1" w:tplc="8F60C05C">
      <w:start w:val="1"/>
      <w:numFmt w:val="bullet"/>
      <w:lvlText w:val="○"/>
      <w:lvlJc w:val="left"/>
      <w:pPr>
        <w:ind w:left="1440" w:hanging="360"/>
      </w:pPr>
    </w:lvl>
    <w:lvl w:ilvl="2" w:tplc="294003BC">
      <w:start w:val="1"/>
      <w:numFmt w:val="bullet"/>
      <w:lvlText w:val="■"/>
      <w:lvlJc w:val="left"/>
      <w:pPr>
        <w:ind w:left="2160" w:hanging="360"/>
      </w:pPr>
    </w:lvl>
    <w:lvl w:ilvl="3" w:tplc="AA4CB75A">
      <w:start w:val="1"/>
      <w:numFmt w:val="bullet"/>
      <w:lvlText w:val="●"/>
      <w:lvlJc w:val="left"/>
      <w:pPr>
        <w:ind w:left="2880" w:hanging="360"/>
      </w:pPr>
    </w:lvl>
    <w:lvl w:ilvl="4" w:tplc="7E169C34">
      <w:start w:val="1"/>
      <w:numFmt w:val="bullet"/>
      <w:lvlText w:val="○"/>
      <w:lvlJc w:val="left"/>
      <w:pPr>
        <w:ind w:left="3600" w:hanging="360"/>
      </w:pPr>
    </w:lvl>
    <w:lvl w:ilvl="5" w:tplc="2346AE88">
      <w:start w:val="1"/>
      <w:numFmt w:val="bullet"/>
      <w:lvlText w:val="■"/>
      <w:lvlJc w:val="left"/>
      <w:pPr>
        <w:ind w:left="4320" w:hanging="360"/>
      </w:pPr>
    </w:lvl>
    <w:lvl w:ilvl="6" w:tplc="24E48E8A">
      <w:start w:val="1"/>
      <w:numFmt w:val="bullet"/>
      <w:lvlText w:val="●"/>
      <w:lvlJc w:val="left"/>
      <w:pPr>
        <w:ind w:left="5040" w:hanging="360"/>
      </w:pPr>
    </w:lvl>
    <w:lvl w:ilvl="7" w:tplc="D2C443B2">
      <w:start w:val="1"/>
      <w:numFmt w:val="bullet"/>
      <w:lvlText w:val="●"/>
      <w:lvlJc w:val="left"/>
      <w:pPr>
        <w:ind w:left="5760" w:hanging="360"/>
      </w:pPr>
    </w:lvl>
    <w:lvl w:ilvl="8" w:tplc="602AAAF0">
      <w:start w:val="1"/>
      <w:numFmt w:val="bullet"/>
      <w:lvlText w:val="●"/>
      <w:lvlJc w:val="left"/>
      <w:pPr>
        <w:ind w:left="6480" w:hanging="360"/>
      </w:pPr>
    </w:lvl>
  </w:abstractNum>
  <w:num w:numId="1" w16cid:durableId="1556771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0A7"/>
    <w:rsid w:val="001A2D31"/>
    <w:rsid w:val="004C4409"/>
    <w:rsid w:val="0077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D25392"/>
  <w15:docId w15:val="{8F8DD5A2-FCB7-4EB1-A31A-026DF90D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 Herrera</cp:lastModifiedBy>
  <cp:revision>2</cp:revision>
  <dcterms:created xsi:type="dcterms:W3CDTF">2026-09-19T00:00:00Z</dcterms:created>
  <dcterms:modified xsi:type="dcterms:W3CDTF">2026-09-19T00:04:00Z</dcterms:modified>
</cp:coreProperties>
</file>