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B4E" w:rsidRPr="000C069B" w:rsidRDefault="00941B4E" w:rsidP="00941B4E">
      <w:pPr>
        <w:autoSpaceDE w:val="0"/>
        <w:autoSpaceDN w:val="0"/>
        <w:adjustRightInd w:val="0"/>
        <w:spacing w:line="240" w:lineRule="auto"/>
        <w:rPr>
          <w:rFonts w:cs="Times New Roman"/>
          <w:szCs w:val="24"/>
        </w:rPr>
      </w:pPr>
      <w:r w:rsidRPr="000C069B">
        <w:rPr>
          <w:rFonts w:cs="Times New Roman"/>
          <w:noProof/>
          <w:szCs w:val="24"/>
          <w:lang w:eastAsia="lv-LV"/>
        </w:rPr>
        <w:drawing>
          <wp:inline distT="0" distB="0" distL="0" distR="0" wp14:anchorId="079D6A06" wp14:editId="3CF920FA">
            <wp:extent cx="5267325" cy="981075"/>
            <wp:effectExtent l="0" t="0" r="9525" b="9525"/>
            <wp:docPr id="1" name="Picture 1" descr="VeA-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A-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981075"/>
                    </a:xfrm>
                    <a:prstGeom prst="rect">
                      <a:avLst/>
                    </a:prstGeom>
                    <a:noFill/>
                    <a:ln>
                      <a:noFill/>
                    </a:ln>
                  </pic:spPr>
                </pic:pic>
              </a:graphicData>
            </a:graphic>
          </wp:inline>
        </w:drawing>
      </w:r>
    </w:p>
    <w:p w:rsidR="00941B4E" w:rsidRPr="000C069B" w:rsidRDefault="00941B4E" w:rsidP="00941B4E">
      <w:pPr>
        <w:autoSpaceDE w:val="0"/>
        <w:autoSpaceDN w:val="0"/>
        <w:adjustRightInd w:val="0"/>
        <w:spacing w:line="240" w:lineRule="auto"/>
        <w:rPr>
          <w:rFonts w:cs="Times New Roman"/>
          <w:szCs w:val="24"/>
        </w:rPr>
      </w:pPr>
    </w:p>
    <w:p w:rsidR="00941B4E" w:rsidRPr="000C069B" w:rsidRDefault="00941B4E" w:rsidP="00622201">
      <w:pPr>
        <w:autoSpaceDE w:val="0"/>
        <w:autoSpaceDN w:val="0"/>
        <w:adjustRightInd w:val="0"/>
        <w:spacing w:line="240" w:lineRule="auto"/>
        <w:jc w:val="center"/>
        <w:rPr>
          <w:rFonts w:cs="Times New Roman"/>
          <w:szCs w:val="24"/>
        </w:rPr>
      </w:pPr>
      <w:r w:rsidRPr="000C069B">
        <w:rPr>
          <w:rFonts w:cs="Times New Roman"/>
          <w:szCs w:val="24"/>
        </w:rPr>
        <w:t>Ventspils Augstskola</w:t>
      </w:r>
    </w:p>
    <w:p w:rsidR="00941B4E" w:rsidRPr="000C069B" w:rsidRDefault="00941B4E" w:rsidP="00622201">
      <w:pPr>
        <w:autoSpaceDE w:val="0"/>
        <w:autoSpaceDN w:val="0"/>
        <w:adjustRightInd w:val="0"/>
        <w:spacing w:line="240" w:lineRule="auto"/>
        <w:jc w:val="center"/>
        <w:rPr>
          <w:rFonts w:cs="Times New Roman"/>
          <w:szCs w:val="24"/>
        </w:rPr>
      </w:pPr>
      <w:r w:rsidRPr="000C069B">
        <w:rPr>
          <w:rFonts w:cs="Times New Roman"/>
          <w:szCs w:val="24"/>
        </w:rPr>
        <w:t>Informācijas tehnoloģiju fakultāte</w:t>
      </w:r>
    </w:p>
    <w:p w:rsidR="00941B4E" w:rsidRPr="000C069B" w:rsidRDefault="00941B4E" w:rsidP="00622201">
      <w:pPr>
        <w:autoSpaceDE w:val="0"/>
        <w:autoSpaceDN w:val="0"/>
        <w:adjustRightInd w:val="0"/>
        <w:spacing w:line="240" w:lineRule="auto"/>
        <w:jc w:val="center"/>
        <w:rPr>
          <w:rFonts w:cs="Times New Roman"/>
          <w:szCs w:val="24"/>
        </w:rPr>
      </w:pPr>
      <w:r w:rsidRPr="000C069B">
        <w:rPr>
          <w:rFonts w:cs="Times New Roman"/>
          <w:szCs w:val="24"/>
        </w:rPr>
        <w:t>Elektronikas bakalaura studiju programma</w:t>
      </w:r>
    </w:p>
    <w:p w:rsidR="00941B4E" w:rsidRPr="000C069B" w:rsidRDefault="00941B4E" w:rsidP="00622201">
      <w:pPr>
        <w:rPr>
          <w:rFonts w:cs="Times New Roman"/>
          <w:szCs w:val="24"/>
        </w:rPr>
      </w:pPr>
    </w:p>
    <w:p w:rsidR="00941B4E" w:rsidRPr="000C069B" w:rsidRDefault="00941B4E" w:rsidP="00622201">
      <w:pPr>
        <w:jc w:val="center"/>
        <w:rPr>
          <w:rFonts w:cs="Times New Roman"/>
          <w:szCs w:val="24"/>
        </w:rPr>
      </w:pPr>
      <w:r w:rsidRPr="000C069B">
        <w:rPr>
          <w:rFonts w:cs="Times New Roman"/>
          <w:szCs w:val="24"/>
        </w:rPr>
        <w:t>Prakses atskaite</w:t>
      </w:r>
    </w:p>
    <w:p w:rsidR="00941B4E" w:rsidRPr="000C069B" w:rsidRDefault="00A35BCE" w:rsidP="00622201">
      <w:pPr>
        <w:jc w:val="center"/>
        <w:rPr>
          <w:rFonts w:cs="Times New Roman"/>
          <w:szCs w:val="24"/>
        </w:rPr>
      </w:pPr>
      <w:r>
        <w:rPr>
          <w:rFonts w:cs="Times New Roman"/>
          <w:szCs w:val="24"/>
        </w:rPr>
        <w:t>“Skaņas signāla pastiprinātāja izveide</w:t>
      </w:r>
      <w:r w:rsidR="00941B4E" w:rsidRPr="000C069B">
        <w:rPr>
          <w:rFonts w:cs="Times New Roman"/>
          <w:szCs w:val="24"/>
        </w:rPr>
        <w:t>”</w:t>
      </w:r>
    </w:p>
    <w:p w:rsidR="00941B4E" w:rsidRPr="000C069B" w:rsidRDefault="00941B4E">
      <w:pPr>
        <w:rPr>
          <w:rFonts w:cs="Times New Roman"/>
          <w:szCs w:val="24"/>
        </w:rPr>
      </w:pPr>
    </w:p>
    <w:p w:rsidR="00941B4E" w:rsidRPr="000C069B" w:rsidRDefault="00941B4E" w:rsidP="00941B4E">
      <w:pPr>
        <w:rPr>
          <w:rFonts w:cs="Times New Roman"/>
          <w:szCs w:val="24"/>
        </w:rPr>
      </w:pPr>
    </w:p>
    <w:p w:rsidR="00941B4E" w:rsidRPr="000C069B" w:rsidRDefault="00941B4E" w:rsidP="00941B4E">
      <w:pPr>
        <w:rPr>
          <w:rFonts w:cs="Times New Roman"/>
          <w:szCs w:val="24"/>
        </w:rPr>
      </w:pPr>
    </w:p>
    <w:p w:rsidR="00941B4E" w:rsidRPr="000C069B" w:rsidRDefault="00941B4E" w:rsidP="00E523DD">
      <w:pPr>
        <w:rPr>
          <w:rFonts w:cs="Times New Roman"/>
          <w:szCs w:val="24"/>
        </w:rPr>
      </w:pPr>
    </w:p>
    <w:p w:rsidR="000C069B" w:rsidRPr="000C069B" w:rsidRDefault="000C069B" w:rsidP="00622201">
      <w:pPr>
        <w:spacing w:after="120"/>
        <w:jc w:val="right"/>
        <w:rPr>
          <w:rFonts w:cs="Times New Roman"/>
          <w:szCs w:val="24"/>
        </w:rPr>
      </w:pPr>
      <w:r w:rsidRPr="000C069B">
        <w:rPr>
          <w:rFonts w:cs="Times New Roman"/>
          <w:szCs w:val="24"/>
        </w:rPr>
        <w:t>Darba izpildītājs:</w:t>
      </w:r>
    </w:p>
    <w:p w:rsidR="000C069B" w:rsidRPr="000C069B" w:rsidRDefault="000C069B" w:rsidP="00622201">
      <w:pPr>
        <w:spacing w:after="120"/>
        <w:jc w:val="right"/>
        <w:rPr>
          <w:rFonts w:cs="Times New Roman"/>
          <w:szCs w:val="24"/>
        </w:rPr>
      </w:pPr>
      <w:r w:rsidRPr="000C069B">
        <w:rPr>
          <w:rFonts w:cs="Times New Roman"/>
          <w:szCs w:val="24"/>
        </w:rPr>
        <w:t>Ernests Brēdiķis</w:t>
      </w:r>
    </w:p>
    <w:p w:rsidR="000C069B" w:rsidRPr="000C069B" w:rsidRDefault="000C069B" w:rsidP="00622201">
      <w:pPr>
        <w:spacing w:after="120"/>
        <w:jc w:val="right"/>
        <w:rPr>
          <w:rFonts w:cs="Times New Roman"/>
          <w:szCs w:val="24"/>
        </w:rPr>
      </w:pPr>
      <w:r w:rsidRPr="000C069B">
        <w:rPr>
          <w:rFonts w:cs="Times New Roman"/>
          <w:szCs w:val="24"/>
        </w:rPr>
        <w:t>VeA IT fakultāte</w:t>
      </w:r>
    </w:p>
    <w:p w:rsidR="000C069B" w:rsidRPr="000C069B" w:rsidRDefault="000C069B" w:rsidP="00622201">
      <w:pPr>
        <w:spacing w:after="120"/>
        <w:jc w:val="right"/>
        <w:rPr>
          <w:rFonts w:cs="Times New Roman"/>
          <w:szCs w:val="24"/>
        </w:rPr>
      </w:pPr>
      <w:r w:rsidRPr="000C069B">
        <w:rPr>
          <w:rFonts w:cs="Times New Roman"/>
          <w:szCs w:val="24"/>
        </w:rPr>
        <w:t>bakalaura studiju programma „Elektronika”</w:t>
      </w:r>
    </w:p>
    <w:p w:rsidR="000C069B" w:rsidRPr="000C069B" w:rsidRDefault="000C069B" w:rsidP="00622201">
      <w:pPr>
        <w:spacing w:after="120"/>
        <w:jc w:val="right"/>
        <w:rPr>
          <w:rFonts w:cs="Times New Roman"/>
          <w:szCs w:val="24"/>
        </w:rPr>
      </w:pPr>
      <w:r w:rsidRPr="000C069B">
        <w:rPr>
          <w:rFonts w:cs="Times New Roman"/>
          <w:szCs w:val="24"/>
        </w:rPr>
        <w:t>2.kurss</w:t>
      </w:r>
    </w:p>
    <w:p w:rsidR="000C069B" w:rsidRPr="000C069B" w:rsidRDefault="000C069B" w:rsidP="00622201">
      <w:pPr>
        <w:spacing w:after="120"/>
        <w:jc w:val="right"/>
        <w:rPr>
          <w:rFonts w:cs="Times New Roman"/>
          <w:szCs w:val="24"/>
        </w:rPr>
      </w:pPr>
      <w:r w:rsidRPr="000C069B">
        <w:rPr>
          <w:rFonts w:cs="Times New Roman"/>
          <w:szCs w:val="24"/>
        </w:rPr>
        <w:t>Prakses vadītājs:</w:t>
      </w:r>
    </w:p>
    <w:p w:rsidR="000C069B" w:rsidRPr="000C069B" w:rsidRDefault="000C069B" w:rsidP="00622201">
      <w:pPr>
        <w:spacing w:after="120"/>
        <w:jc w:val="right"/>
        <w:rPr>
          <w:rFonts w:cs="Times New Roman"/>
          <w:szCs w:val="24"/>
        </w:rPr>
      </w:pPr>
      <w:r w:rsidRPr="000C069B">
        <w:rPr>
          <w:rFonts w:cs="Times New Roman"/>
          <w:szCs w:val="24"/>
        </w:rPr>
        <w:t>Docents: Aigars Krauze</w:t>
      </w:r>
    </w:p>
    <w:p w:rsidR="00941B4E" w:rsidRDefault="00941B4E" w:rsidP="00CE67F4">
      <w:pPr>
        <w:jc w:val="both"/>
        <w:rPr>
          <w:rFonts w:cs="Times New Roman"/>
          <w:szCs w:val="24"/>
        </w:rPr>
      </w:pPr>
    </w:p>
    <w:p w:rsidR="00622201" w:rsidRDefault="00622201" w:rsidP="00CE67F4">
      <w:pPr>
        <w:jc w:val="both"/>
        <w:rPr>
          <w:rFonts w:cs="Times New Roman"/>
          <w:szCs w:val="24"/>
        </w:rPr>
      </w:pPr>
    </w:p>
    <w:p w:rsidR="00E523DD" w:rsidRPr="000C069B" w:rsidRDefault="00E523DD" w:rsidP="00CE67F4">
      <w:pPr>
        <w:jc w:val="both"/>
        <w:rPr>
          <w:rFonts w:cs="Times New Roman"/>
          <w:szCs w:val="24"/>
        </w:rPr>
      </w:pPr>
    </w:p>
    <w:p w:rsidR="00BA6F9D" w:rsidRDefault="000C069B" w:rsidP="00BA6F9D">
      <w:pPr>
        <w:jc w:val="center"/>
        <w:rPr>
          <w:rFonts w:cs="Times New Roman"/>
          <w:szCs w:val="24"/>
        </w:rPr>
      </w:pPr>
      <w:r>
        <w:rPr>
          <w:rFonts w:cs="Times New Roman"/>
          <w:szCs w:val="24"/>
        </w:rPr>
        <w:t>Ventspils Augstkola</w:t>
      </w:r>
    </w:p>
    <w:p w:rsidR="00BA6F9D" w:rsidRDefault="00BA6F9D" w:rsidP="00BA6F9D">
      <w:pPr>
        <w:jc w:val="center"/>
        <w:rPr>
          <w:rFonts w:cs="Times New Roman"/>
          <w:szCs w:val="24"/>
        </w:rPr>
      </w:pPr>
      <w:r>
        <w:rPr>
          <w:rFonts w:cs="Times New Roman"/>
          <w:szCs w:val="24"/>
        </w:rPr>
        <w:t>2017</w:t>
      </w:r>
      <w:r>
        <w:rPr>
          <w:rFonts w:cs="Times New Roman"/>
          <w:szCs w:val="24"/>
        </w:rPr>
        <w:br w:type="page"/>
      </w:r>
    </w:p>
    <w:sdt>
      <w:sdtPr>
        <w:id w:val="-1148283113"/>
        <w:docPartObj>
          <w:docPartGallery w:val="Table of Contents"/>
          <w:docPartUnique/>
        </w:docPartObj>
      </w:sdtPr>
      <w:sdtEndPr>
        <w:rPr>
          <w:b/>
          <w:bCs/>
          <w:noProof/>
        </w:rPr>
      </w:sdtEndPr>
      <w:sdtContent>
        <w:p w:rsidR="00D252C5" w:rsidRDefault="003C6DA1" w:rsidP="00BA6F9D">
          <w:pPr>
            <w:tabs>
              <w:tab w:val="left" w:pos="2985"/>
            </w:tabs>
            <w:jc w:val="center"/>
          </w:pPr>
          <w:r>
            <w:t>SATURS</w:t>
          </w:r>
        </w:p>
        <w:p w:rsidR="003C6DA1" w:rsidRPr="00BE31FA" w:rsidRDefault="003C6DA1" w:rsidP="003C6DA1">
          <w:pPr>
            <w:rPr>
              <w:lang w:val="en-US"/>
            </w:rPr>
          </w:pPr>
        </w:p>
        <w:p w:rsidR="00BE31FA" w:rsidRPr="00BE31FA" w:rsidRDefault="00D252C5">
          <w:pPr>
            <w:pStyle w:val="TOC1"/>
            <w:tabs>
              <w:tab w:val="right" w:leader="dot" w:pos="8296"/>
            </w:tabs>
            <w:rPr>
              <w:rFonts w:asciiTheme="minorHAnsi" w:eastAsiaTheme="minorEastAsia" w:hAnsiTheme="minorHAnsi"/>
              <w:noProof/>
              <w:color w:val="auto"/>
              <w:sz w:val="22"/>
              <w:lang w:eastAsia="lv-LV"/>
            </w:rPr>
          </w:pPr>
          <w:r w:rsidRPr="00BE31FA">
            <w:fldChar w:fldCharType="begin"/>
          </w:r>
          <w:r w:rsidRPr="00BE31FA">
            <w:instrText xml:space="preserve"> TOC \o "1-3" \h \z \u </w:instrText>
          </w:r>
          <w:r w:rsidRPr="00BE31FA">
            <w:fldChar w:fldCharType="separate"/>
          </w:r>
          <w:hyperlink w:anchor="_Toc503868027" w:history="1">
            <w:r w:rsidR="00BE31FA" w:rsidRPr="00BE31FA">
              <w:rPr>
                <w:rStyle w:val="Hyperlink"/>
                <w:noProof/>
              </w:rPr>
              <w:t>IEVADS</w:t>
            </w:r>
            <w:r w:rsidR="00BE31FA" w:rsidRPr="00BE31FA">
              <w:rPr>
                <w:noProof/>
                <w:webHidden/>
              </w:rPr>
              <w:tab/>
            </w:r>
            <w:r w:rsidR="00BE31FA" w:rsidRPr="00BE31FA">
              <w:rPr>
                <w:noProof/>
                <w:webHidden/>
              </w:rPr>
              <w:fldChar w:fldCharType="begin"/>
            </w:r>
            <w:r w:rsidR="00BE31FA" w:rsidRPr="00BE31FA">
              <w:rPr>
                <w:noProof/>
                <w:webHidden/>
              </w:rPr>
              <w:instrText xml:space="preserve"> PAGEREF _Toc503868027 \h </w:instrText>
            </w:r>
            <w:r w:rsidR="00BE31FA" w:rsidRPr="00BE31FA">
              <w:rPr>
                <w:noProof/>
                <w:webHidden/>
              </w:rPr>
            </w:r>
            <w:r w:rsidR="00BE31FA" w:rsidRPr="00BE31FA">
              <w:rPr>
                <w:noProof/>
                <w:webHidden/>
              </w:rPr>
              <w:fldChar w:fldCharType="separate"/>
            </w:r>
            <w:r w:rsidR="00BE31FA" w:rsidRPr="00BE31FA">
              <w:rPr>
                <w:noProof/>
                <w:webHidden/>
              </w:rPr>
              <w:t>3</w:t>
            </w:r>
            <w:r w:rsidR="00BE31FA" w:rsidRPr="00BE31FA">
              <w:rPr>
                <w:noProof/>
                <w:webHidden/>
              </w:rPr>
              <w:fldChar w:fldCharType="end"/>
            </w:r>
          </w:hyperlink>
        </w:p>
        <w:p w:rsidR="00BE31FA" w:rsidRPr="00BE31FA" w:rsidRDefault="00BE31FA">
          <w:pPr>
            <w:pStyle w:val="TOC1"/>
            <w:tabs>
              <w:tab w:val="right" w:leader="dot" w:pos="8296"/>
            </w:tabs>
            <w:rPr>
              <w:rFonts w:asciiTheme="minorHAnsi" w:eastAsiaTheme="minorEastAsia" w:hAnsiTheme="minorHAnsi"/>
              <w:noProof/>
              <w:color w:val="auto"/>
              <w:sz w:val="22"/>
              <w:lang w:eastAsia="lv-LV"/>
            </w:rPr>
          </w:pPr>
          <w:hyperlink w:anchor="_Toc503868028" w:history="1">
            <w:r w:rsidRPr="00BE31FA">
              <w:rPr>
                <w:rStyle w:val="Hyperlink"/>
                <w:noProof/>
              </w:rPr>
              <w:t>DARBA GAITA</w:t>
            </w:r>
            <w:r w:rsidRPr="00BE31FA">
              <w:rPr>
                <w:noProof/>
                <w:webHidden/>
              </w:rPr>
              <w:tab/>
            </w:r>
            <w:r w:rsidRPr="00BE31FA">
              <w:rPr>
                <w:noProof/>
                <w:webHidden/>
              </w:rPr>
              <w:fldChar w:fldCharType="begin"/>
            </w:r>
            <w:r w:rsidRPr="00BE31FA">
              <w:rPr>
                <w:noProof/>
                <w:webHidden/>
              </w:rPr>
              <w:instrText xml:space="preserve"> PAGEREF _Toc503868028 \h </w:instrText>
            </w:r>
            <w:r w:rsidRPr="00BE31FA">
              <w:rPr>
                <w:noProof/>
                <w:webHidden/>
              </w:rPr>
            </w:r>
            <w:r w:rsidRPr="00BE31FA">
              <w:rPr>
                <w:noProof/>
                <w:webHidden/>
              </w:rPr>
              <w:fldChar w:fldCharType="separate"/>
            </w:r>
            <w:r w:rsidRPr="00BE31FA">
              <w:rPr>
                <w:noProof/>
                <w:webHidden/>
              </w:rPr>
              <w:t>4</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29" w:history="1">
            <w:r w:rsidRPr="00BE31FA">
              <w:rPr>
                <w:rStyle w:val="Hyperlink"/>
                <w:noProof/>
              </w:rPr>
              <w:t>ELEKTRISKI PRINCIPIĀLĀ SHĒMAS IZVĒLE</w:t>
            </w:r>
            <w:r w:rsidRPr="00BE31FA">
              <w:rPr>
                <w:noProof/>
                <w:webHidden/>
              </w:rPr>
              <w:tab/>
            </w:r>
            <w:r w:rsidRPr="00BE31FA">
              <w:rPr>
                <w:noProof/>
                <w:webHidden/>
              </w:rPr>
              <w:fldChar w:fldCharType="begin"/>
            </w:r>
            <w:r w:rsidRPr="00BE31FA">
              <w:rPr>
                <w:noProof/>
                <w:webHidden/>
              </w:rPr>
              <w:instrText xml:space="preserve"> PAGEREF _Toc503868029 \h </w:instrText>
            </w:r>
            <w:r w:rsidRPr="00BE31FA">
              <w:rPr>
                <w:noProof/>
                <w:webHidden/>
              </w:rPr>
            </w:r>
            <w:r w:rsidRPr="00BE31FA">
              <w:rPr>
                <w:noProof/>
                <w:webHidden/>
              </w:rPr>
              <w:fldChar w:fldCharType="separate"/>
            </w:r>
            <w:r w:rsidRPr="00BE31FA">
              <w:rPr>
                <w:noProof/>
                <w:webHidden/>
              </w:rPr>
              <w:t>4</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0" w:history="1">
            <w:r w:rsidRPr="00BE31FA">
              <w:rPr>
                <w:rStyle w:val="Hyperlink"/>
                <w:noProof/>
              </w:rPr>
              <w:t>IESPIEDPLATES IZVEIDE</w:t>
            </w:r>
            <w:r w:rsidRPr="00BE31FA">
              <w:rPr>
                <w:noProof/>
                <w:webHidden/>
              </w:rPr>
              <w:tab/>
            </w:r>
            <w:r w:rsidRPr="00BE31FA">
              <w:rPr>
                <w:noProof/>
                <w:webHidden/>
              </w:rPr>
              <w:fldChar w:fldCharType="begin"/>
            </w:r>
            <w:r w:rsidRPr="00BE31FA">
              <w:rPr>
                <w:noProof/>
                <w:webHidden/>
              </w:rPr>
              <w:instrText xml:space="preserve"> PAGEREF _Toc503868030 \h </w:instrText>
            </w:r>
            <w:r w:rsidRPr="00BE31FA">
              <w:rPr>
                <w:noProof/>
                <w:webHidden/>
              </w:rPr>
            </w:r>
            <w:r w:rsidRPr="00BE31FA">
              <w:rPr>
                <w:noProof/>
                <w:webHidden/>
              </w:rPr>
              <w:fldChar w:fldCharType="separate"/>
            </w:r>
            <w:r w:rsidRPr="00BE31FA">
              <w:rPr>
                <w:noProof/>
                <w:webHidden/>
              </w:rPr>
              <w:t>4</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1" w:history="1">
            <w:r w:rsidRPr="00BE31FA">
              <w:rPr>
                <w:rStyle w:val="Hyperlink"/>
                <w:noProof/>
              </w:rPr>
              <w:t>ELEMENTU MONTĀŽA UN LODĒŠANA</w:t>
            </w:r>
            <w:r w:rsidRPr="00BE31FA">
              <w:rPr>
                <w:noProof/>
                <w:webHidden/>
              </w:rPr>
              <w:tab/>
            </w:r>
            <w:r w:rsidRPr="00BE31FA">
              <w:rPr>
                <w:noProof/>
                <w:webHidden/>
              </w:rPr>
              <w:fldChar w:fldCharType="begin"/>
            </w:r>
            <w:r w:rsidRPr="00BE31FA">
              <w:rPr>
                <w:noProof/>
                <w:webHidden/>
              </w:rPr>
              <w:instrText xml:space="preserve"> PAGEREF _Toc503868031 \h </w:instrText>
            </w:r>
            <w:r w:rsidRPr="00BE31FA">
              <w:rPr>
                <w:noProof/>
                <w:webHidden/>
              </w:rPr>
            </w:r>
            <w:r w:rsidRPr="00BE31FA">
              <w:rPr>
                <w:noProof/>
                <w:webHidden/>
              </w:rPr>
              <w:fldChar w:fldCharType="separate"/>
            </w:r>
            <w:r w:rsidRPr="00BE31FA">
              <w:rPr>
                <w:noProof/>
                <w:webHidden/>
              </w:rPr>
              <w:t>4</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2" w:history="1">
            <w:r w:rsidRPr="00BE31FA">
              <w:rPr>
                <w:rStyle w:val="Hyperlink"/>
                <w:noProof/>
              </w:rPr>
              <w:t>MĒRĪJUMU VEIKŠANA</w:t>
            </w:r>
            <w:r w:rsidRPr="00BE31FA">
              <w:rPr>
                <w:noProof/>
                <w:webHidden/>
              </w:rPr>
              <w:tab/>
            </w:r>
            <w:r w:rsidRPr="00BE31FA">
              <w:rPr>
                <w:noProof/>
                <w:webHidden/>
              </w:rPr>
              <w:fldChar w:fldCharType="begin"/>
            </w:r>
            <w:r w:rsidRPr="00BE31FA">
              <w:rPr>
                <w:noProof/>
                <w:webHidden/>
              </w:rPr>
              <w:instrText xml:space="preserve"> PAGEREF _Toc503868032 \h </w:instrText>
            </w:r>
            <w:r w:rsidRPr="00BE31FA">
              <w:rPr>
                <w:noProof/>
                <w:webHidden/>
              </w:rPr>
            </w:r>
            <w:r w:rsidRPr="00BE31FA">
              <w:rPr>
                <w:noProof/>
                <w:webHidden/>
              </w:rPr>
              <w:fldChar w:fldCharType="separate"/>
            </w:r>
            <w:r w:rsidRPr="00BE31FA">
              <w:rPr>
                <w:noProof/>
                <w:webHidden/>
              </w:rPr>
              <w:t>5</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3" w:history="1">
            <w:r w:rsidRPr="00BE31FA">
              <w:rPr>
                <w:rStyle w:val="Hyperlink"/>
                <w:noProof/>
              </w:rPr>
              <w:t>ELEKTRISKI PRINCIPIĀLĀS SHĒMAS ELEMENTU NOZĪME</w:t>
            </w:r>
            <w:r w:rsidRPr="00BE31FA">
              <w:rPr>
                <w:noProof/>
                <w:webHidden/>
              </w:rPr>
              <w:tab/>
            </w:r>
            <w:r w:rsidRPr="00BE31FA">
              <w:rPr>
                <w:noProof/>
                <w:webHidden/>
              </w:rPr>
              <w:fldChar w:fldCharType="begin"/>
            </w:r>
            <w:r w:rsidRPr="00BE31FA">
              <w:rPr>
                <w:noProof/>
                <w:webHidden/>
              </w:rPr>
              <w:instrText xml:space="preserve"> PAGEREF _Toc503868033 \h </w:instrText>
            </w:r>
            <w:r w:rsidRPr="00BE31FA">
              <w:rPr>
                <w:noProof/>
                <w:webHidden/>
              </w:rPr>
            </w:r>
            <w:r w:rsidRPr="00BE31FA">
              <w:rPr>
                <w:noProof/>
                <w:webHidden/>
              </w:rPr>
              <w:fldChar w:fldCharType="separate"/>
            </w:r>
            <w:r w:rsidRPr="00BE31FA">
              <w:rPr>
                <w:noProof/>
                <w:webHidden/>
              </w:rPr>
              <w:t>9</w:t>
            </w:r>
            <w:r w:rsidRPr="00BE31FA">
              <w:rPr>
                <w:noProof/>
                <w:webHidden/>
              </w:rPr>
              <w:fldChar w:fldCharType="end"/>
            </w:r>
          </w:hyperlink>
        </w:p>
        <w:p w:rsidR="00BE31FA" w:rsidRPr="00BE31FA" w:rsidRDefault="00BE31FA">
          <w:pPr>
            <w:pStyle w:val="TOC1"/>
            <w:tabs>
              <w:tab w:val="right" w:leader="dot" w:pos="8296"/>
            </w:tabs>
            <w:rPr>
              <w:rFonts w:asciiTheme="minorHAnsi" w:eastAsiaTheme="minorEastAsia" w:hAnsiTheme="minorHAnsi"/>
              <w:noProof/>
              <w:color w:val="auto"/>
              <w:sz w:val="22"/>
              <w:lang w:eastAsia="lv-LV"/>
            </w:rPr>
          </w:pPr>
          <w:hyperlink w:anchor="_Toc503868034" w:history="1">
            <w:r w:rsidRPr="00BE31FA">
              <w:rPr>
                <w:rStyle w:val="Hyperlink"/>
                <w:noProof/>
              </w:rPr>
              <w:t>SECINĀJUMI</w:t>
            </w:r>
            <w:r w:rsidRPr="00BE31FA">
              <w:rPr>
                <w:noProof/>
                <w:webHidden/>
              </w:rPr>
              <w:tab/>
            </w:r>
            <w:r w:rsidRPr="00BE31FA">
              <w:rPr>
                <w:noProof/>
                <w:webHidden/>
              </w:rPr>
              <w:fldChar w:fldCharType="begin"/>
            </w:r>
            <w:r w:rsidRPr="00BE31FA">
              <w:rPr>
                <w:noProof/>
                <w:webHidden/>
              </w:rPr>
              <w:instrText xml:space="preserve"> PAGEREF _Toc503868034 \h </w:instrText>
            </w:r>
            <w:r w:rsidRPr="00BE31FA">
              <w:rPr>
                <w:noProof/>
                <w:webHidden/>
              </w:rPr>
            </w:r>
            <w:r w:rsidRPr="00BE31FA">
              <w:rPr>
                <w:noProof/>
                <w:webHidden/>
              </w:rPr>
              <w:fldChar w:fldCharType="separate"/>
            </w:r>
            <w:r w:rsidRPr="00BE31FA">
              <w:rPr>
                <w:noProof/>
                <w:webHidden/>
              </w:rPr>
              <w:t>10</w:t>
            </w:r>
            <w:r w:rsidRPr="00BE31FA">
              <w:rPr>
                <w:noProof/>
                <w:webHidden/>
              </w:rPr>
              <w:fldChar w:fldCharType="end"/>
            </w:r>
          </w:hyperlink>
        </w:p>
        <w:p w:rsidR="00BE31FA" w:rsidRPr="00BE31FA" w:rsidRDefault="00BE31FA">
          <w:pPr>
            <w:pStyle w:val="TOC1"/>
            <w:tabs>
              <w:tab w:val="right" w:leader="dot" w:pos="8296"/>
            </w:tabs>
            <w:rPr>
              <w:rFonts w:asciiTheme="minorHAnsi" w:eastAsiaTheme="minorEastAsia" w:hAnsiTheme="minorHAnsi"/>
              <w:noProof/>
              <w:color w:val="auto"/>
              <w:sz w:val="22"/>
              <w:lang w:eastAsia="lv-LV"/>
            </w:rPr>
          </w:pPr>
          <w:hyperlink w:anchor="_Toc503868035" w:history="1">
            <w:r w:rsidRPr="00BE31FA">
              <w:rPr>
                <w:rStyle w:val="Hyperlink"/>
                <w:noProof/>
              </w:rPr>
              <w:t>IZMANTOTĀS LITERATŪRAS UN AVOTU SARAKSTS</w:t>
            </w:r>
            <w:r w:rsidRPr="00BE31FA">
              <w:rPr>
                <w:noProof/>
                <w:webHidden/>
              </w:rPr>
              <w:tab/>
            </w:r>
            <w:r w:rsidRPr="00BE31FA">
              <w:rPr>
                <w:noProof/>
                <w:webHidden/>
              </w:rPr>
              <w:fldChar w:fldCharType="begin"/>
            </w:r>
            <w:r w:rsidRPr="00BE31FA">
              <w:rPr>
                <w:noProof/>
                <w:webHidden/>
              </w:rPr>
              <w:instrText xml:space="preserve"> PAGEREF _Toc503868035 \h </w:instrText>
            </w:r>
            <w:r w:rsidRPr="00BE31FA">
              <w:rPr>
                <w:noProof/>
                <w:webHidden/>
              </w:rPr>
            </w:r>
            <w:r w:rsidRPr="00BE31FA">
              <w:rPr>
                <w:noProof/>
                <w:webHidden/>
              </w:rPr>
              <w:fldChar w:fldCharType="separate"/>
            </w:r>
            <w:r w:rsidRPr="00BE31FA">
              <w:rPr>
                <w:noProof/>
                <w:webHidden/>
              </w:rPr>
              <w:t>11</w:t>
            </w:r>
            <w:r w:rsidRPr="00BE31FA">
              <w:rPr>
                <w:noProof/>
                <w:webHidden/>
              </w:rPr>
              <w:fldChar w:fldCharType="end"/>
            </w:r>
          </w:hyperlink>
        </w:p>
        <w:p w:rsidR="00BE31FA" w:rsidRPr="00BE31FA" w:rsidRDefault="00BE31FA">
          <w:pPr>
            <w:pStyle w:val="TOC1"/>
            <w:tabs>
              <w:tab w:val="right" w:leader="dot" w:pos="8296"/>
            </w:tabs>
            <w:rPr>
              <w:rFonts w:asciiTheme="minorHAnsi" w:eastAsiaTheme="minorEastAsia" w:hAnsiTheme="minorHAnsi"/>
              <w:noProof/>
              <w:color w:val="auto"/>
              <w:sz w:val="22"/>
              <w:lang w:eastAsia="lv-LV"/>
            </w:rPr>
          </w:pPr>
          <w:hyperlink w:anchor="_Toc503868036" w:history="1">
            <w:r w:rsidRPr="00BE31FA">
              <w:rPr>
                <w:rStyle w:val="Hyperlink"/>
                <w:noProof/>
              </w:rPr>
              <w:t>PIELIKUMI</w:t>
            </w:r>
            <w:r w:rsidRPr="00BE31FA">
              <w:rPr>
                <w:noProof/>
                <w:webHidden/>
              </w:rPr>
              <w:tab/>
            </w:r>
            <w:r w:rsidRPr="00BE31FA">
              <w:rPr>
                <w:noProof/>
                <w:webHidden/>
              </w:rPr>
              <w:fldChar w:fldCharType="begin"/>
            </w:r>
            <w:r w:rsidRPr="00BE31FA">
              <w:rPr>
                <w:noProof/>
                <w:webHidden/>
              </w:rPr>
              <w:instrText xml:space="preserve"> PAGEREF _Toc503868036 \h </w:instrText>
            </w:r>
            <w:r w:rsidRPr="00BE31FA">
              <w:rPr>
                <w:noProof/>
                <w:webHidden/>
              </w:rPr>
            </w:r>
            <w:r w:rsidRPr="00BE31FA">
              <w:rPr>
                <w:noProof/>
                <w:webHidden/>
              </w:rPr>
              <w:fldChar w:fldCharType="separate"/>
            </w:r>
            <w:r w:rsidRPr="00BE31FA">
              <w:rPr>
                <w:noProof/>
                <w:webHidden/>
              </w:rPr>
              <w:t>12</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7" w:history="1">
            <w:r w:rsidRPr="00BE31FA">
              <w:rPr>
                <w:rStyle w:val="Hyperlink"/>
                <w:noProof/>
              </w:rPr>
              <w:t>PIELIKUMS NR. 1</w:t>
            </w:r>
            <w:r w:rsidRPr="00BE31FA">
              <w:rPr>
                <w:noProof/>
                <w:webHidden/>
              </w:rPr>
              <w:tab/>
            </w:r>
            <w:r w:rsidRPr="00BE31FA">
              <w:rPr>
                <w:noProof/>
                <w:webHidden/>
              </w:rPr>
              <w:fldChar w:fldCharType="begin"/>
            </w:r>
            <w:r w:rsidRPr="00BE31FA">
              <w:rPr>
                <w:noProof/>
                <w:webHidden/>
              </w:rPr>
              <w:instrText xml:space="preserve"> PAGEREF _Toc503868037 \h </w:instrText>
            </w:r>
            <w:r w:rsidRPr="00BE31FA">
              <w:rPr>
                <w:noProof/>
                <w:webHidden/>
              </w:rPr>
            </w:r>
            <w:r w:rsidRPr="00BE31FA">
              <w:rPr>
                <w:noProof/>
                <w:webHidden/>
              </w:rPr>
              <w:fldChar w:fldCharType="separate"/>
            </w:r>
            <w:r w:rsidRPr="00BE31FA">
              <w:rPr>
                <w:noProof/>
                <w:webHidden/>
              </w:rPr>
              <w:t>12</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8" w:history="1">
            <w:r w:rsidRPr="00BE31FA">
              <w:rPr>
                <w:rStyle w:val="Hyperlink"/>
                <w:noProof/>
              </w:rPr>
              <w:t>PIELIKUMS NR. 2</w:t>
            </w:r>
            <w:r w:rsidRPr="00BE31FA">
              <w:rPr>
                <w:noProof/>
                <w:webHidden/>
              </w:rPr>
              <w:tab/>
            </w:r>
            <w:r w:rsidRPr="00BE31FA">
              <w:rPr>
                <w:noProof/>
                <w:webHidden/>
              </w:rPr>
              <w:fldChar w:fldCharType="begin"/>
            </w:r>
            <w:r w:rsidRPr="00BE31FA">
              <w:rPr>
                <w:noProof/>
                <w:webHidden/>
              </w:rPr>
              <w:instrText xml:space="preserve"> PAGEREF _Toc503868038 \h </w:instrText>
            </w:r>
            <w:r w:rsidRPr="00BE31FA">
              <w:rPr>
                <w:noProof/>
                <w:webHidden/>
              </w:rPr>
            </w:r>
            <w:r w:rsidRPr="00BE31FA">
              <w:rPr>
                <w:noProof/>
                <w:webHidden/>
              </w:rPr>
              <w:fldChar w:fldCharType="separate"/>
            </w:r>
            <w:r w:rsidRPr="00BE31FA">
              <w:rPr>
                <w:noProof/>
                <w:webHidden/>
              </w:rPr>
              <w:t>13</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39" w:history="1">
            <w:r w:rsidRPr="00BE31FA">
              <w:rPr>
                <w:rStyle w:val="Hyperlink"/>
                <w:noProof/>
              </w:rPr>
              <w:t>PIELIKUMS NR. 3</w:t>
            </w:r>
            <w:r w:rsidRPr="00BE31FA">
              <w:rPr>
                <w:noProof/>
                <w:webHidden/>
              </w:rPr>
              <w:tab/>
            </w:r>
            <w:r w:rsidRPr="00BE31FA">
              <w:rPr>
                <w:noProof/>
                <w:webHidden/>
              </w:rPr>
              <w:fldChar w:fldCharType="begin"/>
            </w:r>
            <w:r w:rsidRPr="00BE31FA">
              <w:rPr>
                <w:noProof/>
                <w:webHidden/>
              </w:rPr>
              <w:instrText xml:space="preserve"> PAGEREF _Toc503868039 \h </w:instrText>
            </w:r>
            <w:r w:rsidRPr="00BE31FA">
              <w:rPr>
                <w:noProof/>
                <w:webHidden/>
              </w:rPr>
            </w:r>
            <w:r w:rsidRPr="00BE31FA">
              <w:rPr>
                <w:noProof/>
                <w:webHidden/>
              </w:rPr>
              <w:fldChar w:fldCharType="separate"/>
            </w:r>
            <w:r w:rsidRPr="00BE31FA">
              <w:rPr>
                <w:noProof/>
                <w:webHidden/>
              </w:rPr>
              <w:t>14</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40" w:history="1">
            <w:r w:rsidRPr="00BE31FA">
              <w:rPr>
                <w:rStyle w:val="Hyperlink"/>
                <w:noProof/>
              </w:rPr>
              <w:t>PIELIKUMS NR. 4</w:t>
            </w:r>
            <w:r w:rsidRPr="00BE31FA">
              <w:rPr>
                <w:noProof/>
                <w:webHidden/>
              </w:rPr>
              <w:tab/>
            </w:r>
            <w:r w:rsidRPr="00BE31FA">
              <w:rPr>
                <w:noProof/>
                <w:webHidden/>
              </w:rPr>
              <w:fldChar w:fldCharType="begin"/>
            </w:r>
            <w:r w:rsidRPr="00BE31FA">
              <w:rPr>
                <w:noProof/>
                <w:webHidden/>
              </w:rPr>
              <w:instrText xml:space="preserve"> PAGEREF _Toc503868040 \h </w:instrText>
            </w:r>
            <w:r w:rsidRPr="00BE31FA">
              <w:rPr>
                <w:noProof/>
                <w:webHidden/>
              </w:rPr>
            </w:r>
            <w:r w:rsidRPr="00BE31FA">
              <w:rPr>
                <w:noProof/>
                <w:webHidden/>
              </w:rPr>
              <w:fldChar w:fldCharType="separate"/>
            </w:r>
            <w:r w:rsidRPr="00BE31FA">
              <w:rPr>
                <w:noProof/>
                <w:webHidden/>
              </w:rPr>
              <w:t>15</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41" w:history="1">
            <w:r w:rsidRPr="00BE31FA">
              <w:rPr>
                <w:rStyle w:val="Hyperlink"/>
                <w:noProof/>
              </w:rPr>
              <w:t>PIELIKUMS NR. 5</w:t>
            </w:r>
            <w:r w:rsidRPr="00BE31FA">
              <w:rPr>
                <w:noProof/>
                <w:webHidden/>
              </w:rPr>
              <w:tab/>
            </w:r>
            <w:r w:rsidRPr="00BE31FA">
              <w:rPr>
                <w:noProof/>
                <w:webHidden/>
              </w:rPr>
              <w:fldChar w:fldCharType="begin"/>
            </w:r>
            <w:r w:rsidRPr="00BE31FA">
              <w:rPr>
                <w:noProof/>
                <w:webHidden/>
              </w:rPr>
              <w:instrText xml:space="preserve"> PAGEREF _Toc503868041 \h </w:instrText>
            </w:r>
            <w:r w:rsidRPr="00BE31FA">
              <w:rPr>
                <w:noProof/>
                <w:webHidden/>
              </w:rPr>
            </w:r>
            <w:r w:rsidRPr="00BE31FA">
              <w:rPr>
                <w:noProof/>
                <w:webHidden/>
              </w:rPr>
              <w:fldChar w:fldCharType="separate"/>
            </w:r>
            <w:r w:rsidRPr="00BE31FA">
              <w:rPr>
                <w:noProof/>
                <w:webHidden/>
              </w:rPr>
              <w:t>16</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42" w:history="1">
            <w:r w:rsidRPr="00BE31FA">
              <w:rPr>
                <w:rStyle w:val="Hyperlink"/>
                <w:noProof/>
              </w:rPr>
              <w:t>PIELIKUMS NR. 6</w:t>
            </w:r>
            <w:r w:rsidRPr="00BE31FA">
              <w:rPr>
                <w:noProof/>
                <w:webHidden/>
              </w:rPr>
              <w:tab/>
            </w:r>
            <w:r w:rsidRPr="00BE31FA">
              <w:rPr>
                <w:noProof/>
                <w:webHidden/>
              </w:rPr>
              <w:fldChar w:fldCharType="begin"/>
            </w:r>
            <w:r w:rsidRPr="00BE31FA">
              <w:rPr>
                <w:noProof/>
                <w:webHidden/>
              </w:rPr>
              <w:instrText xml:space="preserve"> PAGEREF _Toc503868042 \h </w:instrText>
            </w:r>
            <w:r w:rsidRPr="00BE31FA">
              <w:rPr>
                <w:noProof/>
                <w:webHidden/>
              </w:rPr>
            </w:r>
            <w:r w:rsidRPr="00BE31FA">
              <w:rPr>
                <w:noProof/>
                <w:webHidden/>
              </w:rPr>
              <w:fldChar w:fldCharType="separate"/>
            </w:r>
            <w:r w:rsidRPr="00BE31FA">
              <w:rPr>
                <w:noProof/>
                <w:webHidden/>
              </w:rPr>
              <w:t>17</w:t>
            </w:r>
            <w:r w:rsidRPr="00BE31FA">
              <w:rPr>
                <w:noProof/>
                <w:webHidden/>
              </w:rPr>
              <w:fldChar w:fldCharType="end"/>
            </w:r>
          </w:hyperlink>
        </w:p>
        <w:p w:rsidR="00BE31FA" w:rsidRPr="00BE31FA" w:rsidRDefault="00BE31FA">
          <w:pPr>
            <w:pStyle w:val="TOC2"/>
            <w:tabs>
              <w:tab w:val="right" w:leader="dot" w:pos="8296"/>
            </w:tabs>
            <w:rPr>
              <w:rFonts w:asciiTheme="minorHAnsi" w:eastAsiaTheme="minorEastAsia" w:hAnsiTheme="minorHAnsi"/>
              <w:noProof/>
              <w:color w:val="auto"/>
              <w:sz w:val="22"/>
              <w:lang w:eastAsia="lv-LV"/>
            </w:rPr>
          </w:pPr>
          <w:hyperlink w:anchor="_Toc503868043" w:history="1">
            <w:r w:rsidRPr="00BE31FA">
              <w:rPr>
                <w:rStyle w:val="Hyperlink"/>
                <w:noProof/>
              </w:rPr>
              <w:t>PIELIKUMS NR. 7</w:t>
            </w:r>
            <w:r w:rsidRPr="00BE31FA">
              <w:rPr>
                <w:noProof/>
                <w:webHidden/>
              </w:rPr>
              <w:tab/>
            </w:r>
            <w:r w:rsidRPr="00BE31FA">
              <w:rPr>
                <w:noProof/>
                <w:webHidden/>
              </w:rPr>
              <w:fldChar w:fldCharType="begin"/>
            </w:r>
            <w:r w:rsidRPr="00BE31FA">
              <w:rPr>
                <w:noProof/>
                <w:webHidden/>
              </w:rPr>
              <w:instrText xml:space="preserve"> PAGEREF _Toc503868043 \h </w:instrText>
            </w:r>
            <w:r w:rsidRPr="00BE31FA">
              <w:rPr>
                <w:noProof/>
                <w:webHidden/>
              </w:rPr>
            </w:r>
            <w:r w:rsidRPr="00BE31FA">
              <w:rPr>
                <w:noProof/>
                <w:webHidden/>
              </w:rPr>
              <w:fldChar w:fldCharType="separate"/>
            </w:r>
            <w:r w:rsidRPr="00BE31FA">
              <w:rPr>
                <w:noProof/>
                <w:webHidden/>
              </w:rPr>
              <w:t>18</w:t>
            </w:r>
            <w:r w:rsidRPr="00BE31FA">
              <w:rPr>
                <w:noProof/>
                <w:webHidden/>
              </w:rPr>
              <w:fldChar w:fldCharType="end"/>
            </w:r>
          </w:hyperlink>
        </w:p>
        <w:p w:rsidR="00D252C5" w:rsidRPr="00622201" w:rsidRDefault="00D252C5" w:rsidP="00622201">
          <w:r w:rsidRPr="00BE31FA">
            <w:rPr>
              <w:b/>
              <w:bCs/>
              <w:noProof/>
            </w:rPr>
            <w:fldChar w:fldCharType="end"/>
          </w:r>
        </w:p>
      </w:sdtContent>
    </w:sdt>
    <w:p w:rsidR="00CE67F4" w:rsidRDefault="00CE67F4" w:rsidP="00CE67F4">
      <w:pPr>
        <w:spacing w:line="259" w:lineRule="auto"/>
        <w:rPr>
          <w:rFonts w:cs="Times New Roman"/>
          <w:szCs w:val="24"/>
        </w:rPr>
      </w:pPr>
      <w:r>
        <w:rPr>
          <w:rFonts w:cs="Times New Roman"/>
          <w:szCs w:val="24"/>
        </w:rPr>
        <w:br w:type="page"/>
      </w:r>
    </w:p>
    <w:p w:rsidR="00ED3C14" w:rsidRPr="00622201" w:rsidRDefault="00CE67F4" w:rsidP="00E523DD">
      <w:pPr>
        <w:pStyle w:val="Heading1"/>
        <w:jc w:val="center"/>
      </w:pPr>
      <w:bookmarkStart w:id="0" w:name="_Toc503868027"/>
      <w:r w:rsidRPr="00BB6C2A">
        <w:lastRenderedPageBreak/>
        <w:t>I</w:t>
      </w:r>
      <w:r w:rsidR="00477B1F">
        <w:t>EVADS</w:t>
      </w:r>
      <w:bookmarkEnd w:id="0"/>
    </w:p>
    <w:p w:rsidR="00831F22" w:rsidRDefault="00831F22" w:rsidP="0092291D">
      <w:pPr>
        <w:tabs>
          <w:tab w:val="left" w:pos="720"/>
          <w:tab w:val="left" w:pos="2985"/>
        </w:tabs>
        <w:spacing w:after="0"/>
        <w:jc w:val="both"/>
        <w:rPr>
          <w:rFonts w:cs="Times New Roman"/>
          <w:szCs w:val="24"/>
        </w:rPr>
      </w:pPr>
      <w:r>
        <w:rPr>
          <w:rFonts w:cs="Times New Roman"/>
          <w:szCs w:val="24"/>
        </w:rPr>
        <w:tab/>
      </w:r>
      <w:r w:rsidR="005C550D">
        <w:rPr>
          <w:rFonts w:cs="Times New Roman"/>
          <w:szCs w:val="24"/>
        </w:rPr>
        <w:t>Kā prakses darba</w:t>
      </w:r>
      <w:r w:rsidR="00ED2875">
        <w:rPr>
          <w:rFonts w:cs="Times New Roman"/>
          <w:szCs w:val="24"/>
        </w:rPr>
        <w:t xml:space="preserve"> tēma tika izvēlēta skaņas</w:t>
      </w:r>
      <w:r w:rsidR="005C550D">
        <w:rPr>
          <w:rFonts w:cs="Times New Roman"/>
          <w:szCs w:val="24"/>
        </w:rPr>
        <w:t xml:space="preserve"> signāla pastiprinātāja izveide. Šī tēma </w:t>
      </w:r>
      <w:r w:rsidR="00ED3C14">
        <w:rPr>
          <w:rFonts w:cs="Times New Roman"/>
          <w:szCs w:val="24"/>
        </w:rPr>
        <w:t>tika izvēlēta, lai padziļinātu praktiskās un teorētiskās zināšanas skaņas sistēmu i</w:t>
      </w:r>
      <w:r>
        <w:rPr>
          <w:rFonts w:cs="Times New Roman"/>
          <w:szCs w:val="24"/>
        </w:rPr>
        <w:t>zveidē un to darbošanās principā</w:t>
      </w:r>
      <w:r w:rsidR="00ED3C14">
        <w:rPr>
          <w:rFonts w:cs="Times New Roman"/>
          <w:szCs w:val="24"/>
        </w:rPr>
        <w:t xml:space="preserve">. Teorētiski šī tēma tika apskatīta jau ļoti nepadziļināti lekcijās </w:t>
      </w:r>
      <w:r>
        <w:rPr>
          <w:rFonts w:cs="Times New Roman"/>
          <w:szCs w:val="24"/>
        </w:rPr>
        <w:t>par dažādu veidu un atšķirīgu pastiprinātāju klašu pielietošanu.</w:t>
      </w:r>
    </w:p>
    <w:p w:rsidR="00142B9E" w:rsidRDefault="00142B9E" w:rsidP="0092291D">
      <w:pPr>
        <w:tabs>
          <w:tab w:val="left" w:pos="720"/>
          <w:tab w:val="left" w:pos="2985"/>
        </w:tabs>
        <w:spacing w:after="0"/>
        <w:jc w:val="both"/>
        <w:rPr>
          <w:rFonts w:cs="Times New Roman"/>
          <w:szCs w:val="24"/>
        </w:rPr>
      </w:pPr>
      <w:r>
        <w:rPr>
          <w:rFonts w:cs="Times New Roman"/>
          <w:szCs w:val="24"/>
        </w:rPr>
        <w:tab/>
        <w:t>Vispārīgā gadījumā signāla pastiprinātājs ir ierīce, k</w:t>
      </w:r>
      <w:r w:rsidR="00ED2875">
        <w:rPr>
          <w:rFonts w:cs="Times New Roman"/>
          <w:szCs w:val="24"/>
        </w:rPr>
        <w:t>ura pastiprina tā ieejas signāla</w:t>
      </w:r>
      <w:r>
        <w:rPr>
          <w:rFonts w:cs="Times New Roman"/>
          <w:szCs w:val="24"/>
        </w:rPr>
        <w:t xml:space="preserve"> amplitūdu, lai izejā būtu iespējams novērot liel</w:t>
      </w:r>
      <w:r w:rsidR="00BE31FA">
        <w:rPr>
          <w:rFonts w:cs="Times New Roman"/>
          <w:szCs w:val="24"/>
        </w:rPr>
        <w:t>āku</w:t>
      </w:r>
      <w:r w:rsidR="004E7B8B">
        <w:rPr>
          <w:rFonts w:cs="Times New Roman"/>
          <w:szCs w:val="24"/>
        </w:rPr>
        <w:t xml:space="preserve"> amplitūdas izejas signālu. </w:t>
      </w:r>
      <w:r>
        <w:rPr>
          <w:rFonts w:cs="Times New Roman"/>
          <w:szCs w:val="24"/>
        </w:rPr>
        <w:t xml:space="preserve">Pastiprinātājs </w:t>
      </w:r>
      <w:r w:rsidR="002A00BE">
        <w:rPr>
          <w:rFonts w:cs="Times New Roman"/>
          <w:szCs w:val="24"/>
        </w:rPr>
        <w:t>ar savu barošanas sprieguma palīdzību spēj palielināt ieejas signāla amplitūdu.</w:t>
      </w:r>
    </w:p>
    <w:p w:rsidR="00831F22" w:rsidRPr="00831F22" w:rsidRDefault="00831F22" w:rsidP="0092291D">
      <w:pPr>
        <w:tabs>
          <w:tab w:val="left" w:pos="720"/>
          <w:tab w:val="left" w:pos="2985"/>
        </w:tabs>
        <w:spacing w:after="0"/>
        <w:jc w:val="both"/>
        <w:rPr>
          <w:rFonts w:cs="Times New Roman"/>
          <w:szCs w:val="24"/>
        </w:rPr>
      </w:pPr>
      <w:r>
        <w:rPr>
          <w:rFonts w:cs="Times New Roman"/>
          <w:szCs w:val="24"/>
        </w:rPr>
        <w:tab/>
      </w:r>
      <w:r>
        <w:rPr>
          <w:rFonts w:cs="Times New Roman"/>
        </w:rPr>
        <w:t>Prakses darba mērķis bija iegūt teorētiskā</w:t>
      </w:r>
      <w:r w:rsidRPr="00844F00">
        <w:rPr>
          <w:rFonts w:cs="Times New Roman"/>
        </w:rPr>
        <w:t xml:space="preserve">s </w:t>
      </w:r>
      <w:r>
        <w:rPr>
          <w:rFonts w:cs="Times New Roman"/>
        </w:rPr>
        <w:t>un p</w:t>
      </w:r>
      <w:r w:rsidR="004E7B8B">
        <w:rPr>
          <w:rFonts w:cs="Times New Roman"/>
        </w:rPr>
        <w:t>raktiskās zināšanas skaņas</w:t>
      </w:r>
      <w:r>
        <w:rPr>
          <w:rFonts w:cs="Times New Roman"/>
        </w:rPr>
        <w:t xml:space="preserve"> signāla pastiprinātāju izveidē un izveidot to</w:t>
      </w:r>
      <w:r w:rsidRPr="00844F00">
        <w:rPr>
          <w:rFonts w:cs="Times New Roman"/>
        </w:rPr>
        <w:t>.</w:t>
      </w:r>
    </w:p>
    <w:p w:rsidR="00815440" w:rsidRDefault="00831F22" w:rsidP="0092291D">
      <w:pPr>
        <w:spacing w:after="0"/>
        <w:jc w:val="both"/>
        <w:rPr>
          <w:rFonts w:cs="Times New Roman"/>
        </w:rPr>
      </w:pPr>
      <w:r>
        <w:rPr>
          <w:rFonts w:cs="Times New Roman"/>
        </w:rPr>
        <w:tab/>
        <w:t>Prakses darba uzdevums bija i</w:t>
      </w:r>
      <w:r w:rsidRPr="00BA11E5">
        <w:rPr>
          <w:rFonts w:cs="Times New Roman"/>
        </w:rPr>
        <w:t>zveidot</w:t>
      </w:r>
      <w:r>
        <w:rPr>
          <w:rFonts w:cs="Times New Roman"/>
        </w:rPr>
        <w:t>, s</w:t>
      </w:r>
      <w:r w:rsidR="004E7B8B">
        <w:rPr>
          <w:rFonts w:cs="Times New Roman"/>
        </w:rPr>
        <w:t>alodēt un pārbaudīt skaņas</w:t>
      </w:r>
      <w:r>
        <w:rPr>
          <w:rFonts w:cs="Times New Roman"/>
        </w:rPr>
        <w:t xml:space="preserve"> signāla pastiprinātāja principiālo shēmu</w:t>
      </w:r>
      <w:r w:rsidRPr="00BA11E5">
        <w:rPr>
          <w:rFonts w:cs="Times New Roman"/>
        </w:rPr>
        <w:t>.</w:t>
      </w:r>
    </w:p>
    <w:p w:rsidR="00815440" w:rsidRPr="00815440" w:rsidRDefault="00815440" w:rsidP="00E523DD">
      <w:pPr>
        <w:pStyle w:val="Heading1"/>
        <w:jc w:val="center"/>
      </w:pPr>
      <w:r>
        <w:br w:type="page"/>
      </w:r>
      <w:bookmarkStart w:id="1" w:name="_Toc503868028"/>
      <w:r w:rsidRPr="00207DC7">
        <w:lastRenderedPageBreak/>
        <w:t>DARBA GAITA</w:t>
      </w:r>
      <w:bookmarkEnd w:id="1"/>
    </w:p>
    <w:p w:rsidR="0014111F" w:rsidRDefault="0014111F" w:rsidP="0092291D">
      <w:pPr>
        <w:pStyle w:val="Heading2"/>
        <w:spacing w:after="0"/>
      </w:pPr>
      <w:bookmarkStart w:id="2" w:name="_Toc503868029"/>
      <w:r>
        <w:t>ELEKTRISKI PRINCIPIĀLĀ SHĒMAS IZVĒLE</w:t>
      </w:r>
      <w:bookmarkEnd w:id="2"/>
    </w:p>
    <w:p w:rsidR="00EA78DD" w:rsidRDefault="0014111F" w:rsidP="0092291D">
      <w:pPr>
        <w:spacing w:after="0"/>
        <w:jc w:val="both"/>
        <w:rPr>
          <w:rFonts w:cs="Times New Roman"/>
          <w:szCs w:val="24"/>
        </w:rPr>
      </w:pPr>
      <w:r>
        <w:tab/>
      </w:r>
      <w:r w:rsidRPr="0014111F">
        <w:rPr>
          <w:rFonts w:cs="Times New Roman"/>
          <w:szCs w:val="24"/>
        </w:rPr>
        <w:t>Prakses</w:t>
      </w:r>
      <w:r>
        <w:rPr>
          <w:rFonts w:cs="Times New Roman"/>
          <w:szCs w:val="24"/>
        </w:rPr>
        <w:t xml:space="preserve"> darba pirmais uzdevums bija atrast internetā principiālo shēmas slēgu</w:t>
      </w:r>
      <w:r w:rsidR="000B260E">
        <w:rPr>
          <w:rFonts w:cs="Times New Roman"/>
          <w:szCs w:val="24"/>
        </w:rPr>
        <w:t>mu ar atbilstošajām komponentēm</w:t>
      </w:r>
      <w:r w:rsidR="00CE3647">
        <w:rPr>
          <w:rFonts w:cs="Times New Roman"/>
          <w:szCs w:val="24"/>
        </w:rPr>
        <w:t xml:space="preserve"> un pārbaudīt to, vai šī internetā atrastā shēma ir pareiza. </w:t>
      </w:r>
      <w:r w:rsidR="00EA78DD">
        <w:rPr>
          <w:rFonts w:cs="Times New Roman"/>
          <w:szCs w:val="24"/>
        </w:rPr>
        <w:t>Shēma tika izvēlēta ar operiacionālo pastiprinātāju TDA2050</w:t>
      </w:r>
      <w:r w:rsidR="00D230BC">
        <w:rPr>
          <w:rFonts w:cs="Times New Roman"/>
          <w:szCs w:val="24"/>
        </w:rPr>
        <w:t xml:space="preserve"> (skatīt pielikumu nr 1)</w:t>
      </w:r>
      <w:r w:rsidR="00EA78DD">
        <w:rPr>
          <w:rFonts w:cs="Times New Roman"/>
          <w:szCs w:val="24"/>
        </w:rPr>
        <w:t xml:space="preserve">. </w:t>
      </w:r>
      <w:r w:rsidR="00CE3647">
        <w:rPr>
          <w:rFonts w:cs="Times New Roman"/>
          <w:szCs w:val="24"/>
        </w:rPr>
        <w:t>Izrādijās, ka viens no</w:t>
      </w:r>
      <w:r w:rsidR="003122BF">
        <w:rPr>
          <w:rFonts w:cs="Times New Roman"/>
          <w:szCs w:val="24"/>
        </w:rPr>
        <w:t xml:space="preserve"> savienojumiem nav veikts elektriski principiālajā shē</w:t>
      </w:r>
      <w:r w:rsidR="00CE3647">
        <w:rPr>
          <w:rFonts w:cs="Times New Roman"/>
          <w:szCs w:val="24"/>
        </w:rPr>
        <w:t>mā</w:t>
      </w:r>
      <w:r w:rsidR="009A1D82">
        <w:rPr>
          <w:rFonts w:cs="Times New Roman"/>
          <w:szCs w:val="24"/>
        </w:rPr>
        <w:t xml:space="preserve"> un tas tika izlabots (</w:t>
      </w:r>
      <w:r w:rsidR="00D230BC">
        <w:rPr>
          <w:rFonts w:cs="Times New Roman"/>
          <w:szCs w:val="24"/>
        </w:rPr>
        <w:t>skatīt pielikumu nr. 2</w:t>
      </w:r>
      <w:r w:rsidR="009A1D82">
        <w:rPr>
          <w:rFonts w:cs="Times New Roman"/>
          <w:szCs w:val="24"/>
        </w:rPr>
        <w:t>)</w:t>
      </w:r>
      <w:r w:rsidR="00CE3647">
        <w:rPr>
          <w:rFonts w:cs="Times New Roman"/>
          <w:szCs w:val="24"/>
        </w:rPr>
        <w:t xml:space="preserve">. Tādēļ, tika pārbaudīts, vai iespiedplate ir izveidota pareizi pēc atrastā materiāla un tā tik tiešām bija pareiza un darbs varēja turpināties ar </w:t>
      </w:r>
      <w:r w:rsidR="004A11FD">
        <w:rPr>
          <w:rFonts w:cs="Times New Roman"/>
          <w:szCs w:val="24"/>
        </w:rPr>
        <w:t xml:space="preserve">shēmas sākotnējo testēšanu un lodēšanu uz maketplates ar vara </w:t>
      </w:r>
      <w:r w:rsidR="00EA78DD">
        <w:rPr>
          <w:rFonts w:cs="Times New Roman"/>
          <w:szCs w:val="24"/>
        </w:rPr>
        <w:t>punktiņiem. Maketplate ar vara punktiņiem tika sākotnēji izvēlēta, kā testēšanas variants sākotnēji izvēlētajam signāla pastiprinātājam, jo ar to ir viegli strādāt un detaļu nomaiņa ir iespējams izdarīt mazā laika intervālā.</w:t>
      </w:r>
    </w:p>
    <w:p w:rsidR="00EA78DD" w:rsidRDefault="00EA78DD" w:rsidP="0092291D">
      <w:pPr>
        <w:pStyle w:val="Heading2"/>
        <w:spacing w:after="0"/>
      </w:pPr>
      <w:bookmarkStart w:id="3" w:name="_Toc503868030"/>
      <w:r>
        <w:t>IESPIEDPLATES IZVEIDE</w:t>
      </w:r>
      <w:bookmarkEnd w:id="3"/>
    </w:p>
    <w:p w:rsidR="00EA78DD" w:rsidRDefault="00EA78DD" w:rsidP="0092291D">
      <w:pPr>
        <w:spacing w:after="0"/>
        <w:rPr>
          <w:rFonts w:cs="Times New Roman"/>
          <w:szCs w:val="24"/>
        </w:rPr>
      </w:pPr>
      <w:r>
        <w:rPr>
          <w:rFonts w:cs="Times New Roman"/>
          <w:szCs w:val="24"/>
        </w:rPr>
        <w:tab/>
        <w:t xml:space="preserve">Iespiedplates </w:t>
      </w:r>
      <w:r w:rsidR="009A1D82">
        <w:rPr>
          <w:rFonts w:cs="Times New Roman"/>
          <w:szCs w:val="24"/>
        </w:rPr>
        <w:t xml:space="preserve">izveidei sākotnēji </w:t>
      </w:r>
      <w:r w:rsidR="00D230BC">
        <w:rPr>
          <w:rFonts w:cs="Times New Roman"/>
          <w:szCs w:val="24"/>
        </w:rPr>
        <w:t>bija nepieciešama elektriski principiālā</w:t>
      </w:r>
      <w:r w:rsidR="001C737C">
        <w:rPr>
          <w:rFonts w:cs="Times New Roman"/>
          <w:szCs w:val="24"/>
        </w:rPr>
        <w:t>s</w:t>
      </w:r>
      <w:r w:rsidR="00D230BC">
        <w:rPr>
          <w:rFonts w:cs="Times New Roman"/>
          <w:szCs w:val="24"/>
        </w:rPr>
        <w:t xml:space="preserve"> shēma</w:t>
      </w:r>
      <w:r w:rsidR="001C737C">
        <w:rPr>
          <w:rFonts w:cs="Times New Roman"/>
          <w:szCs w:val="24"/>
        </w:rPr>
        <w:t>s</w:t>
      </w:r>
      <w:r w:rsidR="009A1D82">
        <w:rPr>
          <w:rFonts w:cs="Times New Roman"/>
          <w:szCs w:val="24"/>
        </w:rPr>
        <w:t xml:space="preserve"> atrašana</w:t>
      </w:r>
      <w:r w:rsidR="001C737C">
        <w:rPr>
          <w:rFonts w:cs="Times New Roman"/>
          <w:szCs w:val="24"/>
        </w:rPr>
        <w:t xml:space="preserve"> un pēc tam</w:t>
      </w:r>
      <w:r w:rsidR="009A1D82">
        <w:rPr>
          <w:rFonts w:cs="Times New Roman"/>
          <w:szCs w:val="24"/>
        </w:rPr>
        <w:t xml:space="preserve"> tika atrasta arī iespiedplatei nepieciešamais celiņu izvietojums priekš gala rezultāta izveides (skatīt</w:t>
      </w:r>
      <w:r w:rsidR="00D230BC">
        <w:rPr>
          <w:rFonts w:cs="Times New Roman"/>
          <w:szCs w:val="24"/>
        </w:rPr>
        <w:t xml:space="preserve"> pielikumu nr. 3</w:t>
      </w:r>
      <w:r w:rsidR="009A1D82">
        <w:rPr>
          <w:rFonts w:cs="Times New Roman"/>
          <w:szCs w:val="24"/>
        </w:rPr>
        <w:t>).</w:t>
      </w:r>
      <w:r w:rsidR="001C737C">
        <w:rPr>
          <w:rFonts w:cs="Times New Roman"/>
          <w:szCs w:val="24"/>
        </w:rPr>
        <w:t xml:space="preserve"> </w:t>
      </w:r>
      <w:r w:rsidR="00841237">
        <w:rPr>
          <w:rFonts w:cs="Times New Roman"/>
          <w:szCs w:val="24"/>
        </w:rPr>
        <w:t>Iespiedplates izgatavošanai tika izmantota stikla tekstolīta jeb FR-4 ar vara pārklājumu no vienas puses</w:t>
      </w:r>
      <w:r w:rsidR="00BA6F9D">
        <w:rPr>
          <w:rFonts w:cs="Times New Roman"/>
          <w:szCs w:val="24"/>
        </w:rPr>
        <w:t xml:space="preserve"> sagatave.</w:t>
      </w:r>
    </w:p>
    <w:p w:rsidR="00841237" w:rsidRDefault="00841237" w:rsidP="0092291D">
      <w:pPr>
        <w:spacing w:after="0"/>
        <w:rPr>
          <w:rFonts w:cs="Times New Roman"/>
          <w:szCs w:val="24"/>
        </w:rPr>
      </w:pPr>
      <w:r>
        <w:rPr>
          <w:rFonts w:cs="Times New Roman"/>
          <w:szCs w:val="24"/>
        </w:rPr>
        <w:tab/>
        <w:t xml:space="preserve">Celiņu zīmēšanai tika izmantota nitrokrāsa, kura tika izmantota pašu </w:t>
      </w:r>
      <w:r w:rsidR="00CA6A0E">
        <w:rPr>
          <w:rFonts w:cs="Times New Roman"/>
          <w:szCs w:val="24"/>
        </w:rPr>
        <w:t xml:space="preserve">elektriski savienojamo </w:t>
      </w:r>
      <w:r>
        <w:rPr>
          <w:rFonts w:cs="Times New Roman"/>
          <w:szCs w:val="24"/>
        </w:rPr>
        <w:t>celiņu zīmēšanai</w:t>
      </w:r>
      <w:r w:rsidR="00E533C8">
        <w:rPr>
          <w:rFonts w:cs="Times New Roman"/>
          <w:szCs w:val="24"/>
        </w:rPr>
        <w:t xml:space="preserve"> (skatīt pielikumu nr. 4). Pēc celiņu zīmēšanas ar nitrokrāsu sagataves plate tika </w:t>
      </w:r>
      <w:r w:rsidR="00D57DE7">
        <w:rPr>
          <w:rFonts w:cs="Times New Roman"/>
          <w:szCs w:val="24"/>
        </w:rPr>
        <w:t>ie</w:t>
      </w:r>
      <w:r w:rsidR="00E533C8">
        <w:rPr>
          <w:rFonts w:cs="Times New Roman"/>
          <w:szCs w:val="24"/>
        </w:rPr>
        <w:t>likta dzelzs hlorīda šķīduma mērcēšanas procesā. Dzels hlorīda šķīdums tika izmanto</w:t>
      </w:r>
      <w:r w:rsidR="003122BF">
        <w:rPr>
          <w:rFonts w:cs="Times New Roman"/>
          <w:szCs w:val="24"/>
        </w:rPr>
        <w:t>ts lai atbrīvotos no nevajadzīgās</w:t>
      </w:r>
      <w:r w:rsidR="00E533C8">
        <w:rPr>
          <w:rFonts w:cs="Times New Roman"/>
          <w:szCs w:val="24"/>
        </w:rPr>
        <w:t xml:space="preserve"> vara kārtas pārklājuma uz visas pārējās stikla tekstolīta iespiedplates</w:t>
      </w:r>
      <w:r w:rsidR="008358E5">
        <w:rPr>
          <w:rFonts w:cs="Times New Roman"/>
          <w:szCs w:val="24"/>
        </w:rPr>
        <w:t>. Ķīmisku r</w:t>
      </w:r>
      <w:r w:rsidR="002415FC">
        <w:rPr>
          <w:rFonts w:cs="Times New Roman"/>
          <w:szCs w:val="24"/>
        </w:rPr>
        <w:t>eakciju iespaidā tiek nokodināta</w:t>
      </w:r>
      <w:r w:rsidR="008358E5">
        <w:rPr>
          <w:rFonts w:cs="Times New Roman"/>
          <w:szCs w:val="24"/>
        </w:rPr>
        <w:t xml:space="preserve"> nevajadzīgā vara slāņa daļa</w:t>
      </w:r>
      <w:r w:rsidR="00870D92">
        <w:rPr>
          <w:rFonts w:cs="Times New Roman"/>
          <w:szCs w:val="24"/>
        </w:rPr>
        <w:t xml:space="preserve"> (skatīt pielikumu nr. 5)</w:t>
      </w:r>
      <w:r w:rsidR="008358E5">
        <w:rPr>
          <w:rFonts w:cs="Times New Roman"/>
          <w:szCs w:val="24"/>
        </w:rPr>
        <w:t>.</w:t>
      </w:r>
      <w:r w:rsidR="00D57DE7">
        <w:rPr>
          <w:rFonts w:cs="Times New Roman"/>
          <w:szCs w:val="24"/>
        </w:rPr>
        <w:t xml:space="preserve"> Līdz ar iespiedplat</w:t>
      </w:r>
      <w:r w:rsidR="008373FE">
        <w:rPr>
          <w:rFonts w:cs="Times New Roman"/>
          <w:szCs w:val="24"/>
        </w:rPr>
        <w:t>es izgatavošanas pabeigšanu varēja turpināt ar elementu montāžu un lodēšanu.</w:t>
      </w:r>
    </w:p>
    <w:p w:rsidR="008373FE" w:rsidRDefault="008373FE" w:rsidP="0092291D">
      <w:pPr>
        <w:pStyle w:val="Heading2"/>
        <w:spacing w:after="0"/>
      </w:pPr>
      <w:bookmarkStart w:id="4" w:name="_Toc503868031"/>
      <w:r>
        <w:t>ELEMENTU MONTĀŽA UN LODĒŠANA</w:t>
      </w:r>
      <w:bookmarkEnd w:id="4"/>
    </w:p>
    <w:p w:rsidR="000F4B19" w:rsidRDefault="008373FE" w:rsidP="0092291D">
      <w:pPr>
        <w:spacing w:after="0"/>
      </w:pPr>
      <w:r>
        <w:tab/>
        <w:t xml:space="preserve">Kad iespiedplate bija izveidota darbs varēja turpināties ar elementu montāžu un lodēšanu. </w:t>
      </w:r>
      <w:r w:rsidR="00A31475">
        <w:t>Iespiedplatei tika veikta elementu montāža no vienas puses</w:t>
      </w:r>
      <w:r w:rsidR="000F4B19">
        <w:t xml:space="preserve">. Tie tika veikti saskaņā ar elektriski principiālo shēmas elementu izkārtojumu. Stingra uzmanība tika veikta uz radiatoru montējamo elementu elektriskajam savienojumam, lai pēc elektriski principiālās shēmas tie tiktu pareizi savienoti. </w:t>
      </w:r>
    </w:p>
    <w:p w:rsidR="000F4B19" w:rsidRDefault="000F4B19" w:rsidP="0092291D">
      <w:pPr>
        <w:spacing w:after="0"/>
      </w:pPr>
      <w:r>
        <w:lastRenderedPageBreak/>
        <w:tab/>
        <w:t>Elektriski principiālā shēmā tiek elektriski savienoti izejas jaudas tranzistori TIP31 un TIP32, kas atradīsies kopā ar TDA2050 uz radiatora</w:t>
      </w:r>
      <w:r w:rsidR="000F3AEE">
        <w:t>, kurš netiek elektriski savienots ar TIP31 un TIP32</w:t>
      </w:r>
      <w:r>
        <w:t>. Tādēļ mehāniski nācās atdalīt TDA2050 no radiatora</w:t>
      </w:r>
      <w:r w:rsidR="000F3AEE">
        <w:t xml:space="preserve">. Tas tika panākts ar gumijas blīvi korpusam Pentawatt V. TIP31 un TIP32 </w:t>
      </w:r>
      <w:r w:rsidR="00860EE2">
        <w:t>tika</w:t>
      </w:r>
      <w:r w:rsidR="00DD20BD">
        <w:t xml:space="preserve"> nostiprināti uz radiatora ar skrūvi un uzgriezni, kur starp tranzistora korpusu un radiatoru tika izmantota siltumvadošā pasta.</w:t>
      </w:r>
    </w:p>
    <w:p w:rsidR="00DD20BD" w:rsidRDefault="00DD20BD" w:rsidP="0092291D">
      <w:pPr>
        <w:spacing w:after="0"/>
      </w:pPr>
      <w:r>
        <w:tab/>
        <w:t>Radiatora piemeklēšanai tika izmantots alumīnija radiators, kur pēc mērījumu veikšanas, kur atradīsies katra no komponentēm tika izmantots vītņgriezis lai veiktu pareizo vītņu iegriešanu radiatora, kur pēc tam tika nostiprinātas uz radiatora esošās komponentes.</w:t>
      </w:r>
    </w:p>
    <w:p w:rsidR="00E37073" w:rsidRDefault="00DD20BD" w:rsidP="00E03703">
      <w:pPr>
        <w:spacing w:after="0"/>
      </w:pPr>
      <w:r>
        <w:tab/>
        <w:t>Pēc elementu montāžas tika veikta komponenšu lodēšana. Lodēšanai tika izmantots rokas lodāmurs, kalifoniju saturoša lodalva un kalifonijs.</w:t>
      </w:r>
      <w:r w:rsidR="00E37073">
        <w:t xml:space="preserve"> Pēc lodēšanas pabeigšanas gala produkts izskatījās optimālas kvalitātes (skatīt pielikumu nr. 6).</w:t>
      </w:r>
    </w:p>
    <w:p w:rsidR="00342C8F" w:rsidRDefault="00E37073" w:rsidP="00E03703">
      <w:pPr>
        <w:pStyle w:val="Heading2"/>
        <w:spacing w:after="0"/>
      </w:pPr>
      <w:bookmarkStart w:id="5" w:name="_Toc503868032"/>
      <w:r>
        <w:t>MĒRĪJUMU VEIKŠANA</w:t>
      </w:r>
      <w:bookmarkEnd w:id="5"/>
      <w:r>
        <w:t xml:space="preserve"> </w:t>
      </w:r>
    </w:p>
    <w:p w:rsidR="00342C8F" w:rsidRDefault="003453B8" w:rsidP="00E03703">
      <w:pPr>
        <w:spacing w:after="0"/>
      </w:pPr>
      <w:r>
        <w:tab/>
      </w:r>
      <w:r w:rsidR="00B13F9A">
        <w:t>Skaņas s</w:t>
      </w:r>
      <w:r>
        <w:t>ignāla pastiprinātājam galveno parametru noteikšana sākās ar amplitūdas frekvenču raksturlīknes uzņemšanu.</w:t>
      </w:r>
    </w:p>
    <w:p w:rsidR="003453B8" w:rsidRDefault="008C7072" w:rsidP="008373FE">
      <w:r>
        <w:rPr>
          <w:noProof/>
          <w:lang w:eastAsia="lv-LV"/>
        </w:rPr>
        <w:drawing>
          <wp:inline distT="0" distB="0" distL="0" distR="0" wp14:anchorId="0CC13C43" wp14:editId="3D36EE81">
            <wp:extent cx="4991100" cy="28575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373FE" w:rsidRDefault="00747F97" w:rsidP="00BA6F9D">
      <w:pPr>
        <w:jc w:val="center"/>
      </w:pPr>
      <w:r>
        <w:t>1.1</w:t>
      </w:r>
      <w:r w:rsidR="00211B87">
        <w:t>.</w:t>
      </w:r>
      <w:r>
        <w:t xml:space="preserve"> att. Amplitūdas frekvenču raksturlīkne</w:t>
      </w:r>
    </w:p>
    <w:p w:rsidR="00747F97" w:rsidRDefault="00747F97" w:rsidP="00622201"/>
    <w:p w:rsidR="00622201" w:rsidRPr="008373FE" w:rsidRDefault="00482A32" w:rsidP="0092291D">
      <w:pPr>
        <w:spacing w:after="0"/>
        <w:jc w:val="both"/>
      </w:pPr>
      <w:r>
        <w:tab/>
      </w:r>
      <w:r w:rsidR="00622201" w:rsidRPr="00330299">
        <w:t xml:space="preserve">Praksē pieņemts uzdot pastiprinātāja caurlaides joslu uzdodot zemāko un augstāko amplitūdas-frekvenču raksturlīknes frekvenci -3 dB līmenī. Lineārā mērogā tas nozīmē jaudas pastiprināšanas koefincenta samazināšanos 2 reizes. Lineāros </w:t>
      </w:r>
      <w:r w:rsidR="00622201" w:rsidRPr="00330299">
        <w:lastRenderedPageBreak/>
        <w:t>kropļojumus skaņas signālam jūt</w:t>
      </w:r>
      <w:r w:rsidR="00B13F9A">
        <w:t xml:space="preserve"> kā skaņas tembra izmaiņas. Šajā</w:t>
      </w:r>
      <w:r w:rsidR="00622201" w:rsidRPr="00330299">
        <w:t xml:space="preserve"> gadījumā ca</w:t>
      </w:r>
      <w:r w:rsidR="00622201">
        <w:t>urlaides josla ir no apmēram 50</w:t>
      </w:r>
      <w:r>
        <w:t xml:space="preserve"> Hz līdz 110</w:t>
      </w:r>
      <w:r w:rsidR="00622201" w:rsidRPr="00330299">
        <w:t xml:space="preserve"> kHz.</w:t>
      </w:r>
    </w:p>
    <w:p w:rsidR="000D171A" w:rsidRDefault="00B13F9A" w:rsidP="0092291D">
      <w:pPr>
        <w:spacing w:after="0"/>
        <w:rPr>
          <w:rFonts w:cs="Times New Roman"/>
          <w:szCs w:val="24"/>
        </w:rPr>
      </w:pPr>
      <w:r>
        <w:rPr>
          <w:rFonts w:cs="Times New Roman"/>
          <w:szCs w:val="24"/>
        </w:rPr>
        <w:tab/>
        <w:t>Nākoš</w:t>
      </w:r>
      <w:r w:rsidR="00272AC0">
        <w:rPr>
          <w:rFonts w:cs="Times New Roman"/>
          <w:szCs w:val="24"/>
        </w:rPr>
        <w:t>ie parametri tika noteikti</w:t>
      </w:r>
      <w:r w:rsidR="00E96284">
        <w:rPr>
          <w:rFonts w:cs="Times New Roman"/>
          <w:szCs w:val="24"/>
        </w:rPr>
        <w:t xml:space="preserve"> saistībā ar patērēto strāvu</w:t>
      </w:r>
      <w:r w:rsidR="00211B87">
        <w:rPr>
          <w:rFonts w:cs="Times New Roman"/>
          <w:szCs w:val="24"/>
        </w:rPr>
        <w:t>. B</w:t>
      </w:r>
      <w:r w:rsidR="004E19FE">
        <w:rPr>
          <w:rFonts w:cs="Times New Roman"/>
          <w:szCs w:val="24"/>
        </w:rPr>
        <w:t>arošanas avota ķēdē tika ieslēgts virknē ampērmetrs lai izmērītu precīzāk patērētās strāvas lielumu (skatīt 1.2.</w:t>
      </w:r>
      <w:r w:rsidR="00535C4D">
        <w:rPr>
          <w:rFonts w:cs="Times New Roman"/>
          <w:szCs w:val="24"/>
        </w:rPr>
        <w:t xml:space="preserve"> </w:t>
      </w:r>
      <w:r w:rsidR="004E19FE">
        <w:rPr>
          <w:rFonts w:cs="Times New Roman"/>
          <w:szCs w:val="24"/>
        </w:rPr>
        <w:t>att, 1.3</w:t>
      </w:r>
      <w:r w:rsidR="00535C4D">
        <w:rPr>
          <w:rFonts w:cs="Times New Roman"/>
          <w:szCs w:val="24"/>
        </w:rPr>
        <w:t xml:space="preserve">. </w:t>
      </w:r>
      <w:r w:rsidR="004E19FE">
        <w:rPr>
          <w:rFonts w:cs="Times New Roman"/>
          <w:szCs w:val="24"/>
        </w:rPr>
        <w:t>att.)</w:t>
      </w:r>
      <w:r w:rsidR="00E96284">
        <w:rPr>
          <w:rFonts w:cs="Times New Roman"/>
          <w:szCs w:val="24"/>
        </w:rPr>
        <w:t xml:space="preserve">. </w:t>
      </w:r>
    </w:p>
    <w:p w:rsidR="004E19FE" w:rsidRDefault="004E19FE" w:rsidP="00747F97">
      <w:pPr>
        <w:rPr>
          <w:rFonts w:cs="Times New Roman"/>
          <w:szCs w:val="24"/>
        </w:rPr>
      </w:pPr>
      <w:r>
        <w:rPr>
          <w:noProof/>
          <w:lang w:eastAsia="lv-LV"/>
        </w:rPr>
        <w:drawing>
          <wp:inline distT="0" distB="0" distL="0" distR="0" wp14:anchorId="7C5CAD7A" wp14:editId="3EC496C1">
            <wp:extent cx="4981575" cy="276225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11B87" w:rsidRDefault="004E19FE" w:rsidP="00546C53">
      <w:pPr>
        <w:jc w:val="center"/>
      </w:pPr>
      <w:r>
        <w:t>1.2</w:t>
      </w:r>
      <w:r w:rsidR="00211B87">
        <w:t>.</w:t>
      </w:r>
      <w:r>
        <w:t xml:space="preserve"> att. </w:t>
      </w:r>
      <w:r w:rsidR="000B43AE">
        <w:t>Patērētās strāvas atkarība no izejas jaudas</w:t>
      </w:r>
    </w:p>
    <w:p w:rsidR="00546C53" w:rsidRDefault="00546C53" w:rsidP="00546C53">
      <w:r>
        <w:tab/>
        <w:t>Pēc attēla 1.2. iespējams secināt to, ka palielinoties izejas jaudai palielinās arī patērētās strāvas lielums.</w:t>
      </w:r>
    </w:p>
    <w:p w:rsidR="004E19FE" w:rsidRDefault="00211B87" w:rsidP="00747F97">
      <w:pPr>
        <w:rPr>
          <w:rFonts w:cs="Times New Roman"/>
          <w:szCs w:val="24"/>
        </w:rPr>
      </w:pPr>
      <w:r>
        <w:rPr>
          <w:noProof/>
          <w:lang w:eastAsia="lv-LV"/>
        </w:rPr>
        <w:drawing>
          <wp:inline distT="0" distB="0" distL="0" distR="0" wp14:anchorId="1890038E" wp14:editId="19C2C7F1">
            <wp:extent cx="4972050" cy="2828925"/>
            <wp:effectExtent l="0" t="0" r="0"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11B87" w:rsidRDefault="00211B87" w:rsidP="00546C53">
      <w:pPr>
        <w:jc w:val="center"/>
        <w:rPr>
          <w:rFonts w:cs="Times New Roman"/>
          <w:szCs w:val="24"/>
        </w:rPr>
      </w:pPr>
      <w:r>
        <w:rPr>
          <w:rFonts w:cs="Times New Roman"/>
          <w:szCs w:val="24"/>
        </w:rPr>
        <w:t>1.3. att.</w:t>
      </w:r>
      <w:r w:rsidR="000B43AE">
        <w:rPr>
          <w:rFonts w:cs="Times New Roman"/>
          <w:szCs w:val="24"/>
        </w:rPr>
        <w:t xml:space="preserve"> Patērētās strāvas atkarība no frekvences</w:t>
      </w:r>
    </w:p>
    <w:p w:rsidR="00546C53" w:rsidRDefault="00546C53" w:rsidP="0092291D">
      <w:pPr>
        <w:spacing w:after="0"/>
        <w:rPr>
          <w:rFonts w:cs="Times New Roman"/>
          <w:szCs w:val="24"/>
        </w:rPr>
      </w:pPr>
      <w:r>
        <w:rPr>
          <w:rFonts w:cs="Times New Roman"/>
          <w:szCs w:val="24"/>
        </w:rPr>
        <w:lastRenderedPageBreak/>
        <w:tab/>
        <w:t>Pēc attēla 1.3. iespējams secināt, ka tas ir stipri līdzīgs amplitūdas frekvenču rakstulīknei attēls 1.1. Vājinātais signāls ir saistīts ar patērētās strāvas daudzumu.</w:t>
      </w:r>
    </w:p>
    <w:p w:rsidR="00272AC0" w:rsidRDefault="00272AC0" w:rsidP="0092291D">
      <w:pPr>
        <w:spacing w:after="0"/>
        <w:rPr>
          <w:rFonts w:cs="Times New Roman"/>
          <w:szCs w:val="24"/>
        </w:rPr>
      </w:pPr>
      <w:r>
        <w:rPr>
          <w:rFonts w:cs="Times New Roman"/>
          <w:szCs w:val="24"/>
        </w:rPr>
        <w:tab/>
      </w:r>
      <w:r w:rsidR="00960BB2">
        <w:rPr>
          <w:rFonts w:cs="Times New Roman"/>
          <w:szCs w:val="24"/>
        </w:rPr>
        <w:t>Nākošais parametrs tika noteiks saistībā ar signāla pastiprinātāja efektivitāti, kurš ir viens no galvenajiem faktoriem tā klases noteikšanai balstoties uz tā efektivitāti.</w:t>
      </w:r>
    </w:p>
    <w:p w:rsidR="00960BB2" w:rsidRDefault="00960BB2" w:rsidP="00546C53">
      <w:pPr>
        <w:rPr>
          <w:rFonts w:cs="Times New Roman"/>
          <w:szCs w:val="24"/>
        </w:rPr>
      </w:pPr>
      <w:r>
        <w:rPr>
          <w:noProof/>
          <w:lang w:eastAsia="lv-LV"/>
        </w:rPr>
        <w:drawing>
          <wp:inline distT="0" distB="0" distL="0" distR="0" wp14:anchorId="359B52DF" wp14:editId="41824C1E">
            <wp:extent cx="4886325" cy="282892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60BB2" w:rsidRDefault="00960BB2" w:rsidP="00960BB2">
      <w:pPr>
        <w:jc w:val="center"/>
        <w:rPr>
          <w:rFonts w:cs="Times New Roman"/>
          <w:szCs w:val="24"/>
        </w:rPr>
      </w:pPr>
      <w:r>
        <w:rPr>
          <w:rFonts w:cs="Times New Roman"/>
          <w:szCs w:val="24"/>
        </w:rPr>
        <w:t>1.4. att. Efektivitātes atkarība no jaudas.</w:t>
      </w:r>
    </w:p>
    <w:p w:rsidR="00960BB2" w:rsidRDefault="00960BB2" w:rsidP="00960BB2">
      <w:pPr>
        <w:rPr>
          <w:rFonts w:cs="Times New Roman"/>
          <w:szCs w:val="24"/>
        </w:rPr>
      </w:pPr>
      <w:r>
        <w:rPr>
          <w:rFonts w:cs="Times New Roman"/>
          <w:szCs w:val="24"/>
        </w:rPr>
        <w:tab/>
        <w:t>Pēc šīs raksturlīknes ir iespējams</w:t>
      </w:r>
      <w:r w:rsidR="00AF5201">
        <w:rPr>
          <w:rFonts w:cs="Times New Roman"/>
          <w:szCs w:val="24"/>
        </w:rPr>
        <w:t xml:space="preserve"> noteikt to</w:t>
      </w:r>
      <w:r>
        <w:rPr>
          <w:rFonts w:cs="Times New Roman"/>
          <w:szCs w:val="24"/>
        </w:rPr>
        <w:t>, ka šis signāla pastiprinātājas ir AB klases, kurš balstoties uz teorētiskajiem materiāliem ir 50 % līdz 60 % efektivitāte.</w:t>
      </w:r>
    </w:p>
    <w:p w:rsidR="00AF5201" w:rsidRDefault="00AF5201" w:rsidP="00960BB2">
      <w:pPr>
        <w:rPr>
          <w:rFonts w:cs="Times New Roman"/>
          <w:szCs w:val="24"/>
        </w:rPr>
      </w:pPr>
      <w:r>
        <w:rPr>
          <w:rFonts w:cs="Times New Roman"/>
          <w:szCs w:val="24"/>
        </w:rPr>
        <w:tab/>
      </w:r>
      <w:r w:rsidR="00535C4D">
        <w:rPr>
          <w:rFonts w:cs="Times New Roman"/>
          <w:szCs w:val="24"/>
        </w:rPr>
        <w:t>Nākošie parametri tika noteikti saistībā ar ieejas spriegumu (skatīt 1.5.att, 1.6. att.).</w:t>
      </w:r>
    </w:p>
    <w:p w:rsidR="00535C4D" w:rsidRDefault="00535C4D" w:rsidP="00960BB2">
      <w:pPr>
        <w:rPr>
          <w:rFonts w:cs="Times New Roman"/>
          <w:szCs w:val="24"/>
        </w:rPr>
      </w:pPr>
      <w:r>
        <w:rPr>
          <w:noProof/>
          <w:lang w:eastAsia="lv-LV"/>
        </w:rPr>
        <w:lastRenderedPageBreak/>
        <w:drawing>
          <wp:inline distT="0" distB="0" distL="0" distR="0" wp14:anchorId="7B24A82C" wp14:editId="2BFEE539">
            <wp:extent cx="4895850" cy="2819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35C4D" w:rsidRDefault="00535C4D" w:rsidP="00535C4D">
      <w:pPr>
        <w:jc w:val="center"/>
        <w:rPr>
          <w:rFonts w:cs="Times New Roman"/>
          <w:szCs w:val="24"/>
        </w:rPr>
      </w:pPr>
      <w:r>
        <w:rPr>
          <w:rFonts w:cs="Times New Roman"/>
          <w:szCs w:val="24"/>
        </w:rPr>
        <w:t>1.5. att. Jaudas atkarība no ieejas sprieguma.</w:t>
      </w:r>
    </w:p>
    <w:p w:rsidR="00535C4D" w:rsidRDefault="00535C4D" w:rsidP="00960BB2">
      <w:pPr>
        <w:rPr>
          <w:rFonts w:cs="Times New Roman"/>
          <w:szCs w:val="24"/>
        </w:rPr>
      </w:pPr>
      <w:r>
        <w:rPr>
          <w:noProof/>
          <w:lang w:eastAsia="lv-LV"/>
        </w:rPr>
        <w:drawing>
          <wp:inline distT="0" distB="0" distL="0" distR="0" wp14:anchorId="40C9CBC0" wp14:editId="4670EBE8">
            <wp:extent cx="4867275" cy="2857500"/>
            <wp:effectExtent l="0" t="0" r="952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35C4D" w:rsidRDefault="00114B51" w:rsidP="00535C4D">
      <w:pPr>
        <w:jc w:val="center"/>
        <w:rPr>
          <w:rFonts w:cs="Times New Roman"/>
          <w:szCs w:val="24"/>
        </w:rPr>
      </w:pPr>
      <w:r>
        <w:rPr>
          <w:rFonts w:cs="Times New Roman"/>
          <w:szCs w:val="24"/>
        </w:rPr>
        <w:t>1.6</w:t>
      </w:r>
      <w:r w:rsidR="00535C4D">
        <w:rPr>
          <w:rFonts w:cs="Times New Roman"/>
          <w:szCs w:val="24"/>
        </w:rPr>
        <w:t>. att. Izejas sprieguma atkarība no ieejas sprieguma.</w:t>
      </w:r>
    </w:p>
    <w:p w:rsidR="00535C4D" w:rsidRDefault="00535C4D" w:rsidP="00960BB2">
      <w:pPr>
        <w:rPr>
          <w:rFonts w:cs="Times New Roman"/>
          <w:szCs w:val="24"/>
        </w:rPr>
      </w:pPr>
      <w:r>
        <w:rPr>
          <w:rFonts w:cs="Times New Roman"/>
          <w:szCs w:val="24"/>
        </w:rPr>
        <w:tab/>
        <w:t>Ieejas un izejas signāla attiecībai jābūt lineārai, kas arī izpildās.</w:t>
      </w:r>
    </w:p>
    <w:p w:rsidR="00114B51" w:rsidRDefault="00114B51" w:rsidP="00960BB2">
      <w:pPr>
        <w:rPr>
          <w:rFonts w:cs="Times New Roman"/>
          <w:szCs w:val="24"/>
        </w:rPr>
      </w:pPr>
      <w:r>
        <w:rPr>
          <w:rFonts w:cs="Times New Roman"/>
          <w:szCs w:val="24"/>
        </w:rPr>
        <w:tab/>
        <w:t>Visbeidzot tika uzņemts pēdējais grafiks, kurš raksturo jaudas izmaiņu atkarībā no tā barošanas sprieguma.</w:t>
      </w:r>
    </w:p>
    <w:p w:rsidR="00114B51" w:rsidRDefault="00114B51" w:rsidP="00960BB2">
      <w:pPr>
        <w:rPr>
          <w:rFonts w:cs="Times New Roman"/>
          <w:szCs w:val="24"/>
        </w:rPr>
      </w:pPr>
      <w:r>
        <w:rPr>
          <w:noProof/>
          <w:lang w:eastAsia="lv-LV"/>
        </w:rPr>
        <w:lastRenderedPageBreak/>
        <w:drawing>
          <wp:inline distT="0" distB="0" distL="0" distR="0" wp14:anchorId="509CFB1D" wp14:editId="564EE13F">
            <wp:extent cx="4536141" cy="2743200"/>
            <wp:effectExtent l="0" t="0" r="1714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14B51" w:rsidRDefault="00114B51" w:rsidP="00114B51">
      <w:pPr>
        <w:jc w:val="center"/>
        <w:rPr>
          <w:rFonts w:cs="Times New Roman"/>
          <w:szCs w:val="24"/>
        </w:rPr>
      </w:pPr>
      <w:r>
        <w:rPr>
          <w:rFonts w:cs="Times New Roman"/>
          <w:szCs w:val="24"/>
        </w:rPr>
        <w:t>1.7. att. Jaudas atkarība no barošanas sprieguma.</w:t>
      </w:r>
    </w:p>
    <w:p w:rsidR="00114B51" w:rsidRDefault="00114B51" w:rsidP="00960BB2">
      <w:pPr>
        <w:rPr>
          <w:rFonts w:cs="Times New Roman"/>
          <w:szCs w:val="24"/>
        </w:rPr>
      </w:pPr>
      <w:r>
        <w:rPr>
          <w:rFonts w:cs="Times New Roman"/>
          <w:szCs w:val="24"/>
        </w:rPr>
        <w:tab/>
        <w:t>Pēc 1.7. att. Iespējams secināt to, ka palielinoties barošanas spriegumam palielinās jauda.</w:t>
      </w:r>
    </w:p>
    <w:p w:rsidR="00794095" w:rsidRDefault="00794095" w:rsidP="00E03703">
      <w:pPr>
        <w:pStyle w:val="Heading2"/>
        <w:spacing w:after="0"/>
      </w:pPr>
      <w:bookmarkStart w:id="6" w:name="_Toc503868033"/>
      <w:r>
        <w:t>ELEKTRISKI PRINCIPIĀLĀS SHĒMAS ELEMENTU NOZĪME</w:t>
      </w:r>
      <w:bookmarkEnd w:id="6"/>
    </w:p>
    <w:p w:rsidR="00794095" w:rsidRDefault="00794095" w:rsidP="00E03703">
      <w:pPr>
        <w:spacing w:after="0"/>
      </w:pPr>
      <w:r>
        <w:tab/>
        <w:t>Aplūkojot pielikumu nr. 2 ir iespējams novērtēt to, ka šī shēma ir uz operacionālo pastiprinātāju balstīta (TDA2050) shēma ar atgriezenisko saiti</w:t>
      </w:r>
      <w:r w:rsidR="008F4E3E">
        <w:t>. Neņemot vērā divus izejas tranzistorus, kuru būtība ir vēl palielināt jaudu tad</w:t>
      </w:r>
      <w:r>
        <w:t xml:space="preserve"> </w:t>
      </w:r>
      <w:r w:rsidR="006250AC">
        <w:t xml:space="preserve">signāla </w:t>
      </w:r>
      <w:r>
        <w:t xml:space="preserve">pastiprinājumu nosaka </w:t>
      </w:r>
      <w:r w:rsidR="006250AC">
        <w:t>R5 un R6 attiecība</w:t>
      </w:r>
      <w:r w:rsidR="00F62D4A">
        <w:t xml:space="preserve"> (skatīt pielikumu nr. 7)</w:t>
      </w:r>
      <w:r w:rsidR="006250AC">
        <w:t>.</w:t>
      </w:r>
    </w:p>
    <w:p w:rsidR="00F62D4A" w:rsidRPr="00F62D4A" w:rsidRDefault="006250AC" w:rsidP="00794095">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R6</m:t>
              </m:r>
            </m:num>
            <m:den>
              <m:r>
                <w:rPr>
                  <w:rFonts w:ascii="Cambria Math" w:hAnsi="Cambria Math"/>
                </w:rPr>
                <m:t>R5</m:t>
              </m:r>
            </m:den>
          </m:f>
          <m:r>
            <w:rPr>
              <w:rFonts w:ascii="Cambria Math" w:hAnsi="Cambria Math"/>
            </w:rPr>
            <m:t xml:space="preserve">= </m:t>
          </m:r>
          <m:f>
            <m:fPr>
              <m:ctrlPr>
                <w:rPr>
                  <w:rFonts w:ascii="Cambria Math" w:hAnsi="Cambria Math"/>
                  <w:i/>
                </w:rPr>
              </m:ctrlPr>
            </m:fPr>
            <m:num>
              <m:r>
                <w:rPr>
                  <w:rFonts w:ascii="Cambria Math" w:hAnsi="Cambria Math"/>
                </w:rPr>
                <m:t>22kΩ</m:t>
              </m:r>
            </m:num>
            <m:den>
              <m:r>
                <w:rPr>
                  <w:rFonts w:ascii="Cambria Math" w:hAnsi="Cambria Math"/>
                </w:rPr>
                <m:t>680Ω</m:t>
              </m:r>
            </m:den>
          </m:f>
          <m:r>
            <w:rPr>
              <w:rFonts w:ascii="Cambria Math" w:hAnsi="Cambria Math"/>
            </w:rPr>
            <m:t>=32,3 x</m:t>
          </m:r>
        </m:oMath>
      </m:oMathPara>
    </w:p>
    <w:p w:rsidR="006250AC" w:rsidRPr="00794095" w:rsidRDefault="006250AC" w:rsidP="00794095"/>
    <w:p w:rsidR="000D171A" w:rsidRDefault="000D171A">
      <w:pPr>
        <w:spacing w:line="259" w:lineRule="auto"/>
        <w:rPr>
          <w:rFonts w:cs="Times New Roman"/>
          <w:szCs w:val="24"/>
        </w:rPr>
      </w:pPr>
      <w:r>
        <w:rPr>
          <w:rFonts w:cs="Times New Roman"/>
          <w:szCs w:val="24"/>
        </w:rPr>
        <w:br w:type="page"/>
      </w:r>
    </w:p>
    <w:p w:rsidR="003453B8" w:rsidRDefault="003453B8" w:rsidP="00482A32">
      <w:pPr>
        <w:pStyle w:val="Heading1"/>
        <w:jc w:val="center"/>
      </w:pPr>
      <w:bookmarkStart w:id="7" w:name="_Toc503868034"/>
      <w:r>
        <w:lastRenderedPageBreak/>
        <w:t>SECINĀJUMI</w:t>
      </w:r>
      <w:bookmarkEnd w:id="7"/>
    </w:p>
    <w:p w:rsidR="003453B8" w:rsidRDefault="00F118DF" w:rsidP="0092291D">
      <w:pPr>
        <w:spacing w:after="0"/>
        <w:rPr>
          <w:rFonts w:cs="Times New Roman"/>
          <w:szCs w:val="24"/>
        </w:rPr>
      </w:pPr>
      <w:r>
        <w:rPr>
          <w:rFonts w:cs="Times New Roman"/>
          <w:szCs w:val="24"/>
        </w:rPr>
        <w:tab/>
        <w:t>Prakses darba laikā tika paveikts viss sākotnēji iecerētais darbs, kas tika sākotnēji izvirzīts kā darba mērķis.</w:t>
      </w:r>
    </w:p>
    <w:p w:rsidR="00F118DF" w:rsidRDefault="00F118DF" w:rsidP="0092291D">
      <w:pPr>
        <w:spacing w:after="0"/>
        <w:rPr>
          <w:rFonts w:cs="Times New Roman"/>
          <w:szCs w:val="24"/>
        </w:rPr>
      </w:pPr>
      <w:r>
        <w:rPr>
          <w:rFonts w:cs="Times New Roman"/>
          <w:szCs w:val="24"/>
        </w:rPr>
        <w:tab/>
        <w:t>Kopumā</w:t>
      </w:r>
      <w:r w:rsidR="0092291D">
        <w:rPr>
          <w:rFonts w:cs="Times New Roman"/>
          <w:szCs w:val="24"/>
        </w:rPr>
        <w:t xml:space="preserve"> visas prakses laikā tika cieši nostiprinātas zināšanas elektronikas jomā, kuras nākotnē visnotaļ noderēs un būšu spējīgs attīstīt vēl dziļāk. Tika uzlabotas praktiskās iemaņas lodēšanā un iespiedplašu izveidē.</w:t>
      </w:r>
    </w:p>
    <w:p w:rsidR="0092291D" w:rsidRDefault="0092291D" w:rsidP="0092291D">
      <w:pPr>
        <w:spacing w:after="0"/>
        <w:rPr>
          <w:rFonts w:cs="Times New Roman"/>
          <w:szCs w:val="24"/>
        </w:rPr>
      </w:pPr>
      <w:r>
        <w:rPr>
          <w:rFonts w:cs="Times New Roman"/>
          <w:szCs w:val="24"/>
        </w:rPr>
        <w:tab/>
        <w:t>Prakses darba laikā saskāros ar neskaitāmiem sarežģījumiem, kuriem visbiežāk tika veikti praktiski risinājumi, lai tos labotu un izstrādāt gala rezultātu ar vien labāk.</w:t>
      </w:r>
    </w:p>
    <w:p w:rsidR="003453B8" w:rsidRDefault="003453B8" w:rsidP="003453B8">
      <w:pPr>
        <w:spacing w:line="259" w:lineRule="auto"/>
        <w:rPr>
          <w:rFonts w:cs="Times New Roman"/>
          <w:szCs w:val="24"/>
        </w:rPr>
      </w:pPr>
      <w:r>
        <w:rPr>
          <w:rFonts w:cs="Times New Roman"/>
          <w:szCs w:val="24"/>
        </w:rPr>
        <w:br w:type="page"/>
      </w:r>
    </w:p>
    <w:p w:rsidR="003453B8" w:rsidRDefault="003453B8" w:rsidP="00085A38">
      <w:pPr>
        <w:pStyle w:val="Heading1"/>
        <w:jc w:val="center"/>
      </w:pPr>
      <w:bookmarkStart w:id="8" w:name="_Toc503868035"/>
      <w:r>
        <w:lastRenderedPageBreak/>
        <w:t>IZMANTOTĀS LITERATŪRAS UN AVOTU SARAKSTS</w:t>
      </w:r>
      <w:bookmarkEnd w:id="8"/>
    </w:p>
    <w:p w:rsidR="00D3177D" w:rsidRDefault="00D3177D" w:rsidP="00085A38">
      <w:pPr>
        <w:spacing w:after="0"/>
        <w:rPr>
          <w:rFonts w:cs="Times New Roman"/>
        </w:rPr>
      </w:pPr>
      <w:r>
        <w:rPr>
          <w:rFonts w:cs="Times New Roman"/>
        </w:rPr>
        <w:t xml:space="preserve">[1] </w:t>
      </w:r>
      <w:r w:rsidR="00B13F9A">
        <w:rPr>
          <w:rFonts w:cs="Times New Roman"/>
        </w:rPr>
        <w:t>Skaņas</w:t>
      </w:r>
      <w:r>
        <w:rPr>
          <w:rFonts w:cs="Times New Roman"/>
        </w:rPr>
        <w:t xml:space="preserve"> signāla pastiprinātājs. Internets – </w:t>
      </w:r>
    </w:p>
    <w:p w:rsidR="00D3177D" w:rsidRDefault="00523743" w:rsidP="00085A38">
      <w:pPr>
        <w:spacing w:after="0"/>
      </w:pPr>
      <w:hyperlink r:id="rId16" w:history="1">
        <w:r w:rsidR="00D3177D" w:rsidRPr="00D3177D">
          <w:rPr>
            <w:rStyle w:val="Hyperlink"/>
          </w:rPr>
          <w:t>https://www.eleccircuit.com/the-otl-amplifier-listen-comfortably-by-tda2030-and-tip41tip42/</w:t>
        </w:r>
      </w:hyperlink>
    </w:p>
    <w:p w:rsidR="00D3177D" w:rsidRDefault="00D3177D" w:rsidP="00085A38">
      <w:pPr>
        <w:spacing w:after="0"/>
        <w:rPr>
          <w:rFonts w:cs="Times New Roman"/>
        </w:rPr>
      </w:pPr>
      <w:r>
        <w:rPr>
          <w:rFonts w:cs="Times New Roman"/>
        </w:rPr>
        <w:t xml:space="preserve">[2] Pastiprinātāju klases. Internets – </w:t>
      </w:r>
    </w:p>
    <w:p w:rsidR="00D3177D" w:rsidRDefault="00523743" w:rsidP="00085A38">
      <w:pPr>
        <w:spacing w:after="0"/>
      </w:pPr>
      <w:hyperlink r:id="rId17" w:history="1">
        <w:r w:rsidR="00D3177D" w:rsidRPr="00D3177D">
          <w:rPr>
            <w:rStyle w:val="Hyperlink"/>
          </w:rPr>
          <w:t>http://www.electronics-tutorials.ws/amplifier/amplifier-classes.html</w:t>
        </w:r>
      </w:hyperlink>
    </w:p>
    <w:p w:rsidR="00D34489" w:rsidRDefault="00D34489" w:rsidP="00085A38">
      <w:pPr>
        <w:spacing w:after="0"/>
        <w:rPr>
          <w:rFonts w:cs="Times New Roman"/>
        </w:rPr>
      </w:pPr>
      <w:r>
        <w:rPr>
          <w:rFonts w:cs="Times New Roman"/>
        </w:rPr>
        <w:t xml:space="preserve">[3] TDA2050 datulapa. Internets – </w:t>
      </w:r>
    </w:p>
    <w:p w:rsidR="00D34489" w:rsidRPr="00D3177D" w:rsidRDefault="00523743" w:rsidP="00085A38">
      <w:pPr>
        <w:spacing w:after="0"/>
        <w:rPr>
          <w:rFonts w:cs="Times New Roman"/>
        </w:rPr>
      </w:pPr>
      <w:hyperlink r:id="rId18" w:history="1">
        <w:r w:rsidR="00D34489" w:rsidRPr="00D34489">
          <w:rPr>
            <w:rStyle w:val="Hyperlink"/>
            <w:rFonts w:cs="Times New Roman"/>
          </w:rPr>
          <w:t>http://www.datasheetcatalog.com/datasheets_pdf/T/D/A/2/TDA2050.shtml</w:t>
        </w:r>
      </w:hyperlink>
    </w:p>
    <w:p w:rsidR="00D34489" w:rsidRDefault="00D34489" w:rsidP="00D34489">
      <w:pPr>
        <w:spacing w:after="120" w:line="240" w:lineRule="auto"/>
        <w:ind w:left="397"/>
        <w:rPr>
          <w:rStyle w:val="Hyperlink"/>
          <w:rFonts w:cs="Times New Roman"/>
        </w:rPr>
      </w:pPr>
    </w:p>
    <w:p w:rsidR="00D34489" w:rsidRDefault="00D34489" w:rsidP="00D3177D">
      <w:pPr>
        <w:spacing w:after="0" w:line="240" w:lineRule="auto"/>
      </w:pPr>
    </w:p>
    <w:p w:rsidR="003453B8" w:rsidRPr="003453B8" w:rsidRDefault="003453B8" w:rsidP="003453B8">
      <w:pPr>
        <w:spacing w:line="259" w:lineRule="auto"/>
        <w:rPr>
          <w:rFonts w:cs="Times New Roman"/>
          <w:szCs w:val="24"/>
        </w:rPr>
      </w:pPr>
      <w:r>
        <w:rPr>
          <w:rFonts w:cs="Times New Roman"/>
          <w:szCs w:val="24"/>
        </w:rPr>
        <w:br w:type="page"/>
      </w:r>
    </w:p>
    <w:p w:rsidR="000D171A" w:rsidRDefault="000D171A" w:rsidP="00AF5201">
      <w:pPr>
        <w:pStyle w:val="Heading1"/>
        <w:jc w:val="center"/>
      </w:pPr>
      <w:bookmarkStart w:id="9" w:name="_Toc503868036"/>
      <w:r>
        <w:lastRenderedPageBreak/>
        <w:t>PIELIKUMI</w:t>
      </w:r>
      <w:bookmarkEnd w:id="9"/>
    </w:p>
    <w:p w:rsidR="00D230BC" w:rsidRDefault="000D171A" w:rsidP="00AF5201">
      <w:pPr>
        <w:pStyle w:val="Heading2"/>
      </w:pPr>
      <w:bookmarkStart w:id="10" w:name="_Toc503868037"/>
      <w:r>
        <w:t>PIELIKUMS NR. 1</w:t>
      </w:r>
      <w:bookmarkEnd w:id="10"/>
    </w:p>
    <w:p w:rsidR="00D230BC" w:rsidRDefault="00D230BC" w:rsidP="00D230BC">
      <w:r>
        <w:t>TDA2050 operāciju pasti</w:t>
      </w:r>
      <w:r w:rsidR="00B2513F">
        <w:t>prinātāja shematiskais zīmējums:</w:t>
      </w:r>
    </w:p>
    <w:p w:rsidR="00D230BC" w:rsidRDefault="00D230BC" w:rsidP="00D230BC">
      <w:r>
        <w:rPr>
          <w:noProof/>
          <w:lang w:eastAsia="lv-LV"/>
        </w:rPr>
        <w:drawing>
          <wp:inline distT="0" distB="0" distL="0" distR="0" wp14:anchorId="4E35B9B7" wp14:editId="59FA4587">
            <wp:extent cx="6655444" cy="4340542"/>
            <wp:effectExtent l="0" t="4445"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6670945" cy="4350652"/>
                    </a:xfrm>
                    <a:prstGeom prst="rect">
                      <a:avLst/>
                    </a:prstGeom>
                  </pic:spPr>
                </pic:pic>
              </a:graphicData>
            </a:graphic>
          </wp:inline>
        </w:drawing>
      </w:r>
    </w:p>
    <w:p w:rsidR="00D230BC" w:rsidRPr="00D230BC" w:rsidRDefault="00D230BC" w:rsidP="00D230BC">
      <w:pPr>
        <w:spacing w:line="259" w:lineRule="auto"/>
      </w:pPr>
      <w:r>
        <w:br w:type="page"/>
      </w:r>
    </w:p>
    <w:p w:rsidR="00D230BC" w:rsidRDefault="00D230BC" w:rsidP="00AF5201">
      <w:pPr>
        <w:pStyle w:val="Heading2"/>
      </w:pPr>
      <w:bookmarkStart w:id="11" w:name="_Toc503868038"/>
      <w:r>
        <w:lastRenderedPageBreak/>
        <w:t>PIELIKUMS NR. 2</w:t>
      </w:r>
      <w:bookmarkEnd w:id="11"/>
    </w:p>
    <w:p w:rsidR="000D171A" w:rsidRDefault="00841FEE" w:rsidP="000D171A">
      <w:pPr>
        <w:rPr>
          <w:rFonts w:cs="Times New Roman"/>
          <w:szCs w:val="24"/>
        </w:rPr>
      </w:pPr>
      <w:r>
        <w:rPr>
          <w:rFonts w:cs="Times New Roman"/>
          <w:szCs w:val="24"/>
        </w:rPr>
        <w:t>Skaņas</w:t>
      </w:r>
      <w:r w:rsidR="000D171A">
        <w:rPr>
          <w:rFonts w:cs="Times New Roman"/>
          <w:szCs w:val="24"/>
        </w:rPr>
        <w:t xml:space="preserve"> signāla pastiprinātāja </w:t>
      </w:r>
      <w:r w:rsidR="00D230BC">
        <w:rPr>
          <w:rFonts w:cs="Times New Roman"/>
          <w:szCs w:val="24"/>
        </w:rPr>
        <w:t xml:space="preserve">elektriski </w:t>
      </w:r>
      <w:r w:rsidR="00B2513F">
        <w:rPr>
          <w:rFonts w:cs="Times New Roman"/>
          <w:szCs w:val="24"/>
        </w:rPr>
        <w:t>principiālā shēma:</w:t>
      </w:r>
    </w:p>
    <w:p w:rsidR="00FD4B52" w:rsidRDefault="000D171A" w:rsidP="000D171A">
      <w:pPr>
        <w:rPr>
          <w:rFonts w:cs="Times New Roman"/>
          <w:szCs w:val="24"/>
        </w:rPr>
      </w:pPr>
      <w:r>
        <w:rPr>
          <w:noProof/>
          <w:lang w:eastAsia="lv-LV"/>
        </w:rPr>
        <w:drawing>
          <wp:inline distT="0" distB="0" distL="0" distR="0" wp14:anchorId="5CBFAFF9" wp14:editId="21A9DBEE">
            <wp:extent cx="7645443" cy="3157220"/>
            <wp:effectExtent l="0" t="381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648877" cy="3158638"/>
                    </a:xfrm>
                    <a:prstGeom prst="rect">
                      <a:avLst/>
                    </a:prstGeom>
                  </pic:spPr>
                </pic:pic>
              </a:graphicData>
            </a:graphic>
          </wp:inline>
        </w:drawing>
      </w:r>
    </w:p>
    <w:p w:rsidR="00FD4B52" w:rsidRDefault="00FD4B52">
      <w:pPr>
        <w:spacing w:line="259" w:lineRule="auto"/>
        <w:rPr>
          <w:rFonts w:cs="Times New Roman"/>
          <w:szCs w:val="24"/>
        </w:rPr>
      </w:pPr>
      <w:r>
        <w:rPr>
          <w:rFonts w:cs="Times New Roman"/>
          <w:szCs w:val="24"/>
        </w:rPr>
        <w:br w:type="page"/>
      </w:r>
    </w:p>
    <w:p w:rsidR="00FD4B52" w:rsidRDefault="00FD4B52" w:rsidP="00AF5201">
      <w:pPr>
        <w:pStyle w:val="Heading2"/>
      </w:pPr>
      <w:bookmarkStart w:id="12" w:name="_Toc503868039"/>
      <w:r>
        <w:lastRenderedPageBreak/>
        <w:t>PIELIKUMS NR. 3</w:t>
      </w:r>
      <w:bookmarkEnd w:id="12"/>
    </w:p>
    <w:p w:rsidR="00FD4B52" w:rsidRDefault="009139ED" w:rsidP="00FD4B52">
      <w:pPr>
        <w:rPr>
          <w:rFonts w:cs="Times New Roman"/>
          <w:szCs w:val="24"/>
        </w:rPr>
      </w:pPr>
      <w:r>
        <w:rPr>
          <w:rFonts w:cs="Times New Roman"/>
          <w:szCs w:val="24"/>
        </w:rPr>
        <w:t>Skaņas</w:t>
      </w:r>
      <w:r w:rsidR="00B679CB">
        <w:rPr>
          <w:rFonts w:cs="Times New Roman"/>
          <w:szCs w:val="24"/>
        </w:rPr>
        <w:t xml:space="preserve"> signāla pastiprinātāja iespiedplates elektriski savienojamais trasējums</w:t>
      </w:r>
      <w:r w:rsidR="00B2513F">
        <w:rPr>
          <w:rFonts w:cs="Times New Roman"/>
          <w:szCs w:val="24"/>
        </w:rPr>
        <w:t>:</w:t>
      </w:r>
    </w:p>
    <w:p w:rsidR="00E413CF" w:rsidRDefault="00FD4B52" w:rsidP="000D171A">
      <w:pPr>
        <w:rPr>
          <w:rFonts w:cs="Times New Roman"/>
          <w:szCs w:val="24"/>
        </w:rPr>
      </w:pPr>
      <w:r>
        <w:rPr>
          <w:noProof/>
          <w:lang w:eastAsia="lv-LV"/>
        </w:rPr>
        <w:drawing>
          <wp:inline distT="0" distB="0" distL="0" distR="0" wp14:anchorId="771BCDB8" wp14:editId="0BDA9A88">
            <wp:extent cx="2657475" cy="4714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7475" cy="4714875"/>
                    </a:xfrm>
                    <a:prstGeom prst="rect">
                      <a:avLst/>
                    </a:prstGeom>
                  </pic:spPr>
                </pic:pic>
              </a:graphicData>
            </a:graphic>
          </wp:inline>
        </w:drawing>
      </w:r>
    </w:p>
    <w:p w:rsidR="00E413CF" w:rsidRDefault="00E413CF">
      <w:pPr>
        <w:spacing w:line="259" w:lineRule="auto"/>
        <w:rPr>
          <w:rFonts w:cs="Times New Roman"/>
          <w:szCs w:val="24"/>
        </w:rPr>
      </w:pPr>
      <w:r>
        <w:rPr>
          <w:rFonts w:cs="Times New Roman"/>
          <w:szCs w:val="24"/>
        </w:rPr>
        <w:br w:type="page"/>
      </w:r>
    </w:p>
    <w:p w:rsidR="00BC2B75" w:rsidRDefault="00E413CF" w:rsidP="00AF5201">
      <w:pPr>
        <w:pStyle w:val="Heading2"/>
      </w:pPr>
      <w:bookmarkStart w:id="13" w:name="_Toc503868040"/>
      <w:r>
        <w:lastRenderedPageBreak/>
        <w:t>PIELIKUMS NR. 4</w:t>
      </w:r>
      <w:bookmarkEnd w:id="13"/>
    </w:p>
    <w:p w:rsidR="00BC2B75" w:rsidRPr="00BC2B75" w:rsidRDefault="00BC2B75" w:rsidP="00BC2B75">
      <w:r>
        <w:t xml:space="preserve">Ar nitrokrāsas palīdzību </w:t>
      </w:r>
      <w:r>
        <w:rPr>
          <w:rFonts w:cs="Times New Roman"/>
          <w:szCs w:val="24"/>
        </w:rPr>
        <w:t>izveidotais iespiedplates elektriski savienojamais trasējums</w:t>
      </w:r>
      <w:r w:rsidR="00B2513F">
        <w:t>:</w:t>
      </w:r>
    </w:p>
    <w:p w:rsidR="00D2345D" w:rsidRDefault="00E413CF" w:rsidP="000D171A">
      <w:pPr>
        <w:rPr>
          <w:rFonts w:cs="Times New Roman"/>
          <w:szCs w:val="24"/>
        </w:rPr>
      </w:pPr>
      <w:r>
        <w:rPr>
          <w:noProof/>
          <w:lang w:eastAsia="lv-LV"/>
        </w:rPr>
        <w:drawing>
          <wp:inline distT="0" distB="0" distL="0" distR="0" wp14:anchorId="42DD5DF7" wp14:editId="2476F101">
            <wp:extent cx="5281362" cy="2333625"/>
            <wp:effectExtent l="6985"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5291230" cy="2337985"/>
                    </a:xfrm>
                    <a:prstGeom prst="rect">
                      <a:avLst/>
                    </a:prstGeom>
                  </pic:spPr>
                </pic:pic>
              </a:graphicData>
            </a:graphic>
          </wp:inline>
        </w:drawing>
      </w:r>
    </w:p>
    <w:p w:rsidR="00D2345D" w:rsidRDefault="00D2345D">
      <w:pPr>
        <w:spacing w:line="259" w:lineRule="auto"/>
        <w:rPr>
          <w:rFonts w:cs="Times New Roman"/>
          <w:szCs w:val="24"/>
        </w:rPr>
      </w:pPr>
      <w:r>
        <w:rPr>
          <w:rFonts w:cs="Times New Roman"/>
          <w:szCs w:val="24"/>
        </w:rPr>
        <w:br w:type="page"/>
      </w:r>
    </w:p>
    <w:p w:rsidR="00D2345D" w:rsidRDefault="00D2345D" w:rsidP="00AF5201">
      <w:pPr>
        <w:pStyle w:val="Heading2"/>
      </w:pPr>
      <w:bookmarkStart w:id="14" w:name="_Toc503868041"/>
      <w:r>
        <w:lastRenderedPageBreak/>
        <w:t>PIELIKUMS NR. 5</w:t>
      </w:r>
      <w:bookmarkEnd w:id="14"/>
    </w:p>
    <w:p w:rsidR="00D2345D" w:rsidRPr="00D2345D" w:rsidRDefault="00D2345D" w:rsidP="00D2345D">
      <w:r>
        <w:t xml:space="preserve">Iespiedplate ar vara </w:t>
      </w:r>
      <w:r>
        <w:rPr>
          <w:rFonts w:cs="Times New Roman"/>
          <w:szCs w:val="24"/>
        </w:rPr>
        <w:t>elektriski s</w:t>
      </w:r>
      <w:r w:rsidR="00B2513F">
        <w:rPr>
          <w:rFonts w:cs="Times New Roman"/>
          <w:szCs w:val="24"/>
        </w:rPr>
        <w:t>avienojamo celiņu gala iznākums:</w:t>
      </w:r>
    </w:p>
    <w:p w:rsidR="00B5222F" w:rsidRDefault="00D2345D" w:rsidP="000D171A">
      <w:pPr>
        <w:rPr>
          <w:rFonts w:cs="Times New Roman"/>
          <w:szCs w:val="24"/>
        </w:rPr>
      </w:pPr>
      <w:r>
        <w:rPr>
          <w:noProof/>
          <w:lang w:eastAsia="lv-LV"/>
        </w:rPr>
        <w:drawing>
          <wp:inline distT="0" distB="0" distL="0" distR="0" wp14:anchorId="4AE253D6" wp14:editId="590D6F5B">
            <wp:extent cx="373380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0800000">
                      <a:off x="0" y="0"/>
                      <a:ext cx="3733800" cy="3800475"/>
                    </a:xfrm>
                    <a:prstGeom prst="rect">
                      <a:avLst/>
                    </a:prstGeom>
                  </pic:spPr>
                </pic:pic>
              </a:graphicData>
            </a:graphic>
          </wp:inline>
        </w:drawing>
      </w:r>
    </w:p>
    <w:p w:rsidR="00B5222F" w:rsidRDefault="00B5222F">
      <w:pPr>
        <w:spacing w:line="259" w:lineRule="auto"/>
        <w:rPr>
          <w:rFonts w:cs="Times New Roman"/>
          <w:szCs w:val="24"/>
        </w:rPr>
      </w:pPr>
      <w:r>
        <w:rPr>
          <w:rFonts w:cs="Times New Roman"/>
          <w:szCs w:val="24"/>
        </w:rPr>
        <w:br w:type="page"/>
      </w:r>
    </w:p>
    <w:p w:rsidR="00B5222F" w:rsidRDefault="00B5222F" w:rsidP="00B5222F">
      <w:pPr>
        <w:pStyle w:val="Heading2"/>
      </w:pPr>
      <w:bookmarkStart w:id="15" w:name="_Toc503868042"/>
      <w:r>
        <w:lastRenderedPageBreak/>
        <w:t>PIELIKUMS NR. 6</w:t>
      </w:r>
      <w:bookmarkEnd w:id="15"/>
    </w:p>
    <w:p w:rsidR="000D171A" w:rsidRDefault="009139ED" w:rsidP="000D171A">
      <w:pPr>
        <w:rPr>
          <w:rFonts w:cs="Times New Roman"/>
          <w:szCs w:val="24"/>
        </w:rPr>
      </w:pPr>
      <w:r>
        <w:rPr>
          <w:rFonts w:cs="Times New Roman"/>
          <w:szCs w:val="24"/>
        </w:rPr>
        <w:t>Skaņas</w:t>
      </w:r>
      <w:r w:rsidR="00B5222F">
        <w:rPr>
          <w:rFonts w:cs="Times New Roman"/>
          <w:szCs w:val="24"/>
        </w:rPr>
        <w:t xml:space="preserve"> signāla pastiprinātājs:</w:t>
      </w:r>
    </w:p>
    <w:p w:rsidR="00574C48" w:rsidRDefault="006241C4" w:rsidP="000D171A">
      <w:pPr>
        <w:rPr>
          <w:rFonts w:cs="Times New Roman"/>
          <w:szCs w:val="24"/>
        </w:rPr>
      </w:pPr>
      <w:r>
        <w:rPr>
          <w:noProof/>
          <w:lang w:eastAsia="lv-LV"/>
        </w:rPr>
        <w:drawing>
          <wp:inline distT="0" distB="0" distL="0" distR="0" wp14:anchorId="449BC761" wp14:editId="00DC595C">
            <wp:extent cx="3086100" cy="414470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6316" cy="4158423"/>
                    </a:xfrm>
                    <a:prstGeom prst="rect">
                      <a:avLst/>
                    </a:prstGeom>
                  </pic:spPr>
                </pic:pic>
              </a:graphicData>
            </a:graphic>
          </wp:inline>
        </w:drawing>
      </w:r>
    </w:p>
    <w:p w:rsidR="00F62D4A" w:rsidRDefault="00574C48" w:rsidP="000D171A">
      <w:pPr>
        <w:rPr>
          <w:rFonts w:cs="Times New Roman"/>
          <w:szCs w:val="24"/>
        </w:rPr>
      </w:pPr>
      <w:r>
        <w:rPr>
          <w:noProof/>
          <w:lang w:eastAsia="lv-LV"/>
        </w:rPr>
        <w:drawing>
          <wp:inline distT="0" distB="0" distL="0" distR="0" wp14:anchorId="68963050" wp14:editId="5D6A2108">
            <wp:extent cx="3096722" cy="32385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0894" cy="3253321"/>
                    </a:xfrm>
                    <a:prstGeom prst="rect">
                      <a:avLst/>
                    </a:prstGeom>
                  </pic:spPr>
                </pic:pic>
              </a:graphicData>
            </a:graphic>
          </wp:inline>
        </w:drawing>
      </w:r>
    </w:p>
    <w:p w:rsidR="00F62D4A" w:rsidRDefault="00F62D4A">
      <w:pPr>
        <w:rPr>
          <w:rFonts w:cs="Times New Roman"/>
          <w:szCs w:val="24"/>
        </w:rPr>
      </w:pPr>
      <w:r>
        <w:rPr>
          <w:rFonts w:cs="Times New Roman"/>
          <w:szCs w:val="24"/>
        </w:rPr>
        <w:br w:type="page"/>
      </w:r>
    </w:p>
    <w:p w:rsidR="00F62D4A" w:rsidRDefault="00F62D4A" w:rsidP="00FA5673">
      <w:pPr>
        <w:pStyle w:val="Heading2"/>
      </w:pPr>
      <w:bookmarkStart w:id="16" w:name="_Toc503868043"/>
      <w:r>
        <w:lastRenderedPageBreak/>
        <w:t>PIELIKUMS NR. 7</w:t>
      </w:r>
      <w:bookmarkEnd w:id="16"/>
    </w:p>
    <w:p w:rsidR="00FA5673" w:rsidRPr="00FA5673" w:rsidRDefault="00FA5673" w:rsidP="00FA5673">
      <w:r>
        <w:t>Elementu nozīme elektriski principiālajā shēmā:</w:t>
      </w:r>
    </w:p>
    <w:tbl>
      <w:tblPr>
        <w:tblStyle w:val="TableGrid"/>
        <w:tblW w:w="0" w:type="auto"/>
        <w:tblLook w:val="04A0" w:firstRow="1" w:lastRow="0" w:firstColumn="1" w:lastColumn="0" w:noHBand="0" w:noVBand="1"/>
      </w:tblPr>
      <w:tblGrid>
        <w:gridCol w:w="2765"/>
        <w:gridCol w:w="2765"/>
        <w:gridCol w:w="2766"/>
      </w:tblGrid>
      <w:tr w:rsidR="00F62D4A" w:rsidTr="00FA5673">
        <w:tc>
          <w:tcPr>
            <w:tcW w:w="2765" w:type="dxa"/>
          </w:tcPr>
          <w:p w:rsidR="00F62D4A" w:rsidRDefault="00F62D4A" w:rsidP="00FA5673">
            <w:r>
              <w:t>Komponente</w:t>
            </w:r>
          </w:p>
        </w:tc>
        <w:tc>
          <w:tcPr>
            <w:tcW w:w="2765" w:type="dxa"/>
          </w:tcPr>
          <w:p w:rsidR="00F62D4A" w:rsidRDefault="00F62D4A" w:rsidP="00FA5673">
            <w:r>
              <w:t>Vērtība</w:t>
            </w:r>
          </w:p>
        </w:tc>
        <w:tc>
          <w:tcPr>
            <w:tcW w:w="2766" w:type="dxa"/>
          </w:tcPr>
          <w:p w:rsidR="00F62D4A" w:rsidRDefault="00F62D4A" w:rsidP="00FA5673">
            <w:r>
              <w:t>Nozīme</w:t>
            </w:r>
          </w:p>
        </w:tc>
      </w:tr>
      <w:tr w:rsidR="00F62D4A" w:rsidTr="00FA5673">
        <w:tc>
          <w:tcPr>
            <w:tcW w:w="2765" w:type="dxa"/>
          </w:tcPr>
          <w:p w:rsidR="00F62D4A" w:rsidRDefault="00F62D4A" w:rsidP="00FA5673">
            <w:r>
              <w:t>R1</w:t>
            </w:r>
          </w:p>
        </w:tc>
        <w:tc>
          <w:tcPr>
            <w:tcW w:w="2765" w:type="dxa"/>
          </w:tcPr>
          <w:p w:rsidR="00F62D4A" w:rsidRDefault="00F62D4A" w:rsidP="00FA5673">
            <w:r>
              <w:t>22k</w:t>
            </w:r>
          </w:p>
        </w:tc>
        <w:tc>
          <w:tcPr>
            <w:tcW w:w="2766" w:type="dxa"/>
          </w:tcPr>
          <w:p w:rsidR="00F62D4A" w:rsidRDefault="00735406" w:rsidP="00FA5673">
            <w:r>
              <w:t>Sprieguma dalītājs</w:t>
            </w:r>
          </w:p>
        </w:tc>
      </w:tr>
      <w:tr w:rsidR="00F62D4A" w:rsidTr="00FA5673">
        <w:tc>
          <w:tcPr>
            <w:tcW w:w="2765" w:type="dxa"/>
          </w:tcPr>
          <w:p w:rsidR="00F62D4A" w:rsidRDefault="00F62D4A" w:rsidP="00FA5673">
            <w:r>
              <w:t>R2</w:t>
            </w:r>
          </w:p>
        </w:tc>
        <w:tc>
          <w:tcPr>
            <w:tcW w:w="2765" w:type="dxa"/>
          </w:tcPr>
          <w:p w:rsidR="00F62D4A" w:rsidRDefault="00F62D4A" w:rsidP="00FA5673">
            <w:r>
              <w:t>22k</w:t>
            </w:r>
          </w:p>
        </w:tc>
        <w:tc>
          <w:tcPr>
            <w:tcW w:w="2766" w:type="dxa"/>
          </w:tcPr>
          <w:p w:rsidR="00F62D4A" w:rsidRDefault="00735406" w:rsidP="00FA5673">
            <w:r>
              <w:t>Sprieguma dalītājs</w:t>
            </w:r>
          </w:p>
        </w:tc>
      </w:tr>
      <w:tr w:rsidR="00F62D4A" w:rsidTr="00FA5673">
        <w:tc>
          <w:tcPr>
            <w:tcW w:w="2765" w:type="dxa"/>
          </w:tcPr>
          <w:p w:rsidR="00F62D4A" w:rsidRDefault="00F62D4A" w:rsidP="00FA5673">
            <w:r>
              <w:t>R3</w:t>
            </w:r>
          </w:p>
        </w:tc>
        <w:tc>
          <w:tcPr>
            <w:tcW w:w="2765" w:type="dxa"/>
          </w:tcPr>
          <w:p w:rsidR="00F62D4A" w:rsidRDefault="00F62D4A" w:rsidP="00FA5673">
            <w:r>
              <w:t>22k</w:t>
            </w:r>
          </w:p>
        </w:tc>
        <w:tc>
          <w:tcPr>
            <w:tcW w:w="2766" w:type="dxa"/>
          </w:tcPr>
          <w:p w:rsidR="00F62D4A" w:rsidRDefault="00735406" w:rsidP="00FA5673">
            <w:r>
              <w:t>Sprieguma dalītājs</w:t>
            </w:r>
          </w:p>
        </w:tc>
      </w:tr>
      <w:tr w:rsidR="00F62D4A" w:rsidTr="00FA5673">
        <w:tc>
          <w:tcPr>
            <w:tcW w:w="2765" w:type="dxa"/>
          </w:tcPr>
          <w:p w:rsidR="00F62D4A" w:rsidRDefault="00F62D4A" w:rsidP="00FA5673">
            <w:r>
              <w:t>R4</w:t>
            </w:r>
          </w:p>
        </w:tc>
        <w:tc>
          <w:tcPr>
            <w:tcW w:w="2765" w:type="dxa"/>
          </w:tcPr>
          <w:p w:rsidR="00F62D4A" w:rsidRDefault="00F62D4A" w:rsidP="00FA5673">
            <w:r>
              <w:t>1,5</w:t>
            </w:r>
          </w:p>
        </w:tc>
        <w:tc>
          <w:tcPr>
            <w:tcW w:w="2766" w:type="dxa"/>
          </w:tcPr>
          <w:p w:rsidR="00F62D4A" w:rsidRDefault="001E5508" w:rsidP="00FA5673">
            <w:r>
              <w:t>Tranzistora darba režīma nodrošināšanai</w:t>
            </w:r>
          </w:p>
        </w:tc>
      </w:tr>
      <w:tr w:rsidR="00F62D4A" w:rsidTr="00FA5673">
        <w:tc>
          <w:tcPr>
            <w:tcW w:w="2765" w:type="dxa"/>
          </w:tcPr>
          <w:p w:rsidR="00F62D4A" w:rsidRDefault="00F62D4A" w:rsidP="00FA5673">
            <w:r>
              <w:t>R5</w:t>
            </w:r>
          </w:p>
        </w:tc>
        <w:tc>
          <w:tcPr>
            <w:tcW w:w="2765" w:type="dxa"/>
          </w:tcPr>
          <w:p w:rsidR="00F62D4A" w:rsidRDefault="00F62D4A" w:rsidP="00FA5673">
            <w:r>
              <w:t>680</w:t>
            </w:r>
          </w:p>
        </w:tc>
        <w:tc>
          <w:tcPr>
            <w:tcW w:w="2766" w:type="dxa"/>
          </w:tcPr>
          <w:p w:rsidR="00F62D4A" w:rsidRDefault="00735406" w:rsidP="00FA5673">
            <w:r>
              <w:t>Atgriezeniskā saite</w:t>
            </w:r>
          </w:p>
        </w:tc>
      </w:tr>
      <w:tr w:rsidR="00F62D4A" w:rsidTr="00FA5673">
        <w:tc>
          <w:tcPr>
            <w:tcW w:w="2765" w:type="dxa"/>
          </w:tcPr>
          <w:p w:rsidR="00F62D4A" w:rsidRDefault="00F62D4A" w:rsidP="00FA5673">
            <w:r>
              <w:t>R6</w:t>
            </w:r>
          </w:p>
        </w:tc>
        <w:tc>
          <w:tcPr>
            <w:tcW w:w="2765" w:type="dxa"/>
          </w:tcPr>
          <w:p w:rsidR="00F62D4A" w:rsidRDefault="00F62D4A" w:rsidP="00FA5673">
            <w:r>
              <w:t>22k</w:t>
            </w:r>
          </w:p>
        </w:tc>
        <w:tc>
          <w:tcPr>
            <w:tcW w:w="2766" w:type="dxa"/>
          </w:tcPr>
          <w:p w:rsidR="00F62D4A" w:rsidRDefault="00735406" w:rsidP="00FA5673">
            <w:r>
              <w:t>Atgriezeniskā saite</w:t>
            </w:r>
          </w:p>
        </w:tc>
      </w:tr>
      <w:tr w:rsidR="00F62D4A" w:rsidTr="00FA5673">
        <w:tc>
          <w:tcPr>
            <w:tcW w:w="2765" w:type="dxa"/>
          </w:tcPr>
          <w:p w:rsidR="00F62D4A" w:rsidRDefault="00F62D4A" w:rsidP="00FA5673">
            <w:r>
              <w:t>R7</w:t>
            </w:r>
          </w:p>
        </w:tc>
        <w:tc>
          <w:tcPr>
            <w:tcW w:w="2765" w:type="dxa"/>
          </w:tcPr>
          <w:p w:rsidR="00F62D4A" w:rsidRDefault="00F62D4A" w:rsidP="00FA5673">
            <w:r>
              <w:t>1,5</w:t>
            </w:r>
          </w:p>
        </w:tc>
        <w:tc>
          <w:tcPr>
            <w:tcW w:w="2766" w:type="dxa"/>
          </w:tcPr>
          <w:p w:rsidR="00F62D4A" w:rsidRDefault="001E5508" w:rsidP="00FA5673">
            <w:r>
              <w:t>Tranzistora darba režīma nodrošināšanai</w:t>
            </w:r>
          </w:p>
        </w:tc>
      </w:tr>
      <w:tr w:rsidR="00F62D4A" w:rsidTr="00FA5673">
        <w:tc>
          <w:tcPr>
            <w:tcW w:w="2765" w:type="dxa"/>
          </w:tcPr>
          <w:p w:rsidR="00F62D4A" w:rsidRDefault="00F62D4A" w:rsidP="00FA5673">
            <w:r>
              <w:t>R8</w:t>
            </w:r>
          </w:p>
        </w:tc>
        <w:tc>
          <w:tcPr>
            <w:tcW w:w="2765" w:type="dxa"/>
          </w:tcPr>
          <w:p w:rsidR="00F62D4A" w:rsidRDefault="00F62D4A" w:rsidP="00FA5673">
            <w:r>
              <w:t>1</w:t>
            </w:r>
          </w:p>
        </w:tc>
        <w:tc>
          <w:tcPr>
            <w:tcW w:w="2766" w:type="dxa"/>
          </w:tcPr>
          <w:p w:rsidR="00F62D4A" w:rsidRDefault="00624314" w:rsidP="00FA5673">
            <w:r>
              <w:t>Frekvences stabilitātei</w:t>
            </w:r>
          </w:p>
        </w:tc>
      </w:tr>
      <w:tr w:rsidR="00F62D4A" w:rsidTr="00FA5673">
        <w:tc>
          <w:tcPr>
            <w:tcW w:w="2765" w:type="dxa"/>
          </w:tcPr>
          <w:p w:rsidR="00F62D4A" w:rsidRDefault="00F62D4A" w:rsidP="00FA5673">
            <w:r>
              <w:t>C1</w:t>
            </w:r>
          </w:p>
        </w:tc>
        <w:tc>
          <w:tcPr>
            <w:tcW w:w="2765" w:type="dxa"/>
          </w:tcPr>
          <w:p w:rsidR="00F62D4A" w:rsidRDefault="00F62D4A" w:rsidP="00FA5673">
            <w:r>
              <w:t xml:space="preserve">2,2 </w:t>
            </w:r>
            <w:r>
              <w:rPr>
                <w:rFonts w:cs="Times New Roman"/>
              </w:rPr>
              <w:t>μ</w:t>
            </w:r>
            <w:r>
              <w:t>F</w:t>
            </w:r>
          </w:p>
        </w:tc>
        <w:tc>
          <w:tcPr>
            <w:tcW w:w="2766" w:type="dxa"/>
          </w:tcPr>
          <w:p w:rsidR="00F62D4A" w:rsidRDefault="00735406" w:rsidP="00FA5673">
            <w:r>
              <w:t>Atdala līdzstrāvas komponenti no signāla</w:t>
            </w:r>
          </w:p>
        </w:tc>
      </w:tr>
      <w:tr w:rsidR="00F62D4A" w:rsidTr="00FA5673">
        <w:tc>
          <w:tcPr>
            <w:tcW w:w="2765" w:type="dxa"/>
          </w:tcPr>
          <w:p w:rsidR="00F62D4A" w:rsidRDefault="00F62D4A" w:rsidP="00FA5673">
            <w:r>
              <w:t>C2</w:t>
            </w:r>
          </w:p>
        </w:tc>
        <w:tc>
          <w:tcPr>
            <w:tcW w:w="2765" w:type="dxa"/>
          </w:tcPr>
          <w:p w:rsidR="00F62D4A" w:rsidRDefault="00F62D4A" w:rsidP="00FA5673">
            <w:r>
              <w:t xml:space="preserve">100 </w:t>
            </w:r>
            <w:r>
              <w:rPr>
                <w:rFonts w:cs="Times New Roman"/>
              </w:rPr>
              <w:t>μ</w:t>
            </w:r>
            <w:r>
              <w:t>F</w:t>
            </w:r>
          </w:p>
        </w:tc>
        <w:tc>
          <w:tcPr>
            <w:tcW w:w="2766" w:type="dxa"/>
          </w:tcPr>
          <w:p w:rsidR="00F62D4A" w:rsidRDefault="005E0DEF" w:rsidP="00FA5673">
            <w:r>
              <w:t>Līdzstrāvas komponentes at</w:t>
            </w:r>
            <w:r w:rsidR="00CB487A">
              <w:t>d</w:t>
            </w:r>
            <w:r>
              <w:t>a</w:t>
            </w:r>
            <w:r w:rsidR="00CB487A">
              <w:t>līšana</w:t>
            </w:r>
          </w:p>
        </w:tc>
      </w:tr>
      <w:tr w:rsidR="00F62D4A" w:rsidTr="00FA5673">
        <w:tc>
          <w:tcPr>
            <w:tcW w:w="2765" w:type="dxa"/>
          </w:tcPr>
          <w:p w:rsidR="00F62D4A" w:rsidRDefault="00F62D4A" w:rsidP="00FA5673">
            <w:r>
              <w:t>C3</w:t>
            </w:r>
          </w:p>
        </w:tc>
        <w:tc>
          <w:tcPr>
            <w:tcW w:w="2765" w:type="dxa"/>
          </w:tcPr>
          <w:p w:rsidR="00F62D4A" w:rsidRDefault="00F62D4A" w:rsidP="00FA5673">
            <w:r>
              <w:t>100 nF</w:t>
            </w:r>
          </w:p>
        </w:tc>
        <w:tc>
          <w:tcPr>
            <w:tcW w:w="2766" w:type="dxa"/>
          </w:tcPr>
          <w:p w:rsidR="00F62D4A" w:rsidRDefault="005E0DEF" w:rsidP="00FA5673">
            <w:r>
              <w:t>Elektrobarošanas pulsāciju līdzenošanai</w:t>
            </w:r>
          </w:p>
        </w:tc>
      </w:tr>
      <w:tr w:rsidR="00F62D4A" w:rsidTr="00FA5673">
        <w:tc>
          <w:tcPr>
            <w:tcW w:w="2765" w:type="dxa"/>
          </w:tcPr>
          <w:p w:rsidR="00F62D4A" w:rsidRDefault="00F62D4A" w:rsidP="00FA5673">
            <w:r>
              <w:t>C4</w:t>
            </w:r>
          </w:p>
        </w:tc>
        <w:tc>
          <w:tcPr>
            <w:tcW w:w="2765" w:type="dxa"/>
          </w:tcPr>
          <w:p w:rsidR="00F62D4A" w:rsidRDefault="00F62D4A" w:rsidP="00FA5673">
            <w:r>
              <w:t xml:space="preserve">22 </w:t>
            </w:r>
            <w:r>
              <w:rPr>
                <w:rFonts w:cs="Times New Roman"/>
              </w:rPr>
              <w:t>μ</w:t>
            </w:r>
            <w:r>
              <w:t>F</w:t>
            </w:r>
          </w:p>
        </w:tc>
        <w:tc>
          <w:tcPr>
            <w:tcW w:w="2766" w:type="dxa"/>
          </w:tcPr>
          <w:p w:rsidR="00F62D4A" w:rsidRDefault="00735406" w:rsidP="00FA5673">
            <w:r>
              <w:t>Atgriezeniskā saite</w:t>
            </w:r>
          </w:p>
        </w:tc>
      </w:tr>
      <w:tr w:rsidR="00F62D4A" w:rsidTr="00FA5673">
        <w:tc>
          <w:tcPr>
            <w:tcW w:w="2765" w:type="dxa"/>
          </w:tcPr>
          <w:p w:rsidR="00F62D4A" w:rsidRDefault="00F62D4A" w:rsidP="00FA5673">
            <w:r>
              <w:t>C6</w:t>
            </w:r>
          </w:p>
        </w:tc>
        <w:tc>
          <w:tcPr>
            <w:tcW w:w="2765" w:type="dxa"/>
          </w:tcPr>
          <w:p w:rsidR="00F62D4A" w:rsidRDefault="00F62D4A" w:rsidP="00FA5673">
            <w:r>
              <w:t>470 nF</w:t>
            </w:r>
          </w:p>
        </w:tc>
        <w:tc>
          <w:tcPr>
            <w:tcW w:w="2766" w:type="dxa"/>
          </w:tcPr>
          <w:p w:rsidR="00F62D4A" w:rsidRDefault="00624314" w:rsidP="00FA5673">
            <w:r>
              <w:t>Frekvences stabilitātei</w:t>
            </w:r>
          </w:p>
        </w:tc>
      </w:tr>
      <w:tr w:rsidR="00F62D4A" w:rsidTr="00FA5673">
        <w:tc>
          <w:tcPr>
            <w:tcW w:w="2765" w:type="dxa"/>
          </w:tcPr>
          <w:p w:rsidR="00F62D4A" w:rsidRDefault="00F62D4A" w:rsidP="00FA5673">
            <w:r>
              <w:t>C7</w:t>
            </w:r>
          </w:p>
        </w:tc>
        <w:tc>
          <w:tcPr>
            <w:tcW w:w="2765" w:type="dxa"/>
          </w:tcPr>
          <w:p w:rsidR="00F62D4A" w:rsidRDefault="00F62D4A" w:rsidP="00FA5673">
            <w:r>
              <w:t xml:space="preserve">1000 </w:t>
            </w:r>
            <w:r>
              <w:rPr>
                <w:rFonts w:cs="Times New Roman"/>
              </w:rPr>
              <w:t>μ</w:t>
            </w:r>
            <w:r>
              <w:t>F</w:t>
            </w:r>
          </w:p>
        </w:tc>
        <w:tc>
          <w:tcPr>
            <w:tcW w:w="2766" w:type="dxa"/>
          </w:tcPr>
          <w:p w:rsidR="00F62D4A" w:rsidRDefault="00624314" w:rsidP="00FA5673">
            <w:r>
              <w:t>Zemfrekvenču filtrs</w:t>
            </w:r>
          </w:p>
        </w:tc>
      </w:tr>
      <w:tr w:rsidR="00F62D4A" w:rsidTr="00FA5673">
        <w:tc>
          <w:tcPr>
            <w:tcW w:w="2765" w:type="dxa"/>
          </w:tcPr>
          <w:p w:rsidR="00F62D4A" w:rsidRDefault="00F62D4A" w:rsidP="00FA5673">
            <w:r>
              <w:t>D1, D2</w:t>
            </w:r>
          </w:p>
        </w:tc>
        <w:tc>
          <w:tcPr>
            <w:tcW w:w="2765" w:type="dxa"/>
          </w:tcPr>
          <w:p w:rsidR="00F62D4A" w:rsidRDefault="00F62D4A" w:rsidP="00FA5673">
            <w:r>
              <w:t>1N4001</w:t>
            </w:r>
            <w:bookmarkStart w:id="17" w:name="_GoBack"/>
            <w:bookmarkEnd w:id="17"/>
          </w:p>
        </w:tc>
        <w:tc>
          <w:tcPr>
            <w:tcW w:w="2766" w:type="dxa"/>
          </w:tcPr>
          <w:p w:rsidR="00F62D4A" w:rsidRPr="00EE4C66" w:rsidRDefault="005E0DEF" w:rsidP="00FA5673">
            <w:pPr>
              <w:rPr>
                <w:rFonts w:cs="Times New Roman"/>
              </w:rPr>
            </w:pPr>
            <w:r>
              <w:rPr>
                <w:rFonts w:cs="Times New Roman"/>
                <w:color w:val="000000"/>
                <w:szCs w:val="27"/>
                <w:shd w:val="clear" w:color="auto" w:fill="FFFFFF"/>
              </w:rPr>
              <w:t>Atriezeniskais spriegums</w:t>
            </w:r>
            <w:r w:rsidR="00EE4C66" w:rsidRPr="00EE4C66">
              <w:rPr>
                <w:rFonts w:cs="Times New Roman"/>
                <w:color w:val="000000"/>
                <w:szCs w:val="27"/>
                <w:shd w:val="clear" w:color="auto" w:fill="FFFFFF"/>
              </w:rPr>
              <w:t xml:space="preserve"> </w:t>
            </w:r>
            <w:r>
              <w:rPr>
                <w:rFonts w:cs="Times New Roman"/>
                <w:color w:val="000000"/>
                <w:szCs w:val="27"/>
                <w:shd w:val="clear" w:color="auto" w:fill="FFFFFF"/>
              </w:rPr>
              <w:t xml:space="preserve">izolācijai </w:t>
            </w:r>
            <w:r w:rsidR="00EE4C66" w:rsidRPr="00EE4C66">
              <w:rPr>
                <w:rFonts w:cs="Times New Roman"/>
                <w:color w:val="000000"/>
                <w:szCs w:val="27"/>
                <w:shd w:val="clear" w:color="auto" w:fill="FFFFFF"/>
              </w:rPr>
              <w:t>IC1, Q1 and Q2</w:t>
            </w:r>
          </w:p>
        </w:tc>
      </w:tr>
    </w:tbl>
    <w:p w:rsidR="00F62D4A" w:rsidRPr="000D171A" w:rsidRDefault="00F62D4A" w:rsidP="000D171A">
      <w:pPr>
        <w:rPr>
          <w:rFonts w:cs="Times New Roman"/>
          <w:szCs w:val="24"/>
        </w:rPr>
      </w:pPr>
    </w:p>
    <w:sectPr w:rsidR="00F62D4A" w:rsidRPr="000D171A" w:rsidSect="00BA6F9D">
      <w:footerReference w:type="default" r:id="rId26"/>
      <w:footerReference w:type="first" r:id="rId2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743" w:rsidRDefault="00523743" w:rsidP="00941B4E">
      <w:pPr>
        <w:spacing w:line="240" w:lineRule="auto"/>
      </w:pPr>
      <w:r>
        <w:separator/>
      </w:r>
    </w:p>
  </w:endnote>
  <w:endnote w:type="continuationSeparator" w:id="0">
    <w:p w:rsidR="00523743" w:rsidRDefault="00523743" w:rsidP="00941B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BA"/>
    <w:family w:val="roman"/>
    <w:pitch w:val="variable"/>
    <w:sig w:usb0="E00006FF" w:usb1="420024FF" w:usb2="02000000" w:usb3="00000000" w:csb0="0000019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941397"/>
      <w:docPartObj>
        <w:docPartGallery w:val="Page Numbers (Bottom of Page)"/>
        <w:docPartUnique/>
      </w:docPartObj>
    </w:sdtPr>
    <w:sdtEndPr>
      <w:rPr>
        <w:noProof/>
      </w:rPr>
    </w:sdtEndPr>
    <w:sdtContent>
      <w:p w:rsidR="001E5508" w:rsidRDefault="001E5508">
        <w:pPr>
          <w:pStyle w:val="Footer"/>
        </w:pPr>
        <w:r>
          <w:fldChar w:fldCharType="begin"/>
        </w:r>
        <w:r>
          <w:instrText xml:space="preserve"> PAGE   \* MERGEFORMAT </w:instrText>
        </w:r>
        <w:r>
          <w:fldChar w:fldCharType="separate"/>
        </w:r>
        <w:r w:rsidR="00E03703">
          <w:rPr>
            <w:noProof/>
          </w:rPr>
          <w:t>18</w:t>
        </w:r>
        <w:r>
          <w:rPr>
            <w:noProof/>
          </w:rPr>
          <w:fldChar w:fldCharType="end"/>
        </w:r>
      </w:p>
    </w:sdtContent>
  </w:sdt>
  <w:p w:rsidR="001E5508" w:rsidRDefault="001E55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508" w:rsidRDefault="001E5508">
    <w:pPr>
      <w:pStyle w:val="Footer"/>
      <w:jc w:val="center"/>
    </w:pPr>
  </w:p>
  <w:p w:rsidR="001E5508" w:rsidRDefault="001E5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743" w:rsidRDefault="00523743" w:rsidP="00941B4E">
      <w:pPr>
        <w:spacing w:line="240" w:lineRule="auto"/>
      </w:pPr>
      <w:r>
        <w:separator/>
      </w:r>
    </w:p>
  </w:footnote>
  <w:footnote w:type="continuationSeparator" w:id="0">
    <w:p w:rsidR="00523743" w:rsidRDefault="00523743" w:rsidP="00941B4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D62EFE"/>
    <w:multiLevelType w:val="hybridMultilevel"/>
    <w:tmpl w:val="13FCF116"/>
    <w:lvl w:ilvl="0" w:tplc="04260011">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68D"/>
    <w:rsid w:val="000351C1"/>
    <w:rsid w:val="00085A38"/>
    <w:rsid w:val="00092346"/>
    <w:rsid w:val="000B260E"/>
    <w:rsid w:val="000B43AE"/>
    <w:rsid w:val="000C069B"/>
    <w:rsid w:val="000D134B"/>
    <w:rsid w:val="000D171A"/>
    <w:rsid w:val="000D46D4"/>
    <w:rsid w:val="000F3AEE"/>
    <w:rsid w:val="000F4B19"/>
    <w:rsid w:val="000F523C"/>
    <w:rsid w:val="00114B51"/>
    <w:rsid w:val="0014111F"/>
    <w:rsid w:val="00142B9E"/>
    <w:rsid w:val="001C737C"/>
    <w:rsid w:val="001E5508"/>
    <w:rsid w:val="00207DC7"/>
    <w:rsid w:val="00211B87"/>
    <w:rsid w:val="002415FC"/>
    <w:rsid w:val="00272AC0"/>
    <w:rsid w:val="00290845"/>
    <w:rsid w:val="002A00BE"/>
    <w:rsid w:val="002C32AA"/>
    <w:rsid w:val="002D6C04"/>
    <w:rsid w:val="003122BF"/>
    <w:rsid w:val="00336146"/>
    <w:rsid w:val="00342C8F"/>
    <w:rsid w:val="003453B8"/>
    <w:rsid w:val="0037104C"/>
    <w:rsid w:val="003B0DD2"/>
    <w:rsid w:val="003C6DA1"/>
    <w:rsid w:val="0043283B"/>
    <w:rsid w:val="00477B1F"/>
    <w:rsid w:val="00482A32"/>
    <w:rsid w:val="004A11FD"/>
    <w:rsid w:val="004B3A49"/>
    <w:rsid w:val="004B55C2"/>
    <w:rsid w:val="004E19FE"/>
    <w:rsid w:val="004E7B8B"/>
    <w:rsid w:val="0050568D"/>
    <w:rsid w:val="00523743"/>
    <w:rsid w:val="00535C4D"/>
    <w:rsid w:val="00546C53"/>
    <w:rsid w:val="00574C48"/>
    <w:rsid w:val="0058575F"/>
    <w:rsid w:val="005C550D"/>
    <w:rsid w:val="005E0DEF"/>
    <w:rsid w:val="00611051"/>
    <w:rsid w:val="00622201"/>
    <w:rsid w:val="006241C4"/>
    <w:rsid w:val="00624314"/>
    <w:rsid w:val="006250AC"/>
    <w:rsid w:val="006B3AC0"/>
    <w:rsid w:val="00735406"/>
    <w:rsid w:val="00747F97"/>
    <w:rsid w:val="00780CCA"/>
    <w:rsid w:val="00785412"/>
    <w:rsid w:val="00794095"/>
    <w:rsid w:val="007A750E"/>
    <w:rsid w:val="007E4308"/>
    <w:rsid w:val="00815440"/>
    <w:rsid w:val="00821C04"/>
    <w:rsid w:val="00831F22"/>
    <w:rsid w:val="008358E5"/>
    <w:rsid w:val="008373FE"/>
    <w:rsid w:val="00841237"/>
    <w:rsid w:val="00841FEE"/>
    <w:rsid w:val="00860EE2"/>
    <w:rsid w:val="00870D92"/>
    <w:rsid w:val="008B473C"/>
    <w:rsid w:val="008C7072"/>
    <w:rsid w:val="008F4E3E"/>
    <w:rsid w:val="009139ED"/>
    <w:rsid w:val="0092291D"/>
    <w:rsid w:val="00941B4E"/>
    <w:rsid w:val="00960BB2"/>
    <w:rsid w:val="009A1D82"/>
    <w:rsid w:val="00A31475"/>
    <w:rsid w:val="00A35BCE"/>
    <w:rsid w:val="00A804ED"/>
    <w:rsid w:val="00AF5201"/>
    <w:rsid w:val="00B13F9A"/>
    <w:rsid w:val="00B2513F"/>
    <w:rsid w:val="00B5222F"/>
    <w:rsid w:val="00B679CB"/>
    <w:rsid w:val="00BA6F9D"/>
    <w:rsid w:val="00BB6C2A"/>
    <w:rsid w:val="00BC2B75"/>
    <w:rsid w:val="00BD6B5C"/>
    <w:rsid w:val="00BE31FA"/>
    <w:rsid w:val="00BF6AE5"/>
    <w:rsid w:val="00C71B19"/>
    <w:rsid w:val="00CA6A0E"/>
    <w:rsid w:val="00CA6F0B"/>
    <w:rsid w:val="00CB487A"/>
    <w:rsid w:val="00CB72DE"/>
    <w:rsid w:val="00CE3647"/>
    <w:rsid w:val="00CE67F4"/>
    <w:rsid w:val="00D230BC"/>
    <w:rsid w:val="00D2345D"/>
    <w:rsid w:val="00D252C5"/>
    <w:rsid w:val="00D3177D"/>
    <w:rsid w:val="00D34489"/>
    <w:rsid w:val="00D57DE7"/>
    <w:rsid w:val="00D66A39"/>
    <w:rsid w:val="00D978B1"/>
    <w:rsid w:val="00DD20BD"/>
    <w:rsid w:val="00E03703"/>
    <w:rsid w:val="00E37073"/>
    <w:rsid w:val="00E413CF"/>
    <w:rsid w:val="00E523DD"/>
    <w:rsid w:val="00E533C8"/>
    <w:rsid w:val="00E96284"/>
    <w:rsid w:val="00EA78DD"/>
    <w:rsid w:val="00ED2875"/>
    <w:rsid w:val="00ED3C14"/>
    <w:rsid w:val="00EE4C66"/>
    <w:rsid w:val="00F0602C"/>
    <w:rsid w:val="00F118DF"/>
    <w:rsid w:val="00F343A0"/>
    <w:rsid w:val="00F45B9D"/>
    <w:rsid w:val="00F463ED"/>
    <w:rsid w:val="00F62D4A"/>
    <w:rsid w:val="00F74A3D"/>
    <w:rsid w:val="00FA5673"/>
    <w:rsid w:val="00FD4B52"/>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BBEA95-2AFE-4E2D-951D-7B10F1F8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color w:val="000000" w:themeColor="text1"/>
        <w:sz w:val="24"/>
        <w:szCs w:val="22"/>
        <w:lang w:val="lv-LV"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B4E"/>
  </w:style>
  <w:style w:type="paragraph" w:styleId="Heading1">
    <w:name w:val="heading 1"/>
    <w:basedOn w:val="Normal"/>
    <w:next w:val="Normal"/>
    <w:link w:val="Heading1Char"/>
    <w:uiPriority w:val="9"/>
    <w:qFormat/>
    <w:rsid w:val="00142B9E"/>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4111F"/>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B9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4111F"/>
    <w:rPr>
      <w:rFonts w:ascii="Times New Roman" w:eastAsiaTheme="majorEastAsia" w:hAnsi="Times New Roman" w:cstheme="majorBidi"/>
      <w:b/>
      <w:color w:val="000000" w:themeColor="text1"/>
      <w:sz w:val="26"/>
      <w:szCs w:val="26"/>
    </w:rPr>
  </w:style>
  <w:style w:type="paragraph" w:styleId="Header">
    <w:name w:val="header"/>
    <w:basedOn w:val="Normal"/>
    <w:link w:val="HeaderChar"/>
    <w:uiPriority w:val="99"/>
    <w:unhideWhenUsed/>
    <w:rsid w:val="00941B4E"/>
    <w:pPr>
      <w:tabs>
        <w:tab w:val="center" w:pos="4153"/>
        <w:tab w:val="right" w:pos="8306"/>
      </w:tabs>
      <w:spacing w:line="240" w:lineRule="auto"/>
    </w:pPr>
  </w:style>
  <w:style w:type="character" w:customStyle="1" w:styleId="HeaderChar">
    <w:name w:val="Header Char"/>
    <w:basedOn w:val="DefaultParagraphFont"/>
    <w:link w:val="Header"/>
    <w:uiPriority w:val="99"/>
    <w:rsid w:val="00941B4E"/>
  </w:style>
  <w:style w:type="paragraph" w:styleId="Footer">
    <w:name w:val="footer"/>
    <w:basedOn w:val="Normal"/>
    <w:link w:val="FooterChar"/>
    <w:uiPriority w:val="99"/>
    <w:unhideWhenUsed/>
    <w:rsid w:val="00941B4E"/>
    <w:pPr>
      <w:tabs>
        <w:tab w:val="center" w:pos="4153"/>
        <w:tab w:val="right" w:pos="8306"/>
      </w:tabs>
      <w:spacing w:line="240" w:lineRule="auto"/>
    </w:pPr>
  </w:style>
  <w:style w:type="character" w:customStyle="1" w:styleId="FooterChar">
    <w:name w:val="Footer Char"/>
    <w:basedOn w:val="DefaultParagraphFont"/>
    <w:link w:val="Footer"/>
    <w:uiPriority w:val="99"/>
    <w:rsid w:val="00941B4E"/>
  </w:style>
  <w:style w:type="paragraph" w:styleId="TOCHeading">
    <w:name w:val="TOC Heading"/>
    <w:basedOn w:val="Heading1"/>
    <w:next w:val="Normal"/>
    <w:uiPriority w:val="39"/>
    <w:unhideWhenUsed/>
    <w:qFormat/>
    <w:rsid w:val="00CE67F4"/>
    <w:pPr>
      <w:spacing w:line="259" w:lineRule="auto"/>
      <w:outlineLvl w:val="9"/>
    </w:pPr>
    <w:rPr>
      <w:lang w:val="en-US"/>
    </w:rPr>
  </w:style>
  <w:style w:type="paragraph" w:styleId="NoSpacing">
    <w:name w:val="No Spacing"/>
    <w:uiPriority w:val="1"/>
    <w:qFormat/>
    <w:rsid w:val="00BB6C2A"/>
    <w:pPr>
      <w:spacing w:after="0" w:line="240" w:lineRule="auto"/>
      <w:jc w:val="center"/>
    </w:pPr>
    <w:rPr>
      <w:sz w:val="28"/>
    </w:rPr>
  </w:style>
  <w:style w:type="paragraph" w:styleId="BalloonText">
    <w:name w:val="Balloon Text"/>
    <w:basedOn w:val="Normal"/>
    <w:link w:val="BalloonTextChar"/>
    <w:uiPriority w:val="99"/>
    <w:semiHidden/>
    <w:unhideWhenUsed/>
    <w:rsid w:val="00BB6C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6C2A"/>
    <w:rPr>
      <w:rFonts w:ascii="Segoe UI" w:hAnsi="Segoe UI" w:cs="Segoe UI"/>
      <w:sz w:val="18"/>
      <w:szCs w:val="18"/>
    </w:rPr>
  </w:style>
  <w:style w:type="paragraph" w:styleId="TOC1">
    <w:name w:val="toc 1"/>
    <w:basedOn w:val="Normal"/>
    <w:next w:val="Normal"/>
    <w:autoRedefine/>
    <w:uiPriority w:val="39"/>
    <w:unhideWhenUsed/>
    <w:rsid w:val="00D252C5"/>
    <w:pPr>
      <w:spacing w:after="100"/>
    </w:pPr>
  </w:style>
  <w:style w:type="character" w:styleId="Hyperlink">
    <w:name w:val="Hyperlink"/>
    <w:basedOn w:val="DefaultParagraphFont"/>
    <w:uiPriority w:val="99"/>
    <w:unhideWhenUsed/>
    <w:rsid w:val="00D252C5"/>
    <w:rPr>
      <w:color w:val="0563C1" w:themeColor="hyperlink"/>
      <w:u w:val="single"/>
    </w:rPr>
  </w:style>
  <w:style w:type="paragraph" w:styleId="TOC2">
    <w:name w:val="toc 2"/>
    <w:basedOn w:val="Normal"/>
    <w:next w:val="Normal"/>
    <w:autoRedefine/>
    <w:uiPriority w:val="39"/>
    <w:unhideWhenUsed/>
    <w:rsid w:val="003C6DA1"/>
    <w:pPr>
      <w:spacing w:after="100"/>
      <w:ind w:left="240"/>
    </w:pPr>
  </w:style>
  <w:style w:type="character" w:styleId="CommentReference">
    <w:name w:val="annotation reference"/>
    <w:basedOn w:val="DefaultParagraphFont"/>
    <w:uiPriority w:val="99"/>
    <w:semiHidden/>
    <w:unhideWhenUsed/>
    <w:rsid w:val="00211B87"/>
    <w:rPr>
      <w:sz w:val="16"/>
      <w:szCs w:val="16"/>
    </w:rPr>
  </w:style>
  <w:style w:type="paragraph" w:styleId="CommentText">
    <w:name w:val="annotation text"/>
    <w:basedOn w:val="Normal"/>
    <w:link w:val="CommentTextChar"/>
    <w:uiPriority w:val="99"/>
    <w:semiHidden/>
    <w:unhideWhenUsed/>
    <w:rsid w:val="00211B87"/>
    <w:pPr>
      <w:spacing w:line="240" w:lineRule="auto"/>
    </w:pPr>
    <w:rPr>
      <w:sz w:val="20"/>
      <w:szCs w:val="20"/>
    </w:rPr>
  </w:style>
  <w:style w:type="character" w:customStyle="1" w:styleId="CommentTextChar">
    <w:name w:val="Comment Text Char"/>
    <w:basedOn w:val="DefaultParagraphFont"/>
    <w:link w:val="CommentText"/>
    <w:uiPriority w:val="99"/>
    <w:semiHidden/>
    <w:rsid w:val="00211B87"/>
    <w:rPr>
      <w:sz w:val="20"/>
      <w:szCs w:val="20"/>
    </w:rPr>
  </w:style>
  <w:style w:type="paragraph" w:styleId="CommentSubject">
    <w:name w:val="annotation subject"/>
    <w:basedOn w:val="CommentText"/>
    <w:next w:val="CommentText"/>
    <w:link w:val="CommentSubjectChar"/>
    <w:uiPriority w:val="99"/>
    <w:semiHidden/>
    <w:unhideWhenUsed/>
    <w:rsid w:val="00211B87"/>
    <w:rPr>
      <w:b/>
      <w:bCs/>
    </w:rPr>
  </w:style>
  <w:style w:type="character" w:customStyle="1" w:styleId="CommentSubjectChar">
    <w:name w:val="Comment Subject Char"/>
    <w:basedOn w:val="CommentTextChar"/>
    <w:link w:val="CommentSubject"/>
    <w:uiPriority w:val="99"/>
    <w:semiHidden/>
    <w:rsid w:val="00211B87"/>
    <w:rPr>
      <w:b/>
      <w:bCs/>
      <w:sz w:val="20"/>
      <w:szCs w:val="20"/>
    </w:rPr>
  </w:style>
  <w:style w:type="paragraph" w:styleId="ListParagraph">
    <w:name w:val="List Paragraph"/>
    <w:basedOn w:val="Normal"/>
    <w:uiPriority w:val="34"/>
    <w:qFormat/>
    <w:rsid w:val="00622201"/>
    <w:pPr>
      <w:suppressAutoHyphens/>
      <w:spacing w:line="240" w:lineRule="auto"/>
      <w:ind w:left="720"/>
      <w:contextualSpacing/>
    </w:pPr>
    <w:rPr>
      <w:rFonts w:cs="Times New Roman"/>
      <w:color w:val="auto"/>
      <w:szCs w:val="24"/>
    </w:rPr>
  </w:style>
  <w:style w:type="paragraph" w:styleId="NormalWeb">
    <w:name w:val="Normal (Web)"/>
    <w:basedOn w:val="Normal"/>
    <w:uiPriority w:val="99"/>
    <w:semiHidden/>
    <w:unhideWhenUsed/>
    <w:rsid w:val="00535C4D"/>
    <w:pPr>
      <w:spacing w:before="100" w:beforeAutospacing="1" w:after="100" w:afterAutospacing="1" w:line="240" w:lineRule="auto"/>
    </w:pPr>
    <w:rPr>
      <w:rFonts w:eastAsiaTheme="minorEastAsia" w:cs="Times New Roman"/>
      <w:color w:val="auto"/>
      <w:szCs w:val="24"/>
      <w:lang w:eastAsia="lv-LV"/>
    </w:rPr>
  </w:style>
  <w:style w:type="character" w:styleId="FollowedHyperlink">
    <w:name w:val="FollowedHyperlink"/>
    <w:basedOn w:val="DefaultParagraphFont"/>
    <w:uiPriority w:val="99"/>
    <w:semiHidden/>
    <w:unhideWhenUsed/>
    <w:rsid w:val="00D3177D"/>
    <w:rPr>
      <w:color w:val="954F72" w:themeColor="followedHyperlink"/>
      <w:u w:val="single"/>
    </w:rPr>
  </w:style>
  <w:style w:type="character" w:styleId="PlaceholderText">
    <w:name w:val="Placeholder Text"/>
    <w:basedOn w:val="DefaultParagraphFont"/>
    <w:uiPriority w:val="99"/>
    <w:semiHidden/>
    <w:rsid w:val="006250AC"/>
    <w:rPr>
      <w:color w:val="808080"/>
    </w:rPr>
  </w:style>
  <w:style w:type="table" w:styleId="TableGrid">
    <w:name w:val="Table Grid"/>
    <w:basedOn w:val="TableNormal"/>
    <w:uiPriority w:val="39"/>
    <w:rsid w:val="00F06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hyperlink" Target="http://www.datasheetcatalog.com/datasheets_pdf/T/D/A/2/TDA2050.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hyperlink" Target="http://www.electronics-tutorials.ws/amplifier/amplifier-classes.html"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eleccircuit.com/the-otl-amplifier-listen-comfortably-by-tda2030-and-tip41tip42/"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5.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rnests\Desktop\Prakses%20Darbs\Raksturliknes%20(Recovered).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4156708355586941E-2"/>
          <c:y val="5.5555555555555552E-2"/>
          <c:w val="0.89581459535535901"/>
          <c:h val="0.87148136482939631"/>
        </c:manualLayout>
      </c:layout>
      <c:lineChart>
        <c:grouping val="standard"/>
        <c:varyColors val="0"/>
        <c:ser>
          <c:idx val="0"/>
          <c:order val="0"/>
          <c:spPr>
            <a:ln w="19050" cap="rnd">
              <a:solidFill>
                <a:schemeClr val="accent1"/>
              </a:solidFill>
              <a:round/>
            </a:ln>
            <a:effectLst/>
          </c:spPr>
          <c:marker>
            <c:symbol val="none"/>
          </c:marker>
          <c:cat>
            <c:numRef>
              <c:f>'Frekvenču r-līkne'!$A$4:$A$19</c:f>
              <c:numCache>
                <c:formatCode>General</c:formatCode>
                <c:ptCount val="16"/>
                <c:pt idx="0">
                  <c:v>7</c:v>
                </c:pt>
                <c:pt idx="1">
                  <c:v>15</c:v>
                </c:pt>
                <c:pt idx="2">
                  <c:v>31</c:v>
                </c:pt>
                <c:pt idx="3">
                  <c:v>63</c:v>
                </c:pt>
                <c:pt idx="4">
                  <c:v>125</c:v>
                </c:pt>
                <c:pt idx="5">
                  <c:v>250</c:v>
                </c:pt>
                <c:pt idx="6">
                  <c:v>500</c:v>
                </c:pt>
                <c:pt idx="7">
                  <c:v>1000</c:v>
                </c:pt>
                <c:pt idx="8">
                  <c:v>2000</c:v>
                </c:pt>
                <c:pt idx="9">
                  <c:v>4000</c:v>
                </c:pt>
                <c:pt idx="10">
                  <c:v>8000</c:v>
                </c:pt>
                <c:pt idx="11">
                  <c:v>16000</c:v>
                </c:pt>
                <c:pt idx="12">
                  <c:v>32000</c:v>
                </c:pt>
                <c:pt idx="13">
                  <c:v>64000</c:v>
                </c:pt>
                <c:pt idx="14">
                  <c:v>128000</c:v>
                </c:pt>
                <c:pt idx="15">
                  <c:v>256000</c:v>
                </c:pt>
              </c:numCache>
            </c:numRef>
          </c:cat>
          <c:val>
            <c:numRef>
              <c:f>'Frekvenču r-līkne'!$B$4:$B$19</c:f>
              <c:numCache>
                <c:formatCode>General</c:formatCode>
                <c:ptCount val="16"/>
                <c:pt idx="0">
                  <c:v>-20</c:v>
                </c:pt>
                <c:pt idx="1">
                  <c:v>-14</c:v>
                </c:pt>
                <c:pt idx="2">
                  <c:v>-5</c:v>
                </c:pt>
                <c:pt idx="3">
                  <c:v>-1.7</c:v>
                </c:pt>
                <c:pt idx="4">
                  <c:v>-0.1</c:v>
                </c:pt>
                <c:pt idx="5">
                  <c:v>0</c:v>
                </c:pt>
                <c:pt idx="6">
                  <c:v>-0.2</c:v>
                </c:pt>
                <c:pt idx="7">
                  <c:v>-0.1</c:v>
                </c:pt>
                <c:pt idx="8">
                  <c:v>0</c:v>
                </c:pt>
                <c:pt idx="9">
                  <c:v>-0.1</c:v>
                </c:pt>
                <c:pt idx="10">
                  <c:v>-0.1</c:v>
                </c:pt>
                <c:pt idx="11">
                  <c:v>-0.1</c:v>
                </c:pt>
                <c:pt idx="12">
                  <c:v>-0.2</c:v>
                </c:pt>
                <c:pt idx="13">
                  <c:v>-1</c:v>
                </c:pt>
                <c:pt idx="14">
                  <c:v>-4</c:v>
                </c:pt>
                <c:pt idx="15">
                  <c:v>-15</c:v>
                </c:pt>
              </c:numCache>
            </c:numRef>
          </c:val>
          <c:smooth val="0"/>
          <c:extLst/>
        </c:ser>
        <c:dLbls>
          <c:showLegendKey val="0"/>
          <c:showVal val="0"/>
          <c:showCatName val="0"/>
          <c:showSerName val="0"/>
          <c:showPercent val="0"/>
          <c:showBubbleSize val="0"/>
        </c:dLbls>
        <c:smooth val="0"/>
        <c:axId val="-700442224"/>
        <c:axId val="-700440592"/>
      </c:lineChart>
      <c:catAx>
        <c:axId val="-700442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Frekvence,</a:t>
                </a:r>
                <a:r>
                  <a:rPr lang="lv-LV" baseline="0"/>
                  <a:t> f ,Hz</a:t>
                </a:r>
                <a:endParaRPr lang="lv-LV"/>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40592"/>
        <c:crosses val="autoZero"/>
        <c:auto val="1"/>
        <c:lblAlgn val="ctr"/>
        <c:lblOffset val="100"/>
        <c:noMultiLvlLbl val="0"/>
      </c:catAx>
      <c:valAx>
        <c:axId val="-700440592"/>
        <c:scaling>
          <c:orientation val="minMax"/>
          <c:max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Izejas</a:t>
                </a:r>
                <a:r>
                  <a:rPr lang="lv-LV" baseline="0"/>
                  <a:t> spriegums, dB</a:t>
                </a:r>
                <a:endParaRPr lang="lv-LV"/>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42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'Piz, Patērētā strāva'!$F$4:$F$22</c:f>
              <c:numCache>
                <c:formatCode>General</c:formatCode>
                <c:ptCount val="19"/>
                <c:pt idx="0">
                  <c:v>0</c:v>
                </c:pt>
                <c:pt idx="1">
                  <c:v>6.25E-2</c:v>
                </c:pt>
                <c:pt idx="2">
                  <c:v>0.12249999999999998</c:v>
                </c:pt>
                <c:pt idx="3">
                  <c:v>0.30250000000000005</c:v>
                </c:pt>
                <c:pt idx="4">
                  <c:v>0.64000000000000012</c:v>
                </c:pt>
                <c:pt idx="5">
                  <c:v>0.81</c:v>
                </c:pt>
                <c:pt idx="6">
                  <c:v>1.1025</c:v>
                </c:pt>
                <c:pt idx="7">
                  <c:v>1.44</c:v>
                </c:pt>
                <c:pt idx="8">
                  <c:v>1.6900000000000002</c:v>
                </c:pt>
                <c:pt idx="9">
                  <c:v>2.25</c:v>
                </c:pt>
                <c:pt idx="10">
                  <c:v>2.5600000000000005</c:v>
                </c:pt>
                <c:pt idx="11">
                  <c:v>3.24</c:v>
                </c:pt>
                <c:pt idx="12">
                  <c:v>3.61</c:v>
                </c:pt>
                <c:pt idx="13">
                  <c:v>4.41</c:v>
                </c:pt>
                <c:pt idx="14">
                  <c:v>5.2899999999999991</c:v>
                </c:pt>
                <c:pt idx="15">
                  <c:v>5.76</c:v>
                </c:pt>
                <c:pt idx="16">
                  <c:v>6.25</c:v>
                </c:pt>
                <c:pt idx="17">
                  <c:v>7.5625</c:v>
                </c:pt>
                <c:pt idx="18">
                  <c:v>10.240000000000002</c:v>
                </c:pt>
              </c:numCache>
            </c:numRef>
          </c:xVal>
          <c:yVal>
            <c:numRef>
              <c:f>'Piz, Patērētā strāva'!$B$4:$B$22</c:f>
              <c:numCache>
                <c:formatCode>General</c:formatCode>
                <c:ptCount val="19"/>
                <c:pt idx="0">
                  <c:v>0.01</c:v>
                </c:pt>
                <c:pt idx="1">
                  <c:v>7.0000000000000007E-2</c:v>
                </c:pt>
                <c:pt idx="2">
                  <c:v>0.09</c:v>
                </c:pt>
                <c:pt idx="3">
                  <c:v>0.13</c:v>
                </c:pt>
                <c:pt idx="4">
                  <c:v>0.17</c:v>
                </c:pt>
                <c:pt idx="5">
                  <c:v>0.19</c:v>
                </c:pt>
                <c:pt idx="6">
                  <c:v>0.23</c:v>
                </c:pt>
                <c:pt idx="7">
                  <c:v>0.26</c:v>
                </c:pt>
                <c:pt idx="8">
                  <c:v>0.28000000000000003</c:v>
                </c:pt>
                <c:pt idx="9">
                  <c:v>0.32</c:v>
                </c:pt>
                <c:pt idx="10">
                  <c:v>0.35</c:v>
                </c:pt>
                <c:pt idx="11">
                  <c:v>0.39</c:v>
                </c:pt>
                <c:pt idx="12">
                  <c:v>0.42</c:v>
                </c:pt>
                <c:pt idx="13">
                  <c:v>0.46</c:v>
                </c:pt>
                <c:pt idx="14">
                  <c:v>0.51</c:v>
                </c:pt>
                <c:pt idx="15">
                  <c:v>0.55000000000000004</c:v>
                </c:pt>
                <c:pt idx="16">
                  <c:v>0.62</c:v>
                </c:pt>
                <c:pt idx="17">
                  <c:v>0.65</c:v>
                </c:pt>
                <c:pt idx="18">
                  <c:v>0.65</c:v>
                </c:pt>
              </c:numCache>
            </c:numRef>
          </c:yVal>
          <c:smooth val="1"/>
        </c:ser>
        <c:dLbls>
          <c:showLegendKey val="0"/>
          <c:showVal val="0"/>
          <c:showCatName val="0"/>
          <c:showSerName val="0"/>
          <c:showPercent val="0"/>
          <c:showBubbleSize val="0"/>
        </c:dLbls>
        <c:axId val="-700442768"/>
        <c:axId val="-700446576"/>
      </c:scatterChart>
      <c:valAx>
        <c:axId val="-700442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Izejas</a:t>
                </a:r>
                <a:r>
                  <a:rPr lang="lv-LV" baseline="0"/>
                  <a:t> jauda, P, W</a:t>
                </a:r>
                <a:endParaRPr lang="lv-LV"/>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46576"/>
        <c:crosses val="autoZero"/>
        <c:crossBetween val="midCat"/>
      </c:valAx>
      <c:valAx>
        <c:axId val="-70044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Patērētā</a:t>
                </a:r>
                <a:r>
                  <a:rPr lang="lv-LV" baseline="0"/>
                  <a:t> strāva, I, A</a:t>
                </a:r>
                <a:endParaRPr lang="lv-LV"/>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42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9050" cap="rnd">
              <a:solidFill>
                <a:schemeClr val="accent1"/>
              </a:solidFill>
              <a:round/>
            </a:ln>
            <a:effectLst/>
          </c:spPr>
          <c:marker>
            <c:symbol val="none"/>
          </c:marker>
          <c:cat>
            <c:numRef>
              <c:f>'Frekvence,Strāva'!$A$3:$A$18</c:f>
              <c:numCache>
                <c:formatCode>General</c:formatCode>
                <c:ptCount val="16"/>
                <c:pt idx="0">
                  <c:v>7</c:v>
                </c:pt>
                <c:pt idx="1">
                  <c:v>15</c:v>
                </c:pt>
                <c:pt idx="2">
                  <c:v>31</c:v>
                </c:pt>
                <c:pt idx="3">
                  <c:v>63</c:v>
                </c:pt>
                <c:pt idx="4">
                  <c:v>125</c:v>
                </c:pt>
                <c:pt idx="5">
                  <c:v>250</c:v>
                </c:pt>
                <c:pt idx="6">
                  <c:v>500</c:v>
                </c:pt>
                <c:pt idx="7">
                  <c:v>1000</c:v>
                </c:pt>
                <c:pt idx="8">
                  <c:v>2000</c:v>
                </c:pt>
                <c:pt idx="9">
                  <c:v>4000</c:v>
                </c:pt>
                <c:pt idx="10">
                  <c:v>8000</c:v>
                </c:pt>
                <c:pt idx="11">
                  <c:v>16000</c:v>
                </c:pt>
                <c:pt idx="12">
                  <c:v>32000</c:v>
                </c:pt>
                <c:pt idx="13">
                  <c:v>64000</c:v>
                </c:pt>
                <c:pt idx="14">
                  <c:v>128000</c:v>
                </c:pt>
                <c:pt idx="15">
                  <c:v>256000</c:v>
                </c:pt>
              </c:numCache>
            </c:numRef>
          </c:cat>
          <c:val>
            <c:numRef>
              <c:f>'Frekvence,Strāva'!$B$4:$B$18</c:f>
              <c:numCache>
                <c:formatCode>General</c:formatCode>
                <c:ptCount val="15"/>
                <c:pt idx="0">
                  <c:v>0.17</c:v>
                </c:pt>
                <c:pt idx="1">
                  <c:v>0.28999999999999998</c:v>
                </c:pt>
                <c:pt idx="2">
                  <c:v>0.42</c:v>
                </c:pt>
                <c:pt idx="3">
                  <c:v>0.47</c:v>
                </c:pt>
                <c:pt idx="4">
                  <c:v>0.5</c:v>
                </c:pt>
                <c:pt idx="5">
                  <c:v>0.5</c:v>
                </c:pt>
                <c:pt idx="6">
                  <c:v>0.5</c:v>
                </c:pt>
                <c:pt idx="7">
                  <c:v>0.5</c:v>
                </c:pt>
                <c:pt idx="8">
                  <c:v>0.49</c:v>
                </c:pt>
                <c:pt idx="9">
                  <c:v>0.49</c:v>
                </c:pt>
                <c:pt idx="10">
                  <c:v>0.48</c:v>
                </c:pt>
                <c:pt idx="11">
                  <c:v>0.49</c:v>
                </c:pt>
                <c:pt idx="12">
                  <c:v>0.41</c:v>
                </c:pt>
                <c:pt idx="13">
                  <c:v>0.27</c:v>
                </c:pt>
                <c:pt idx="14">
                  <c:v>0.2</c:v>
                </c:pt>
              </c:numCache>
            </c:numRef>
          </c:val>
          <c:smooth val="0"/>
        </c:ser>
        <c:dLbls>
          <c:showLegendKey val="0"/>
          <c:showVal val="0"/>
          <c:showCatName val="0"/>
          <c:showSerName val="0"/>
          <c:showPercent val="0"/>
          <c:showBubbleSize val="0"/>
        </c:dLbls>
        <c:smooth val="0"/>
        <c:axId val="-700437872"/>
        <c:axId val="-700447120"/>
      </c:lineChart>
      <c:catAx>
        <c:axId val="-700437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Frekvence, f,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47120"/>
        <c:crosses val="autoZero"/>
        <c:auto val="1"/>
        <c:lblAlgn val="ctr"/>
        <c:lblOffset val="100"/>
        <c:noMultiLvlLbl val="0"/>
      </c:catAx>
      <c:valAx>
        <c:axId val="-70044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Patērētā</a:t>
                </a:r>
                <a:r>
                  <a:rPr lang="lv-LV" baseline="0"/>
                  <a:t> strāva, I, A</a:t>
                </a:r>
                <a:endParaRPr lang="lv-LV"/>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3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chemeClr val="accent2"/>
              </a:solidFill>
              <a:round/>
            </a:ln>
            <a:effectLst/>
          </c:spPr>
          <c:marker>
            <c:symbol val="none"/>
          </c:marker>
          <c:xVal>
            <c:numRef>
              <c:f>'Efektivitāte,Uie'!$E$3:$E$23</c:f>
              <c:numCache>
                <c:formatCode>General</c:formatCode>
                <c:ptCount val="21"/>
                <c:pt idx="0">
                  <c:v>10</c:v>
                </c:pt>
                <c:pt idx="1">
                  <c:v>9.5</c:v>
                </c:pt>
                <c:pt idx="2">
                  <c:v>9</c:v>
                </c:pt>
                <c:pt idx="3">
                  <c:v>8.5</c:v>
                </c:pt>
                <c:pt idx="4">
                  <c:v>8</c:v>
                </c:pt>
                <c:pt idx="5">
                  <c:v>7.5</c:v>
                </c:pt>
                <c:pt idx="6">
                  <c:v>7</c:v>
                </c:pt>
                <c:pt idx="7">
                  <c:v>6.5</c:v>
                </c:pt>
                <c:pt idx="8">
                  <c:v>6</c:v>
                </c:pt>
                <c:pt idx="9">
                  <c:v>5.5</c:v>
                </c:pt>
                <c:pt idx="10">
                  <c:v>5</c:v>
                </c:pt>
                <c:pt idx="11">
                  <c:v>4.5</c:v>
                </c:pt>
                <c:pt idx="12">
                  <c:v>4</c:v>
                </c:pt>
                <c:pt idx="13">
                  <c:v>3.5</c:v>
                </c:pt>
                <c:pt idx="14">
                  <c:v>3</c:v>
                </c:pt>
                <c:pt idx="15">
                  <c:v>2.5</c:v>
                </c:pt>
                <c:pt idx="16">
                  <c:v>2</c:v>
                </c:pt>
                <c:pt idx="17">
                  <c:v>1.5</c:v>
                </c:pt>
                <c:pt idx="18">
                  <c:v>1</c:v>
                </c:pt>
                <c:pt idx="19">
                  <c:v>0.5</c:v>
                </c:pt>
                <c:pt idx="20">
                  <c:v>0</c:v>
                </c:pt>
              </c:numCache>
            </c:numRef>
          </c:xVal>
          <c:yVal>
            <c:numRef>
              <c:f>'Efektivitāte,Uie'!$F$3:$F$22</c:f>
              <c:numCache>
                <c:formatCode>General</c:formatCode>
                <c:ptCount val="20"/>
                <c:pt idx="0">
                  <c:v>59.523809523809533</c:v>
                </c:pt>
                <c:pt idx="1">
                  <c:v>58.210784313725497</c:v>
                </c:pt>
                <c:pt idx="2">
                  <c:v>57.692307692307686</c:v>
                </c:pt>
                <c:pt idx="3">
                  <c:v>54.487179487179482</c:v>
                </c:pt>
                <c:pt idx="4">
                  <c:v>52.910052910052904</c:v>
                </c:pt>
                <c:pt idx="5">
                  <c:v>50.403225806451616</c:v>
                </c:pt>
                <c:pt idx="6">
                  <c:v>47.043010752688176</c:v>
                </c:pt>
                <c:pt idx="7">
                  <c:v>46.695402298850581</c:v>
                </c:pt>
                <c:pt idx="8">
                  <c:v>47.169811320754711</c:v>
                </c:pt>
                <c:pt idx="9">
                  <c:v>44.934640522875817</c:v>
                </c:pt>
                <c:pt idx="10">
                  <c:v>45.289855072463766</c:v>
                </c:pt>
                <c:pt idx="11">
                  <c:v>42.61363636363636</c:v>
                </c:pt>
                <c:pt idx="12">
                  <c:v>39.682539682539684</c:v>
                </c:pt>
                <c:pt idx="13">
                  <c:v>37.393162393162392</c:v>
                </c:pt>
                <c:pt idx="14">
                  <c:v>35.714285714285722</c:v>
                </c:pt>
                <c:pt idx="15">
                  <c:v>32.552083333333336</c:v>
                </c:pt>
                <c:pt idx="16">
                  <c:v>29.761904761904763</c:v>
                </c:pt>
                <c:pt idx="17">
                  <c:v>24.038461538461537</c:v>
                </c:pt>
                <c:pt idx="18">
                  <c:v>21.929824561403507</c:v>
                </c:pt>
                <c:pt idx="19">
                  <c:v>12.254901960784313</c:v>
                </c:pt>
              </c:numCache>
            </c:numRef>
          </c:yVal>
          <c:smooth val="1"/>
        </c:ser>
        <c:dLbls>
          <c:showLegendKey val="0"/>
          <c:showVal val="0"/>
          <c:showCatName val="0"/>
          <c:showSerName val="0"/>
          <c:showPercent val="0"/>
          <c:showBubbleSize val="0"/>
        </c:dLbls>
        <c:axId val="-700435696"/>
        <c:axId val="-700434064"/>
      </c:scatterChart>
      <c:valAx>
        <c:axId val="-700435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Jauda, P, W</a:t>
                </a:r>
              </a:p>
            </c:rich>
          </c:tx>
          <c:layout>
            <c:manualLayout>
              <c:xMode val="edge"/>
              <c:yMode val="edge"/>
              <c:x val="0.46817628329856936"/>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34064"/>
        <c:crosses val="autoZero"/>
        <c:crossBetween val="midCat"/>
      </c:valAx>
      <c:valAx>
        <c:axId val="-70043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Efektivitāte,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35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Jauda pret Uie</c:v>
          </c:tx>
          <c:spPr>
            <a:ln w="19050" cap="rnd">
              <a:solidFill>
                <a:schemeClr val="accent1"/>
              </a:solidFill>
              <a:round/>
            </a:ln>
            <a:effectLst/>
          </c:spPr>
          <c:marker>
            <c:symbol val="none"/>
          </c:marker>
          <c:xVal>
            <c:numRef>
              <c:f>'Jauda,Uie'!$A$5:$A$23</c:f>
              <c:numCache>
                <c:formatCode>General</c:formatCode>
                <c:ptCount val="1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numCache>
            </c:numRef>
          </c:xVal>
          <c:yVal>
            <c:numRef>
              <c:f>'Jauda,Uie'!$C$5:$C$23</c:f>
              <c:numCache>
                <c:formatCode>0.00</c:formatCode>
                <c:ptCount val="19"/>
                <c:pt idx="0">
                  <c:v>0</c:v>
                </c:pt>
                <c:pt idx="1">
                  <c:v>6.25E-2</c:v>
                </c:pt>
                <c:pt idx="2">
                  <c:v>0.25</c:v>
                </c:pt>
                <c:pt idx="3">
                  <c:v>0.45562500000000006</c:v>
                </c:pt>
                <c:pt idx="4">
                  <c:v>0.77439999999999998</c:v>
                </c:pt>
                <c:pt idx="5">
                  <c:v>1.0506249999999999</c:v>
                </c:pt>
                <c:pt idx="6">
                  <c:v>1.4520250000000001</c:v>
                </c:pt>
                <c:pt idx="7">
                  <c:v>1.9320999999999997</c:v>
                </c:pt>
                <c:pt idx="8">
                  <c:v>2.3256249999999996</c:v>
                </c:pt>
                <c:pt idx="9">
                  <c:v>2.9240999999999997</c:v>
                </c:pt>
                <c:pt idx="10">
                  <c:v>3.5910250000000001</c:v>
                </c:pt>
                <c:pt idx="11">
                  <c:v>4</c:v>
                </c:pt>
                <c:pt idx="12">
                  <c:v>4.8400000000000007</c:v>
                </c:pt>
                <c:pt idx="13">
                  <c:v>5.76</c:v>
                </c:pt>
                <c:pt idx="14">
                  <c:v>6.7600000000000007</c:v>
                </c:pt>
                <c:pt idx="15">
                  <c:v>7.5625</c:v>
                </c:pt>
                <c:pt idx="16">
                  <c:v>8.41</c:v>
                </c:pt>
                <c:pt idx="17">
                  <c:v>9.6100000000000012</c:v>
                </c:pt>
                <c:pt idx="18">
                  <c:v>10.240000000000002</c:v>
                </c:pt>
              </c:numCache>
            </c:numRef>
          </c:yVal>
          <c:smooth val="1"/>
        </c:ser>
        <c:dLbls>
          <c:showLegendKey val="0"/>
          <c:showVal val="0"/>
          <c:showCatName val="0"/>
          <c:showSerName val="0"/>
          <c:showPercent val="0"/>
          <c:showBubbleSize val="0"/>
        </c:dLbls>
        <c:axId val="-700444944"/>
        <c:axId val="-766827984"/>
      </c:scatterChart>
      <c:valAx>
        <c:axId val="-700444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Ieejas</a:t>
                </a:r>
                <a:r>
                  <a:rPr lang="lv-LV" baseline="0"/>
                  <a:t> spriegums, U, mV</a:t>
                </a:r>
                <a:endParaRPr lang="lv-LV"/>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66827984"/>
        <c:crosses val="autoZero"/>
        <c:crossBetween val="midCat"/>
        <c:majorUnit val="10"/>
      </c:valAx>
      <c:valAx>
        <c:axId val="-76682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Jauda,</a:t>
                </a:r>
                <a:r>
                  <a:rPr lang="lv-LV" baseline="0"/>
                  <a:t> P, W</a:t>
                </a:r>
                <a:endParaRPr lang="lv-LV"/>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00444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743013287723"/>
          <c:y val="4.4444444444444446E-2"/>
          <c:w val="0.81782332003020175"/>
          <c:h val="0.75376307961504807"/>
        </c:manualLayout>
      </c:layout>
      <c:scatterChart>
        <c:scatterStyle val="smoothMarker"/>
        <c:varyColors val="0"/>
        <c:ser>
          <c:idx val="0"/>
          <c:order val="0"/>
          <c:spPr>
            <a:ln w="19050" cap="rnd">
              <a:solidFill>
                <a:schemeClr val="accent1"/>
              </a:solidFill>
              <a:round/>
            </a:ln>
            <a:effectLst/>
          </c:spPr>
          <c:marker>
            <c:symbol val="none"/>
          </c:marker>
          <c:xVal>
            <c:numRef>
              <c:f>'Jauda,Uie'!$A$5:$A$23</c:f>
              <c:numCache>
                <c:formatCode>General</c:formatCode>
                <c:ptCount val="1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numCache>
            </c:numRef>
          </c:xVal>
          <c:yVal>
            <c:numRef>
              <c:f>'Jauda,Uie'!$B$5:$B$23</c:f>
              <c:numCache>
                <c:formatCode>0.00</c:formatCode>
                <c:ptCount val="19"/>
                <c:pt idx="0">
                  <c:v>0</c:v>
                </c:pt>
                <c:pt idx="1">
                  <c:v>0.5</c:v>
                </c:pt>
                <c:pt idx="2">
                  <c:v>1</c:v>
                </c:pt>
                <c:pt idx="3">
                  <c:v>1.35</c:v>
                </c:pt>
                <c:pt idx="4">
                  <c:v>1.76</c:v>
                </c:pt>
                <c:pt idx="5">
                  <c:v>2.0499999999999998</c:v>
                </c:pt>
                <c:pt idx="6">
                  <c:v>2.41</c:v>
                </c:pt>
                <c:pt idx="7">
                  <c:v>2.78</c:v>
                </c:pt>
                <c:pt idx="8">
                  <c:v>3.05</c:v>
                </c:pt>
                <c:pt idx="9">
                  <c:v>3.42</c:v>
                </c:pt>
                <c:pt idx="10">
                  <c:v>3.79</c:v>
                </c:pt>
                <c:pt idx="11">
                  <c:v>4</c:v>
                </c:pt>
                <c:pt idx="12">
                  <c:v>4.4000000000000004</c:v>
                </c:pt>
                <c:pt idx="13">
                  <c:v>4.8</c:v>
                </c:pt>
                <c:pt idx="14">
                  <c:v>5.2</c:v>
                </c:pt>
                <c:pt idx="15">
                  <c:v>5.5</c:v>
                </c:pt>
                <c:pt idx="16">
                  <c:v>5.8</c:v>
                </c:pt>
                <c:pt idx="17">
                  <c:v>6.2</c:v>
                </c:pt>
                <c:pt idx="18">
                  <c:v>6.4</c:v>
                </c:pt>
              </c:numCache>
            </c:numRef>
          </c:yVal>
          <c:smooth val="1"/>
        </c:ser>
        <c:dLbls>
          <c:showLegendKey val="0"/>
          <c:showVal val="0"/>
          <c:showCatName val="0"/>
          <c:showSerName val="0"/>
          <c:showPercent val="0"/>
          <c:showBubbleSize val="0"/>
        </c:dLbls>
        <c:axId val="-766826896"/>
        <c:axId val="-766836144"/>
      </c:scatterChart>
      <c:valAx>
        <c:axId val="-766826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Ieejas</a:t>
                </a:r>
                <a:r>
                  <a:rPr lang="lv-LV" baseline="0"/>
                  <a:t> spriegums, U, mV</a:t>
                </a:r>
                <a:endParaRPr lang="lv-LV"/>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66836144"/>
        <c:crosses val="autoZero"/>
        <c:crossBetween val="midCat"/>
      </c:valAx>
      <c:valAx>
        <c:axId val="-766836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Izejas</a:t>
                </a:r>
                <a:r>
                  <a:rPr lang="lv-LV" baseline="0"/>
                  <a:t> spriegums, U, V</a:t>
                </a:r>
                <a:endParaRPr lang="lv-LV"/>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6682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w="19050" cap="rnd">
              <a:solidFill>
                <a:schemeClr val="accent1"/>
              </a:solidFill>
              <a:round/>
            </a:ln>
            <a:effectLst/>
          </c:spPr>
          <c:marker>
            <c:symbol val="none"/>
          </c:marker>
          <c:xVal>
            <c:numRef>
              <c:f>'Piz,Ubarošanas'!$A$3:$A$26</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xVal>
          <c:yVal>
            <c:numRef>
              <c:f>'Piz,Ubarošanas'!$C$3:$C$26</c:f>
              <c:numCache>
                <c:formatCode>0.00</c:formatCode>
                <c:ptCount val="24"/>
                <c:pt idx="0">
                  <c:v>0</c:v>
                </c:pt>
                <c:pt idx="1">
                  <c:v>0</c:v>
                </c:pt>
                <c:pt idx="2">
                  <c:v>2.5000000000000005E-3</c:v>
                </c:pt>
                <c:pt idx="3">
                  <c:v>6.25E-2</c:v>
                </c:pt>
                <c:pt idx="4">
                  <c:v>0.25</c:v>
                </c:pt>
                <c:pt idx="5">
                  <c:v>0.36</c:v>
                </c:pt>
                <c:pt idx="6">
                  <c:v>0.64000000000000012</c:v>
                </c:pt>
                <c:pt idx="7">
                  <c:v>1</c:v>
                </c:pt>
                <c:pt idx="8">
                  <c:v>1.44</c:v>
                </c:pt>
                <c:pt idx="9">
                  <c:v>1.9599999999999997</c:v>
                </c:pt>
                <c:pt idx="10">
                  <c:v>2.5600000000000005</c:v>
                </c:pt>
                <c:pt idx="11">
                  <c:v>2.8899999999999997</c:v>
                </c:pt>
                <c:pt idx="12">
                  <c:v>3.61</c:v>
                </c:pt>
                <c:pt idx="13">
                  <c:v>4</c:v>
                </c:pt>
                <c:pt idx="14">
                  <c:v>4.41</c:v>
                </c:pt>
                <c:pt idx="15">
                  <c:v>5.2899999999999991</c:v>
                </c:pt>
                <c:pt idx="16">
                  <c:v>5.76</c:v>
                </c:pt>
                <c:pt idx="17">
                  <c:v>6.25</c:v>
                </c:pt>
                <c:pt idx="18">
                  <c:v>6.5024999999999995</c:v>
                </c:pt>
                <c:pt idx="19">
                  <c:v>7.0225</c:v>
                </c:pt>
                <c:pt idx="20">
                  <c:v>7.2900000000000009</c:v>
                </c:pt>
                <c:pt idx="21">
                  <c:v>7.839999999999999</c:v>
                </c:pt>
                <c:pt idx="22">
                  <c:v>9.6100000000000012</c:v>
                </c:pt>
                <c:pt idx="23">
                  <c:v>10.240000000000002</c:v>
                </c:pt>
              </c:numCache>
            </c:numRef>
          </c:yVal>
          <c:smooth val="1"/>
        </c:ser>
        <c:dLbls>
          <c:showLegendKey val="0"/>
          <c:showVal val="0"/>
          <c:showCatName val="0"/>
          <c:showSerName val="0"/>
          <c:showPercent val="0"/>
          <c:showBubbleSize val="0"/>
        </c:dLbls>
        <c:axId val="-766834512"/>
        <c:axId val="-766835600"/>
      </c:scatterChart>
      <c:valAx>
        <c:axId val="-766834512"/>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sz="1050" b="0" i="0" baseline="0">
                    <a:effectLst/>
                  </a:rPr>
                  <a:t>Barošanas spriegums, V, U</a:t>
                </a:r>
                <a:endParaRPr lang="lv-LV" sz="500">
                  <a:effectLst/>
                </a:endParaRPr>
              </a:p>
            </c:rich>
          </c:tx>
          <c:layout>
            <c:manualLayout>
              <c:xMode val="edge"/>
              <c:yMode val="edge"/>
              <c:x val="0.44754583245979351"/>
              <c:y val="0.8989814814814814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66835600"/>
        <c:crosses val="autoZero"/>
        <c:crossBetween val="midCat"/>
      </c:valAx>
      <c:valAx>
        <c:axId val="-76683560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Jauda,</a:t>
                </a:r>
                <a:r>
                  <a:rPr lang="lv-LV" baseline="0"/>
                  <a:t> P, W</a:t>
                </a:r>
                <a:endParaRPr lang="lv-LV"/>
              </a:p>
            </c:rich>
          </c:tx>
          <c:layout>
            <c:manualLayout>
              <c:xMode val="edge"/>
              <c:yMode val="edge"/>
              <c:x val="1.9598064731618754E-2"/>
              <c:y val="0.3831248177311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766834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0.70229</cdr:x>
      <cdr:y>0.75</cdr:y>
    </cdr:from>
    <cdr:to>
      <cdr:x>1</cdr:x>
      <cdr:y>0.93</cdr:y>
    </cdr:to>
    <cdr:sp macro="" textlink="">
      <cdr:nvSpPr>
        <cdr:cNvPr id="2" name="Text Box 1"/>
        <cdr:cNvSpPr txBox="1"/>
      </cdr:nvSpPr>
      <cdr:spPr>
        <a:xfrm xmlns:a="http://schemas.openxmlformats.org/drawingml/2006/main">
          <a:off x="3505200" y="2143135"/>
          <a:ext cx="1485900" cy="51434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t>Barošanas spriegums</a:t>
          </a:r>
          <a:r>
            <a:rPr lang="lv-LV" sz="900" baseline="0"/>
            <a:t> = 24V</a:t>
          </a:r>
        </a:p>
        <a:p xmlns:a="http://schemas.openxmlformats.org/drawingml/2006/main">
          <a:r>
            <a:rPr lang="lv-LV" sz="900" baseline="0"/>
            <a:t>Slodzes pretestība = 4 </a:t>
          </a:r>
          <a:r>
            <a:rPr lang="el-GR" sz="900" baseline="0">
              <a:latin typeface="Calibri" panose="020F0502020204030204" pitchFamily="34" charset="0"/>
              <a:cs typeface="Calibri" panose="020F0502020204030204" pitchFamily="34" charset="0"/>
            </a:rPr>
            <a:t>Ω</a:t>
          </a:r>
          <a:endParaRPr lang="lv-LV" sz="900" baseline="0">
            <a:latin typeface="Calibri" panose="020F0502020204030204" pitchFamily="34" charset="0"/>
            <a:cs typeface="Calibri" panose="020F0502020204030204" pitchFamily="34" charset="0"/>
          </a:endParaRPr>
        </a:p>
        <a:p xmlns:a="http://schemas.openxmlformats.org/drawingml/2006/main">
          <a:r>
            <a:rPr lang="lv-LV" sz="900" baseline="0">
              <a:latin typeface="Calibri" panose="020F0502020204030204" pitchFamily="34" charset="0"/>
              <a:cs typeface="Calibri" panose="020F0502020204030204" pitchFamily="34" charset="0"/>
            </a:rPr>
            <a:t>Ieejas spriegums = 180 mV</a:t>
          </a:r>
          <a:endParaRPr lang="lv-LV" sz="900"/>
        </a:p>
      </cdr:txBody>
    </cdr:sp>
  </cdr:relSizeAnchor>
</c:userShapes>
</file>

<file path=word/drawings/drawing2.xml><?xml version="1.0" encoding="utf-8"?>
<c:userShapes xmlns:c="http://schemas.openxmlformats.org/drawingml/2006/chart">
  <cdr:relSizeAnchor xmlns:cdr="http://schemas.openxmlformats.org/drawingml/2006/chartDrawing">
    <cdr:from>
      <cdr:x>0.675</cdr:x>
      <cdr:y>0.86458</cdr:y>
    </cdr:from>
    <cdr:to>
      <cdr:x>1</cdr:x>
      <cdr:y>1</cdr:y>
    </cdr:to>
    <cdr:sp macro="" textlink="">
      <cdr:nvSpPr>
        <cdr:cNvPr id="3" name="Text Box 1"/>
        <cdr:cNvSpPr txBox="1"/>
      </cdr:nvSpPr>
      <cdr:spPr>
        <a:xfrm xmlns:a="http://schemas.openxmlformats.org/drawingml/2006/main">
          <a:off x="3556000" y="2422526"/>
          <a:ext cx="1485900" cy="371474"/>
        </a:xfrm>
        <a:prstGeom xmlns:a="http://schemas.openxmlformats.org/drawingml/2006/main" prst="rect">
          <a:avLst/>
        </a:prstGeom>
      </cdr:spPr>
    </cdr:sp>
  </cdr:relSizeAnchor>
  <cdr:relSizeAnchor xmlns:cdr="http://schemas.openxmlformats.org/drawingml/2006/chartDrawing">
    <cdr:from>
      <cdr:x>0.66875</cdr:x>
      <cdr:y>0.60802</cdr:y>
    </cdr:from>
    <cdr:to>
      <cdr:x>1</cdr:x>
      <cdr:y>0.82414</cdr:y>
    </cdr:to>
    <cdr:sp macro="" textlink="">
      <cdr:nvSpPr>
        <cdr:cNvPr id="4" name="Text Box 3"/>
        <cdr:cNvSpPr txBox="1"/>
      </cdr:nvSpPr>
      <cdr:spPr>
        <a:xfrm xmlns:a="http://schemas.openxmlformats.org/drawingml/2006/main">
          <a:off x="3331428" y="1679509"/>
          <a:ext cx="1650147" cy="59696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effectLst/>
              <a:latin typeface="+mn-lt"/>
              <a:ea typeface="+mn-ea"/>
              <a:cs typeface="+mn-cs"/>
            </a:rPr>
            <a:t>Frekvence = 1</a:t>
          </a:r>
          <a:r>
            <a:rPr lang="lv-LV" sz="900" baseline="0">
              <a:effectLst/>
              <a:latin typeface="+mn-lt"/>
              <a:ea typeface="+mn-ea"/>
              <a:cs typeface="+mn-cs"/>
            </a:rPr>
            <a:t> kHz</a:t>
          </a:r>
          <a:endParaRPr lang="lv-LV" sz="900">
            <a:effectLst/>
            <a:latin typeface="+mn-lt"/>
            <a:ea typeface="+mn-ea"/>
            <a:cs typeface="+mn-cs"/>
          </a:endParaRPr>
        </a:p>
        <a:p xmlns:a="http://schemas.openxmlformats.org/drawingml/2006/main">
          <a:r>
            <a:rPr lang="lv-LV" sz="900">
              <a:effectLst/>
              <a:latin typeface="+mn-lt"/>
              <a:ea typeface="+mn-ea"/>
              <a:cs typeface="+mn-cs"/>
            </a:rPr>
            <a:t>Barošanas spriegums = 24 V</a:t>
          </a:r>
        </a:p>
        <a:p xmlns:a="http://schemas.openxmlformats.org/drawingml/2006/main">
          <a:r>
            <a:rPr lang="lv-LV" sz="900">
              <a:effectLst/>
              <a:latin typeface="+mn-lt"/>
              <a:ea typeface="+mn-ea"/>
              <a:cs typeface="+mn-cs"/>
            </a:rPr>
            <a:t>Slodzes</a:t>
          </a:r>
          <a:r>
            <a:rPr lang="lv-LV" sz="900" baseline="0">
              <a:effectLst/>
              <a:latin typeface="+mn-lt"/>
              <a:ea typeface="+mn-ea"/>
              <a:cs typeface="+mn-cs"/>
            </a:rPr>
            <a:t> pretestība = 4 </a:t>
          </a:r>
          <a:r>
            <a:rPr lang="el-GR" sz="900" baseline="0">
              <a:effectLst/>
              <a:latin typeface="Calibri" panose="020F0502020204030204" pitchFamily="34" charset="0"/>
              <a:ea typeface="+mn-ea"/>
              <a:cs typeface="Calibri" panose="020F0502020204030204" pitchFamily="34" charset="0"/>
            </a:rPr>
            <a:t>Ω</a:t>
          </a:r>
          <a:endParaRPr lang="lv-LV" sz="900">
            <a:effectLst/>
            <a:latin typeface="+mn-lt"/>
            <a:ea typeface="+mn-ea"/>
            <a:cs typeface="+mn-cs"/>
          </a:endParaRPr>
        </a:p>
        <a:p xmlns:a="http://schemas.openxmlformats.org/drawingml/2006/main">
          <a:endParaRPr lang="lv-LV" sz="1100"/>
        </a:p>
      </cdr:txBody>
    </cdr:sp>
  </cdr:relSizeAnchor>
</c:userShapes>
</file>

<file path=word/drawings/drawing3.xml><?xml version="1.0" encoding="utf-8"?>
<c:userShapes xmlns:c="http://schemas.openxmlformats.org/drawingml/2006/chart">
  <cdr:relSizeAnchor xmlns:cdr="http://schemas.openxmlformats.org/drawingml/2006/chartDrawing">
    <cdr:from>
      <cdr:x>0.68391</cdr:x>
      <cdr:y>0.55556</cdr:y>
    </cdr:from>
    <cdr:to>
      <cdr:x>1</cdr:x>
      <cdr:y>0.75084</cdr:y>
    </cdr:to>
    <cdr:sp macro="" textlink="">
      <cdr:nvSpPr>
        <cdr:cNvPr id="2" name="Text Box 1"/>
        <cdr:cNvSpPr txBox="1"/>
      </cdr:nvSpPr>
      <cdr:spPr>
        <a:xfrm xmlns:a="http://schemas.openxmlformats.org/drawingml/2006/main">
          <a:off x="3400425" y="1571625"/>
          <a:ext cx="1571625" cy="552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effectLst/>
              <a:latin typeface="+mn-lt"/>
              <a:ea typeface="+mn-ea"/>
              <a:cs typeface="+mn-cs"/>
            </a:rPr>
            <a:t>Ieejas spriegums = 140 mV</a:t>
          </a:r>
        </a:p>
        <a:p xmlns:a="http://schemas.openxmlformats.org/drawingml/2006/main">
          <a:r>
            <a:rPr lang="lv-LV" sz="900">
              <a:effectLst/>
              <a:latin typeface="+mn-lt"/>
              <a:ea typeface="+mn-ea"/>
              <a:cs typeface="+mn-cs"/>
            </a:rPr>
            <a:t>Barošanas spriegums = 24 V</a:t>
          </a: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lv-LV" sz="900">
              <a:effectLst/>
              <a:latin typeface="+mn-lt"/>
              <a:ea typeface="+mn-ea"/>
              <a:cs typeface="+mn-cs"/>
            </a:rPr>
            <a:t>Slodzes</a:t>
          </a:r>
          <a:r>
            <a:rPr lang="lv-LV" sz="900" baseline="0">
              <a:effectLst/>
              <a:latin typeface="+mn-lt"/>
              <a:ea typeface="+mn-ea"/>
              <a:cs typeface="+mn-cs"/>
            </a:rPr>
            <a:t> pretestība = 4 </a:t>
          </a:r>
          <a:r>
            <a:rPr lang="el-GR" sz="900" baseline="0">
              <a:effectLst/>
              <a:latin typeface="Calibri" panose="020F0502020204030204" pitchFamily="34" charset="0"/>
              <a:ea typeface="+mn-ea"/>
              <a:cs typeface="Calibri" panose="020F0502020204030204" pitchFamily="34" charset="0"/>
            </a:rPr>
            <a:t>Ω</a:t>
          </a:r>
          <a:endParaRPr lang="lv-LV" sz="900">
            <a:effectLst/>
            <a:latin typeface="+mn-lt"/>
            <a:ea typeface="+mn-ea"/>
            <a:cs typeface="+mn-cs"/>
          </a:endParaRPr>
        </a:p>
        <a:p xmlns:a="http://schemas.openxmlformats.org/drawingml/2006/main">
          <a:endParaRPr lang="lv-LV" sz="900">
            <a:effectLst/>
            <a:latin typeface="+mn-lt"/>
            <a:ea typeface="+mn-ea"/>
            <a:cs typeface="+mn-cs"/>
          </a:endParaRPr>
        </a:p>
        <a:p xmlns:a="http://schemas.openxmlformats.org/drawingml/2006/main">
          <a:endParaRPr lang="lv-LV" sz="900"/>
        </a:p>
      </cdr:txBody>
    </cdr:sp>
  </cdr:relSizeAnchor>
</c:userShapes>
</file>

<file path=word/drawings/drawing4.xml><?xml version="1.0" encoding="utf-8"?>
<c:userShapes xmlns:c="http://schemas.openxmlformats.org/drawingml/2006/chart">
  <cdr:relSizeAnchor xmlns:cdr="http://schemas.openxmlformats.org/drawingml/2006/chartDrawing">
    <cdr:from>
      <cdr:x>0.60839</cdr:x>
      <cdr:y>0.58681</cdr:y>
    </cdr:from>
    <cdr:to>
      <cdr:x>0.95035</cdr:x>
      <cdr:y>0.79514</cdr:y>
    </cdr:to>
    <cdr:sp macro="" textlink="">
      <cdr:nvSpPr>
        <cdr:cNvPr id="2" name="Text Box 1"/>
        <cdr:cNvSpPr txBox="1"/>
      </cdr:nvSpPr>
      <cdr:spPr>
        <a:xfrm xmlns:a="http://schemas.openxmlformats.org/drawingml/2006/main">
          <a:off x="2762250" y="1609725"/>
          <a:ext cx="1552575" cy="571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lv-LV" sz="1100"/>
        </a:p>
      </cdr:txBody>
    </cdr:sp>
  </cdr:relSizeAnchor>
  <cdr:relSizeAnchor xmlns:cdr="http://schemas.openxmlformats.org/drawingml/2006/chartDrawing">
    <cdr:from>
      <cdr:x>0.58951</cdr:x>
      <cdr:y>0.50347</cdr:y>
    </cdr:from>
    <cdr:to>
      <cdr:x>0.95035</cdr:x>
      <cdr:y>0.79167</cdr:y>
    </cdr:to>
    <cdr:sp macro="" textlink="">
      <cdr:nvSpPr>
        <cdr:cNvPr id="3" name="Text Box 2"/>
        <cdr:cNvSpPr txBox="1"/>
      </cdr:nvSpPr>
      <cdr:spPr>
        <a:xfrm xmlns:a="http://schemas.openxmlformats.org/drawingml/2006/main">
          <a:off x="2676525" y="1381125"/>
          <a:ext cx="1638300" cy="7905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lv-LV" sz="1100"/>
        </a:p>
      </cdr:txBody>
    </cdr:sp>
  </cdr:relSizeAnchor>
  <cdr:relSizeAnchor xmlns:cdr="http://schemas.openxmlformats.org/drawingml/2006/chartDrawing">
    <cdr:from>
      <cdr:x>0.67057</cdr:x>
      <cdr:y>0.60417</cdr:y>
    </cdr:from>
    <cdr:to>
      <cdr:x>0.97902</cdr:x>
      <cdr:y>0.90625</cdr:y>
    </cdr:to>
    <cdr:sp macro="" textlink="">
      <cdr:nvSpPr>
        <cdr:cNvPr id="4" name="Text Box 3"/>
        <cdr:cNvSpPr txBox="1"/>
      </cdr:nvSpPr>
      <cdr:spPr>
        <a:xfrm xmlns:a="http://schemas.openxmlformats.org/drawingml/2006/main">
          <a:off x="3276599" y="1709142"/>
          <a:ext cx="1507215" cy="8545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effectLst/>
              <a:latin typeface="+mn-lt"/>
              <a:ea typeface="+mn-ea"/>
              <a:cs typeface="+mn-cs"/>
            </a:rPr>
            <a:t>Frekvence = 1 kHz</a:t>
          </a:r>
        </a:p>
        <a:p xmlns:a="http://schemas.openxmlformats.org/drawingml/2006/main">
          <a:r>
            <a:rPr lang="lv-LV" sz="900">
              <a:effectLst/>
              <a:latin typeface="+mn-lt"/>
              <a:ea typeface="+mn-ea"/>
              <a:cs typeface="+mn-cs"/>
            </a:rPr>
            <a:t>Barošanas spriegums = 24 V</a:t>
          </a: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lv-LV" sz="900">
              <a:effectLst/>
              <a:latin typeface="+mn-lt"/>
              <a:ea typeface="+mn-ea"/>
              <a:cs typeface="+mn-cs"/>
            </a:rPr>
            <a:t>Slodzes</a:t>
          </a:r>
          <a:r>
            <a:rPr lang="lv-LV" sz="900" baseline="0">
              <a:effectLst/>
              <a:latin typeface="+mn-lt"/>
              <a:ea typeface="+mn-ea"/>
              <a:cs typeface="+mn-cs"/>
            </a:rPr>
            <a:t> pretestība = 4 </a:t>
          </a:r>
          <a:r>
            <a:rPr lang="el-GR" sz="900" baseline="0">
              <a:effectLst/>
              <a:latin typeface="Calibri" panose="020F0502020204030204" pitchFamily="34" charset="0"/>
              <a:ea typeface="+mn-ea"/>
              <a:cs typeface="Calibri" panose="020F0502020204030204" pitchFamily="34" charset="0"/>
            </a:rPr>
            <a:t>Ω</a:t>
          </a:r>
          <a:endParaRPr lang="lv-LV" sz="900">
            <a:effectLst/>
            <a:latin typeface="+mn-lt"/>
            <a:ea typeface="+mn-ea"/>
            <a:cs typeface="+mn-cs"/>
          </a:endParaRPr>
        </a:p>
        <a:p xmlns:a="http://schemas.openxmlformats.org/drawingml/2006/main">
          <a:endParaRPr lang="lv-LV" sz="1100"/>
        </a:p>
      </cdr:txBody>
    </cdr:sp>
  </cdr:relSizeAnchor>
</c:userShapes>
</file>

<file path=word/drawings/drawing5.xml><?xml version="1.0" encoding="utf-8"?>
<c:userShapes xmlns:c="http://schemas.openxmlformats.org/drawingml/2006/chart">
  <cdr:relSizeAnchor xmlns:cdr="http://schemas.openxmlformats.org/drawingml/2006/chartDrawing">
    <cdr:from>
      <cdr:x>0.64266</cdr:x>
      <cdr:y>0.52546</cdr:y>
    </cdr:from>
    <cdr:to>
      <cdr:x>0.97762</cdr:x>
      <cdr:y>0.82755</cdr:y>
    </cdr:to>
    <cdr:sp macro="" textlink="">
      <cdr:nvSpPr>
        <cdr:cNvPr id="2" name="Text Box 1"/>
        <cdr:cNvSpPr txBox="1"/>
      </cdr:nvSpPr>
      <cdr:spPr>
        <a:xfrm xmlns:a="http://schemas.openxmlformats.org/drawingml/2006/main">
          <a:off x="2917825" y="1441450"/>
          <a:ext cx="1520825" cy="828675"/>
        </a:xfrm>
        <a:prstGeom xmlns:a="http://schemas.openxmlformats.org/drawingml/2006/main" prst="rect">
          <a:avLst/>
        </a:prstGeom>
      </cdr:spPr>
    </cdr:sp>
  </cdr:relSizeAnchor>
  <cdr:relSizeAnchor xmlns:cdr="http://schemas.openxmlformats.org/drawingml/2006/chartDrawing">
    <cdr:from>
      <cdr:x>0.66537</cdr:x>
      <cdr:y>0.62125</cdr:y>
    </cdr:from>
    <cdr:to>
      <cdr:x>1</cdr:x>
      <cdr:y>0.8643</cdr:y>
    </cdr:to>
    <cdr:sp macro="" textlink="">
      <cdr:nvSpPr>
        <cdr:cNvPr id="3" name="Text Box 2"/>
        <cdr:cNvSpPr txBox="1"/>
      </cdr:nvSpPr>
      <cdr:spPr>
        <a:xfrm xmlns:a="http://schemas.openxmlformats.org/drawingml/2006/main">
          <a:off x="3257550" y="1751542"/>
          <a:ext cx="1638300" cy="6852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effectLst/>
              <a:latin typeface="+mn-lt"/>
              <a:ea typeface="+mn-ea"/>
              <a:cs typeface="+mn-cs"/>
            </a:rPr>
            <a:t>Frekvence = 1 kHz</a:t>
          </a:r>
        </a:p>
        <a:p xmlns:a="http://schemas.openxmlformats.org/drawingml/2006/main">
          <a:r>
            <a:rPr lang="lv-LV" sz="900">
              <a:effectLst/>
              <a:latin typeface="+mn-lt"/>
              <a:ea typeface="+mn-ea"/>
              <a:cs typeface="+mn-cs"/>
            </a:rPr>
            <a:t>Barošanas spriegums = 24 V</a:t>
          </a: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lv-LV" sz="900">
              <a:effectLst/>
              <a:latin typeface="+mn-lt"/>
              <a:ea typeface="+mn-ea"/>
              <a:cs typeface="+mn-cs"/>
            </a:rPr>
            <a:t>Slodzes</a:t>
          </a:r>
          <a:r>
            <a:rPr lang="lv-LV" sz="900" baseline="0">
              <a:effectLst/>
              <a:latin typeface="+mn-lt"/>
              <a:ea typeface="+mn-ea"/>
              <a:cs typeface="+mn-cs"/>
            </a:rPr>
            <a:t> pretestība = 4 </a:t>
          </a:r>
          <a:r>
            <a:rPr lang="el-GR" sz="900" baseline="0">
              <a:effectLst/>
              <a:latin typeface="Calibri" panose="020F0502020204030204" pitchFamily="34" charset="0"/>
              <a:ea typeface="+mn-ea"/>
              <a:cs typeface="Calibri" panose="020F0502020204030204" pitchFamily="34" charset="0"/>
            </a:rPr>
            <a:t>Ω</a:t>
          </a:r>
          <a:endParaRPr lang="lv-LV" sz="900">
            <a:effectLst/>
            <a:latin typeface="+mn-lt"/>
            <a:ea typeface="+mn-ea"/>
            <a:cs typeface="+mn-cs"/>
          </a:endParaRPr>
        </a:p>
        <a:p xmlns:a="http://schemas.openxmlformats.org/drawingml/2006/main">
          <a:endParaRPr lang="lv-LV" sz="1100"/>
        </a:p>
      </cdr:txBody>
    </cdr:sp>
  </cdr:relSizeAnchor>
</c:userShapes>
</file>

<file path=word/drawings/drawing6.xml><?xml version="1.0" encoding="utf-8"?>
<c:userShapes xmlns:c="http://schemas.openxmlformats.org/drawingml/2006/chart">
  <cdr:relSizeAnchor xmlns:cdr="http://schemas.openxmlformats.org/drawingml/2006/chartDrawing">
    <cdr:from>
      <cdr:x>0.66145</cdr:x>
      <cdr:y>0.61333</cdr:y>
    </cdr:from>
    <cdr:to>
      <cdr:x>1</cdr:x>
      <cdr:y>0.87</cdr:y>
    </cdr:to>
    <cdr:sp macro="" textlink="">
      <cdr:nvSpPr>
        <cdr:cNvPr id="2" name="Text Box 1"/>
        <cdr:cNvSpPr txBox="1"/>
      </cdr:nvSpPr>
      <cdr:spPr>
        <a:xfrm xmlns:a="http://schemas.openxmlformats.org/drawingml/2006/main">
          <a:off x="3219450" y="1752600"/>
          <a:ext cx="1647825" cy="7334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effectLst/>
              <a:latin typeface="+mn-lt"/>
              <a:ea typeface="+mn-ea"/>
              <a:cs typeface="+mn-cs"/>
            </a:rPr>
            <a:t>Frekvence = 1 kHz</a:t>
          </a:r>
        </a:p>
        <a:p xmlns:a="http://schemas.openxmlformats.org/drawingml/2006/main">
          <a:r>
            <a:rPr lang="lv-LV" sz="900">
              <a:effectLst/>
              <a:latin typeface="+mn-lt"/>
              <a:ea typeface="+mn-ea"/>
              <a:cs typeface="+mn-cs"/>
            </a:rPr>
            <a:t>Barošanas spriegums = 24 V</a:t>
          </a: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lv-LV" sz="900">
              <a:effectLst/>
              <a:latin typeface="+mn-lt"/>
              <a:ea typeface="+mn-ea"/>
              <a:cs typeface="+mn-cs"/>
            </a:rPr>
            <a:t>Slodzes</a:t>
          </a:r>
          <a:r>
            <a:rPr lang="lv-LV" sz="900" baseline="0">
              <a:effectLst/>
              <a:latin typeface="+mn-lt"/>
              <a:ea typeface="+mn-ea"/>
              <a:cs typeface="+mn-cs"/>
            </a:rPr>
            <a:t> pretestība = 4 </a:t>
          </a:r>
          <a:r>
            <a:rPr lang="el-GR" sz="900" baseline="0">
              <a:effectLst/>
              <a:latin typeface="Calibri" panose="020F0502020204030204" pitchFamily="34" charset="0"/>
              <a:ea typeface="+mn-ea"/>
              <a:cs typeface="Calibri" panose="020F0502020204030204" pitchFamily="34" charset="0"/>
            </a:rPr>
            <a:t>Ω</a:t>
          </a:r>
          <a:endParaRPr lang="lv-LV" sz="900">
            <a:effectLst/>
            <a:latin typeface="+mn-lt"/>
            <a:ea typeface="+mn-ea"/>
            <a:cs typeface="+mn-cs"/>
          </a:endParaRPr>
        </a:p>
        <a:p xmlns:a="http://schemas.openxmlformats.org/drawingml/2006/main">
          <a:endParaRPr lang="lv-LV" sz="1100"/>
        </a:p>
      </cdr:txBody>
    </cdr:sp>
  </cdr:relSizeAnchor>
</c:userShapes>
</file>

<file path=word/drawings/drawing7.xml><?xml version="1.0" encoding="utf-8"?>
<c:userShapes xmlns:c="http://schemas.openxmlformats.org/drawingml/2006/chart">
  <cdr:relSizeAnchor xmlns:cdr="http://schemas.openxmlformats.org/drawingml/2006/chartDrawing">
    <cdr:from>
      <cdr:x>0.68039</cdr:x>
      <cdr:y>0.66319</cdr:y>
    </cdr:from>
    <cdr:to>
      <cdr:x>1</cdr:x>
      <cdr:y>0.90972</cdr:y>
    </cdr:to>
    <cdr:sp macro="" textlink="">
      <cdr:nvSpPr>
        <cdr:cNvPr id="2" name="Text Box 1"/>
        <cdr:cNvSpPr txBox="1"/>
      </cdr:nvSpPr>
      <cdr:spPr>
        <a:xfrm xmlns:a="http://schemas.openxmlformats.org/drawingml/2006/main">
          <a:off x="3086100" y="1819275"/>
          <a:ext cx="1449705" cy="6762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lv-LV" sz="900">
              <a:effectLst/>
              <a:latin typeface="+mn-lt"/>
              <a:ea typeface="+mn-ea"/>
              <a:cs typeface="+mn-cs"/>
            </a:rPr>
            <a:t>Frekvence = 1 kHz</a:t>
          </a: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lv-LV" sz="900">
              <a:effectLst/>
              <a:latin typeface="+mn-lt"/>
              <a:ea typeface="+mn-ea"/>
              <a:cs typeface="+mn-cs"/>
            </a:rPr>
            <a:t>Slodzes</a:t>
          </a:r>
          <a:r>
            <a:rPr lang="lv-LV" sz="900" baseline="0">
              <a:effectLst/>
              <a:latin typeface="+mn-lt"/>
              <a:ea typeface="+mn-ea"/>
              <a:cs typeface="+mn-cs"/>
            </a:rPr>
            <a:t> pretestība = 4 </a:t>
          </a:r>
          <a:r>
            <a:rPr lang="el-GR" sz="900" baseline="0">
              <a:effectLst/>
              <a:latin typeface="Calibri" panose="020F0502020204030204" pitchFamily="34" charset="0"/>
              <a:ea typeface="+mn-ea"/>
              <a:cs typeface="Calibri" panose="020F0502020204030204" pitchFamily="34" charset="0"/>
            </a:rPr>
            <a:t>Ω</a:t>
          </a:r>
          <a:endParaRPr lang="lv-LV" sz="900">
            <a:effectLst/>
            <a:latin typeface="+mn-lt"/>
            <a:ea typeface="+mn-ea"/>
            <a:cs typeface="+mn-cs"/>
          </a:endParaRPr>
        </a:p>
        <a:p xmlns:a="http://schemas.openxmlformats.org/drawingml/2006/main">
          <a:endParaRPr lang="lv-LV"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C6D29-DC9B-4264-BD0C-B5ABC111A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18</Pages>
  <Words>6785</Words>
  <Characters>3868</Characters>
  <Application>Microsoft Office Word</Application>
  <DocSecurity>0</DocSecurity>
  <Lines>32</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Ernests Brēdiķis</dc:creator>
  <cp:keywords/>
  <dc:description/>
  <cp:lastModifiedBy>Ernests Brēdiķis</cp:lastModifiedBy>
  <cp:revision>45</cp:revision>
  <dcterms:created xsi:type="dcterms:W3CDTF">2018-01-03T16:51:00Z</dcterms:created>
  <dcterms:modified xsi:type="dcterms:W3CDTF">2018-01-16T10:23:00Z</dcterms:modified>
</cp:coreProperties>
</file>