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JM"/>
        </w:rPr>
        <w:t>A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ccess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through a web browser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Clear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, logical navigation structure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Multi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-company, multi-division and inter-company support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Inter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-related Modules (Copyright, Licensing &amp; Royalty Processing) that share common data to minimize duplication of efforts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Built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-in document view and retrieval of scanned documents to provide quick access to contracts, correspondence, income statements and </w:t>
      </w:r>
      <w:proofErr w:type="spellStart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statements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Convenient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copy functions to enable faster data entry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Automatic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inter-company transfers </w:t>
      </w:r>
    </w:p>
    <w:p w:rsidR="007F43F1" w:rsidRPr="007F43F1" w:rsidRDefault="007F43F1" w:rsidP="007F43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7F43F1">
        <w:rPr>
          <w:rFonts w:ascii="Times New Roman" w:eastAsia="Times New Roman" w:hAnsi="Symbol" w:cs="Times New Roman"/>
          <w:sz w:val="24"/>
          <w:szCs w:val="24"/>
          <w:lang w:eastAsia="en-JM"/>
        </w:rPr>
        <w:t>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 Advanced</w:t>
      </w:r>
      <w:proofErr w:type="gram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income tracking </w:t>
      </w:r>
    </w:p>
    <w:p w:rsidR="00C00804" w:rsidRDefault="00C00804" w:rsidP="007F43F1">
      <w:pPr>
        <w:rPr>
          <w:rFonts w:ascii="Times New Roman" w:eastAsia="Times New Roman" w:hAnsi="Symbol" w:cs="Times New Roman"/>
          <w:sz w:val="24"/>
          <w:szCs w:val="24"/>
          <w:lang w:eastAsia="en-JM"/>
        </w:rPr>
      </w:pPr>
    </w:p>
    <w:p w:rsidR="007F43F1" w:rsidRPr="007F43F1" w:rsidRDefault="007F43F1" w:rsidP="007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b/>
          <w:bCs/>
          <w:sz w:val="24"/>
          <w:szCs w:val="24"/>
          <w:lang w:eastAsia="en-JM"/>
        </w:rPr>
        <w:t>Copyright Module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allows users to document and manage the intellectual property of songwriters and the owning or administering publishers. Among the Copyright Module’s features: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No restrictions limiting the number of song titles to be supported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Multiple user-defined categories for classification and easy lookup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Unlimited number of writers and publishers per song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The ability to capture and maintain publisher’s share and controlling interest by territory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Copyright registration and claimant management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Sub-publisher agreements and links on title level to display controlled territories and percent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The maintenance of writers’ contracts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The ability to export </w:t>
      </w:r>
      <w:proofErr w:type="spellStart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catalog</w:t>
      </w:r>
      <w:proofErr w:type="spellEnd"/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files for sub-publishers </w:t>
      </w:r>
    </w:p>
    <w:p w:rsidR="007F43F1" w:rsidRPr="007F43F1" w:rsidRDefault="007F43F1" w:rsidP="007F4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Links to MP3 files for song review</w:t>
      </w:r>
    </w:p>
    <w:p w:rsidR="007F43F1" w:rsidRPr="007F43F1" w:rsidRDefault="007F43F1" w:rsidP="007F43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b/>
          <w:bCs/>
          <w:sz w:val="24"/>
          <w:szCs w:val="24"/>
          <w:lang w:eastAsia="en-JM"/>
        </w:rPr>
        <w:t>The Quote &amp; Licensing Module</w:t>
      </w: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allows the user to document licensing requests, provide quotes, and generate mechanical and sync licenses and contracts. Extensive search criteria and reporting options facilitate pitching and analysis. The Quote &amp; Licensing Module allows users to: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Easily pitch songs by utilizing the extensive search options that are available for categorizing and classifying intellectual property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Utilize license entry forms specifically designed to capture information and display data specific to the type of license such as mechanical, sync and merchandise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Easily convert quotes into licenses and minimize repetitive, double entries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Generate contracts by merging license information into user-defined Microsoft Word® templates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Record and manage sync license options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Review and manage activation or expiring status of license options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Track account executive productivity by logging quotes and licenses issued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Quickly import mechanical licenses issued by HFA and CMRRA</w:t>
      </w:r>
    </w:p>
    <w:p w:rsidR="007F43F1" w:rsidRP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t>Interface with income statement process by linking the license to the income statement, thus providing immediate recognition of income received and facilitating payment tracking</w:t>
      </w:r>
    </w:p>
    <w:p w:rsidR="007F43F1" w:rsidRDefault="007F43F1" w:rsidP="007F43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7F43F1">
        <w:rPr>
          <w:rFonts w:ascii="Times New Roman" w:eastAsia="Times New Roman" w:hAnsi="Times New Roman" w:cs="Times New Roman"/>
          <w:sz w:val="24"/>
          <w:szCs w:val="24"/>
          <w:lang w:eastAsia="en-JM"/>
        </w:rPr>
        <w:lastRenderedPageBreak/>
        <w:t>Track license and licensee activity through comprehensive reports that value licenses and identify monies due</w:t>
      </w:r>
    </w:p>
    <w:p w:rsidR="00FB3E5D" w:rsidRPr="00FB3E5D" w:rsidRDefault="00FB3E5D" w:rsidP="00FB3E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b/>
          <w:bCs/>
          <w:sz w:val="24"/>
          <w:szCs w:val="24"/>
          <w:lang w:eastAsia="en-JM"/>
        </w:rPr>
        <w:t>The Royalty Processing Module</w:t>
      </w: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allows the publisher to process royalty income, calculate </w:t>
      </w:r>
      <w:proofErr w:type="spellStart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earnings and distribute </w:t>
      </w:r>
      <w:proofErr w:type="spellStart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statements and payments. Core’s Royalty Processing Module is fully interfaced with the Copyright and Licensing Modules and provides: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Automatic reconciliation of cash receipts and income statements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User-defined royalty distribution cycles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An upload mechanism for importing income statements and bank deposits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Foreign currency conversion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The ability to calculate and capture foreign income tax, commissions and miscellaneous charges at line item detail level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The option to process income at source or net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The capability of processing micro-penny income statements and </w:t>
      </w:r>
      <w:proofErr w:type="spellStart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payout calculations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The ability to post income statements to current and future accounting periods simultaneously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Easy correction and reprocessing of income statements by reopening statements within an open period or reversing statements after a period has been closed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The ability to create rates based on territory and income groups or for specific territories and income types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Real-time assessment of royalty payable with 100% payout verification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A utility to create pro-rata income statements based on previous earnings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The categorization of </w:t>
      </w:r>
      <w:proofErr w:type="spellStart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groups to organize and facilitate the processing of </w:t>
      </w:r>
      <w:proofErr w:type="spellStart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statements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Summary and detail statement formats for printing </w:t>
      </w:r>
      <w:proofErr w:type="spellStart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royaltor</w:t>
      </w:r>
      <w:proofErr w:type="spellEnd"/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statements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The ability to issue checks from within Core or, if interfaced with an accounting system such as Dynamics AX or Great Plains, generate a voucher request and report back the payment transaction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1099 and 1042 reporting</w:t>
      </w:r>
    </w:p>
    <w:p w:rsidR="00FB3E5D" w:rsidRPr="00FB3E5D" w:rsidRDefault="00FB3E5D" w:rsidP="00FB3E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FB3E5D">
        <w:rPr>
          <w:rFonts w:ascii="Times New Roman" w:eastAsia="Times New Roman" w:hAnsi="Times New Roman" w:cs="Times New Roman"/>
          <w:sz w:val="24"/>
          <w:szCs w:val="24"/>
          <w:lang w:eastAsia="en-JM"/>
        </w:rPr>
        <w:t>Management reports for income analysis, pipeline projections and income trends</w:t>
      </w:r>
    </w:p>
    <w:p w:rsidR="00C623E9" w:rsidRDefault="00C623E9" w:rsidP="00FB3E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C623E9" w:rsidRDefault="00C623E9">
      <w:pPr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JM"/>
        </w:rPr>
        <w:br w:type="page"/>
      </w:r>
    </w:p>
    <w:p w:rsidR="00FB3E5D" w:rsidRDefault="00C623E9" w:rsidP="00C623E9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JM"/>
        </w:rPr>
        <w:lastRenderedPageBreak/>
        <w:t>Functional Requirements from Anchor</w:t>
      </w:r>
    </w:p>
    <w:p w:rsidR="00C623E9" w:rsidRPr="00C623E9" w:rsidRDefault="00C623E9" w:rsidP="00C623E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After importing a text file royalty statement, we need to have the ability to convert XCEL so we can easily sort by whatever categories we need to</w:t>
      </w:r>
    </w:p>
    <w:p w:rsidR="00C623E9" w:rsidRPr="00C623E9" w:rsidRDefault="00C623E9" w:rsidP="00C623E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Create &amp; save incoming statement upload template for future incoming statements instead of going over the process of creating a new template.</w:t>
      </w:r>
    </w:p>
    <w:p w:rsidR="00C623E9" w:rsidRPr="00C623E9" w:rsidRDefault="00C623E9" w:rsidP="00C623E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Some incoming statements have abbreviations/legend for different income/earning categories for which we will not be required to compute pay so I would like to total them</w:t>
      </w:r>
    </w:p>
    <w:p w:rsidR="00C623E9" w:rsidRDefault="00C623E9" w:rsidP="00C623E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one</w:t>
      </w:r>
      <w:proofErr w:type="gramEnd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 song on an incoming statement can have 30 line entries but we only need to total 20 for calculation/payment to writers. This can be solved by XCEL Template with a check box before inputting into Publishing Package. </w:t>
      </w:r>
      <w:r w:rsidRPr="00C623E9">
        <w:rPr>
          <w:rFonts w:ascii="Times New Roman" w:eastAsia="Times New Roman" w:hAnsi="Times New Roman" w:cs="Times New Roman"/>
          <w:sz w:val="24"/>
          <w:szCs w:val="24"/>
          <w:lang w:eastAsia="en-JM"/>
        </w:rPr>
        <w:t> </w:t>
      </w:r>
    </w:p>
    <w:p w:rsidR="00C623E9" w:rsidRDefault="00C623E9" w:rsidP="00C623E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a</w:t>
      </w:r>
      <w:proofErr w:type="gramEnd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 master report history section 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All Reports show # of pages in Document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Ability to reprint selected pages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All reports printed to store report request info/Data so that if a reprint is required</w:t>
      </w:r>
      <w:proofErr w:type="gramStart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  if</w:t>
      </w:r>
      <w:proofErr w:type="gramEnd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 can be done whole or in part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a</w:t>
      </w:r>
      <w:proofErr w:type="gramEnd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 master report history section 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Reports front sheet should have Header/logo etc with a ¼ inch margin but all other pages should show report </w:t>
      </w:r>
      <w:proofErr w:type="spellStart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name</w:t>
      </w:r>
      <w:proofErr w:type="gramStart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,date</w:t>
      </w:r>
      <w:proofErr w:type="spellEnd"/>
      <w:proofErr w:type="gramEnd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 &amp; pages # on the bottom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User with Security level to have the Ability to change </w:t>
      </w:r>
      <w:proofErr w:type="gramStart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a report</w:t>
      </w:r>
      <w:proofErr w:type="gramEnd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 #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A full query section to customize any requested report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Ability to email statements as </w:t>
      </w:r>
      <w:proofErr w:type="spellStart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pdf</w:t>
      </w:r>
      <w:proofErr w:type="spellEnd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 directly from program when choosing print option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Ability to create multiple Companies all with same feature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Recover any advance paid to writers or publishers over # of statements or % or amount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Times New Roman" w:eastAsia="Times New Roman" w:hAnsi="Times New Roman" w:cs="Times New Roman"/>
          <w:sz w:val="24"/>
          <w:szCs w:val="24"/>
          <w:lang w:eastAsia="en-JM"/>
        </w:rPr>
        <w:t> 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b/>
          <w:bCs/>
          <w:color w:val="FF0000"/>
          <w:sz w:val="20"/>
          <w:lang w:eastAsia="en-JM"/>
        </w:rPr>
        <w:t>CATALOG ENTRY with the ability to print with or without alternate titles &amp; or comments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Each </w:t>
      </w:r>
      <w:proofErr w:type="spellStart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catalog</w:t>
      </w:r>
      <w:proofErr w:type="spellEnd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 should have unlimited alternate titles with performer for each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Each </w:t>
      </w:r>
      <w:proofErr w:type="spellStart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catalog</w:t>
      </w:r>
      <w:proofErr w:type="spellEnd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 &amp; alternate titles should have unlimited comment filed for each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Each change to a </w:t>
      </w:r>
      <w:proofErr w:type="spellStart"/>
      <w:r w:rsidRPr="00C623E9">
        <w:rPr>
          <w:rFonts w:ascii="Times New Roman" w:eastAsia="Times New Roman" w:hAnsi="Times New Roman" w:cs="Times New Roman"/>
          <w:sz w:val="24"/>
          <w:szCs w:val="24"/>
          <w:lang w:eastAsia="en-JM"/>
        </w:rPr>
        <w:t>catalog</w:t>
      </w:r>
      <w:proofErr w:type="spellEnd"/>
      <w:r w:rsidRPr="00C623E9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should have a History so that we can go back &amp; see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C623E9">
        <w:rPr>
          <w:rFonts w:ascii="Times New Roman" w:eastAsia="Times New Roman" w:hAnsi="Times New Roman" w:cs="Times New Roman"/>
          <w:sz w:val="24"/>
          <w:szCs w:val="24"/>
          <w:lang w:eastAsia="en-JM"/>
        </w:rPr>
        <w:t>previous</w:t>
      </w:r>
      <w:proofErr w:type="gramEnd"/>
      <w:r w:rsidRPr="00C623E9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changes info &amp; </w:t>
      </w:r>
      <w:proofErr w:type="spellStart"/>
      <w:r w:rsidRPr="00C623E9">
        <w:rPr>
          <w:rFonts w:ascii="Times New Roman" w:eastAsia="Times New Roman" w:hAnsi="Times New Roman" w:cs="Times New Roman"/>
          <w:sz w:val="24"/>
          <w:szCs w:val="24"/>
          <w:lang w:eastAsia="en-JM"/>
        </w:rPr>
        <w:t>date,time</w:t>
      </w:r>
      <w:proofErr w:type="spellEnd"/>
      <w:r w:rsidRPr="00C623E9">
        <w:rPr>
          <w:rFonts w:ascii="Times New Roman" w:eastAsia="Times New Roman" w:hAnsi="Times New Roman" w:cs="Times New Roman"/>
          <w:sz w:val="24"/>
          <w:szCs w:val="24"/>
          <w:lang w:eastAsia="en-JM"/>
        </w:rPr>
        <w:t xml:space="preserve"> &amp; whom made the change etc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Times New Roman" w:eastAsia="Times New Roman" w:hAnsi="Times New Roman" w:cs="Times New Roman"/>
          <w:sz w:val="24"/>
          <w:szCs w:val="24"/>
          <w:lang w:eastAsia="en-JM"/>
        </w:rPr>
        <w:t> </w:t>
      </w:r>
    </w:p>
    <w:p w:rsidR="00C623E9" w:rsidRPr="00C623E9" w:rsidRDefault="00C623E9" w:rsidP="00C623E9">
      <w:pPr>
        <w:spacing w:after="0" w:line="240" w:lineRule="auto"/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</w:pPr>
      <w:r w:rsidRPr="00C623E9">
        <w:rPr>
          <w:rFonts w:ascii="MS Reference Sans Serif" w:eastAsia="Times New Roman" w:hAnsi="MS Reference Sans Serif" w:cs="Times New Roman"/>
          <w:b/>
          <w:bCs/>
          <w:color w:val="FF0000"/>
          <w:sz w:val="20"/>
          <w:lang w:eastAsia="en-JM"/>
        </w:rPr>
        <w:t>MOST IMPORTANT OF ALL</w:t>
      </w: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 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Ability to import all incoming statements from the formats below &amp; or any other known/normally used text files</w:t>
      </w:r>
      <w:proofErr w:type="gramStart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  formats</w:t>
      </w:r>
      <w:proofErr w:type="gramEnd"/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.XCEL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.tab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.</w:t>
      </w:r>
      <w:proofErr w:type="spellStart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>cvs</w:t>
      </w:r>
      <w:proofErr w:type="spellEnd"/>
      <w:r w:rsidRPr="00C623E9">
        <w:rPr>
          <w:rFonts w:ascii="MS Reference Sans Serif" w:eastAsia="Times New Roman" w:hAnsi="MS Reference Sans Serif" w:cs="Times New Roman"/>
          <w:sz w:val="20"/>
          <w:szCs w:val="20"/>
          <w:lang w:eastAsia="en-JM"/>
        </w:rPr>
        <w:t xml:space="preserve"> file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The ability to set up defaults for all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inputs</w:t>
      </w: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,electronic</w:t>
      </w:r>
      <w:proofErr w:type="spellEnd"/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statements,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ets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from each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sourec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as a default</w:t>
      </w:r>
    </w:p>
    <w:p w:rsidR="00C623E9" w:rsidRPr="00C623E9" w:rsidRDefault="00C623E9" w:rsidP="00C623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 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System to store all names used so when data entry is being done it will automatically bring up names &amp; other relevant information from you start to type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ability</w:t>
      </w:r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to save in a temporary file, work being done &amp; conform &amp; save at any point requested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auto</w:t>
      </w:r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save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save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data in temporary file is system crash &amp; have the ability to restore all or part instead of re-entering all info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Copy any existing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to create new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Program control for writers splits to either accept changes by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a</w:t>
      </w:r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)Date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b) Contract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c) </w:t>
      </w: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title</w:t>
      </w:r>
      <w:proofErr w:type="gramEnd"/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Writer info on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to also show which performing Rights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Siciety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he</w:t>
      </w: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  belongs</w:t>
      </w:r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to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Times New Roman" w:eastAsia="Times New Roman" w:hAnsi="Times New Roman" w:cs="Times New Roman"/>
          <w:sz w:val="24"/>
          <w:szCs w:val="24"/>
          <w:lang w:eastAsia="en-JM"/>
        </w:rPr>
        <w:lastRenderedPageBreak/>
        <w:t> 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Times New Roman" w:eastAsia="Times New Roman" w:hAnsi="Times New Roman" w:cs="Times New Roman"/>
          <w:sz w:val="24"/>
          <w:szCs w:val="24"/>
          <w:lang w:eastAsia="en-JM"/>
        </w:rPr>
        <w:t> 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Ability to add </w:t>
      </w: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a CAE#</w:t>
      </w:r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in Writers entry area &amp; it will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apper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on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reports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Multiple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addoitional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titles options &amp; comment field for each option</w:t>
      </w:r>
    </w:p>
    <w:p w:rsidR="00C623E9" w:rsidRPr="00C623E9" w:rsidRDefault="00C623E9" w:rsidP="00C623E9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System defaults on last title entered</w:t>
      </w:r>
    </w:p>
    <w:p w:rsidR="00C623E9" w:rsidRPr="00C623E9" w:rsidRDefault="00C623E9" w:rsidP="00C623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easy</w:t>
      </w:r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way to duplicate a title for faster data entry of new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</w:p>
    <w:p w:rsidR="00C623E9" w:rsidRPr="00C623E9" w:rsidRDefault="00C623E9" w:rsidP="00C623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Easier way to deal with escrow (will expand on this)</w:t>
      </w:r>
    </w:p>
    <w:p w:rsidR="00C623E9" w:rsidRPr="00C623E9" w:rsidRDefault="00C623E9" w:rsidP="00C623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How to release escrow payment into statements</w:t>
      </w:r>
    </w:p>
    <w:p w:rsidR="00C623E9" w:rsidRPr="00C623E9" w:rsidRDefault="00C623E9" w:rsidP="00C623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system</w:t>
      </w:r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should keep old info for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catalogs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that we have updated &amp; viewable</w:t>
      </w:r>
    </w:p>
    <w:p w:rsidR="00C623E9" w:rsidRPr="00C623E9" w:rsidRDefault="00C623E9" w:rsidP="00C623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The ability to send Statements electronically (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Pdf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) with a cover page</w:t>
      </w:r>
    </w:p>
    <w:p w:rsidR="00C623E9" w:rsidRPr="00C623E9" w:rsidRDefault="00C623E9" w:rsidP="00C623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The ability to import incoming Royalty statements in Data formats</w:t>
      </w:r>
    </w:p>
    <w:p w:rsidR="00C623E9" w:rsidRPr="00C623E9" w:rsidRDefault="00C623E9" w:rsidP="00C623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ability</w:t>
      </w:r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to export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in Data formats for easier input by sub-publisher etc (</w:t>
      </w:r>
      <w:r w:rsidRPr="00C623E9">
        <w:rPr>
          <w:rFonts w:ascii="Microsoft Sans Serif" w:eastAsia="Times New Roman" w:hAnsi="Microsoft Sans Serif" w:cs="Microsoft Sans Serif"/>
          <w:color w:val="FF0000"/>
          <w:sz w:val="20"/>
          <w:szCs w:val="20"/>
          <w:lang w:eastAsia="en-JM"/>
        </w:rPr>
        <w:t xml:space="preserve">same as incoming statements &amp; </w:t>
      </w:r>
      <w:proofErr w:type="spellStart"/>
      <w:r w:rsidRPr="00C623E9">
        <w:rPr>
          <w:rFonts w:ascii="Microsoft Sans Serif" w:eastAsia="Times New Roman" w:hAnsi="Microsoft Sans Serif" w:cs="Microsoft Sans Serif"/>
          <w:color w:val="FF0000"/>
          <w:sz w:val="20"/>
          <w:szCs w:val="20"/>
          <w:lang w:eastAsia="en-JM"/>
        </w:rPr>
        <w:t>ddata</w:t>
      </w:r>
      <w:proofErr w:type="spellEnd"/>
      <w:r w:rsidRPr="00C623E9">
        <w:rPr>
          <w:rFonts w:ascii="Microsoft Sans Serif" w:eastAsia="Times New Roman" w:hAnsi="Microsoft Sans Serif" w:cs="Microsoft Sans Serif"/>
          <w:color w:val="FF0000"/>
          <w:sz w:val="20"/>
          <w:szCs w:val="20"/>
          <w:lang w:eastAsia="en-JM"/>
        </w:rPr>
        <w:t xml:space="preserve"> files formats above etc</w:t>
      </w: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)</w:t>
      </w:r>
    </w:p>
    <w:p w:rsidR="00C623E9" w:rsidRPr="00C623E9" w:rsidRDefault="00C623E9" w:rsidP="00C623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The ability to set up defaults for all reports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The ability to set up defaults for all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inputs</w:t>
      </w: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,electronic</w:t>
      </w:r>
      <w:proofErr w:type="spellEnd"/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statements,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The Ability to Search in all Database or Specific </w:t>
      </w: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company</w:t>
      </w:r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Database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enter</w:t>
      </w:r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one title in multiple companies/databases that have an interest in the same title in one go &amp; when printing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or report it will show total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dubplate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Ownership &amp; admin %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 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Calculate/distribute royalties by Contract % or Password override to calculate specific songs by splits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Calculate royalties by contract or individual song by different method as per writer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or individual song in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Release escrow into regular statements easily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The ability to search for titles/anything in individual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catalogs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&amp; print on same report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Advance repayment</w:t>
      </w: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  deductions</w:t>
      </w:r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by total, specific amounts or periods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Multi user capability</w:t>
      </w: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br/>
        <w:t>Send by email capability</w:t>
      </w: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br/>
        <w:t>re printing reports by history</w:t>
      </w: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br/>
      </w: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Save</w:t>
      </w:r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email or address list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Times New Roman" w:eastAsia="Times New Roman" w:hAnsi="Times New Roman" w:cs="Times New Roman"/>
          <w:sz w:val="24"/>
          <w:szCs w:val="24"/>
          <w:lang w:eastAsia="en-JM"/>
        </w:rPr>
        <w:t> </w:t>
      </w:r>
    </w:p>
    <w:p w:rsidR="00C623E9" w:rsidRPr="00C623E9" w:rsidRDefault="00C623E9" w:rsidP="00C62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Maybe each song could automatically default to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calculation but could be changed</w:t>
      </w:r>
      <w:proofErr w:type="gram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  in</w:t>
      </w:r>
      <w:proofErr w:type="gram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security password area to a different split. This would rarely happen but possible </w:t>
      </w: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br/>
      </w: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br/>
        <w:t xml:space="preserve">We could have a writer that we are paying different rates for different sings in his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because of different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catalog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agreement or songs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Ageeement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br/>
      </w: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br/>
        <w:t xml:space="preserve">Need to sort out whether we pay a writer performance royalties so that when statements are automatically uploaded  we would </w:t>
      </w:r>
      <w:proofErr w:type="spellStart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>no</w:t>
      </w:r>
      <w:proofErr w:type="spellEnd"/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t xml:space="preserve"> be paying on performance royalties if we are not supposed to </w:t>
      </w: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br/>
      </w:r>
      <w:r w:rsidRPr="00C623E9">
        <w:rPr>
          <w:rFonts w:ascii="Microsoft Sans Serif" w:eastAsia="Times New Roman" w:hAnsi="Microsoft Sans Serif" w:cs="Microsoft Sans Serif"/>
          <w:sz w:val="20"/>
          <w:szCs w:val="20"/>
          <w:lang w:eastAsia="en-JM"/>
        </w:rPr>
        <w:br/>
        <w:t xml:space="preserve">Each contract whether new or a renewal should have the ability to change details because it could be a renewal with a different time period or splits that are different from the original contract </w:t>
      </w:r>
    </w:p>
    <w:p w:rsidR="00C623E9" w:rsidRPr="00C623E9" w:rsidRDefault="00C623E9" w:rsidP="00C623E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JM"/>
        </w:rPr>
      </w:pPr>
    </w:p>
    <w:p w:rsidR="00C623E9" w:rsidRPr="007F43F1" w:rsidRDefault="00C623E9" w:rsidP="00FB3E5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7F43F1" w:rsidRDefault="007F43F1" w:rsidP="007F43F1"/>
    <w:sectPr w:rsidR="007F43F1" w:rsidSect="00C0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8123A"/>
    <w:multiLevelType w:val="hybridMultilevel"/>
    <w:tmpl w:val="F206721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222E1"/>
    <w:multiLevelType w:val="multilevel"/>
    <w:tmpl w:val="016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7393E"/>
    <w:multiLevelType w:val="multilevel"/>
    <w:tmpl w:val="A9C4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MS Reference Sans Serif" w:hAnsi="MS Reference Sans Serif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481F9A"/>
    <w:multiLevelType w:val="multilevel"/>
    <w:tmpl w:val="FE46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F43F1"/>
    <w:rsid w:val="007F43F1"/>
    <w:rsid w:val="00831125"/>
    <w:rsid w:val="00C00804"/>
    <w:rsid w:val="00C623E9"/>
    <w:rsid w:val="00FB3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  <w:style w:type="character" w:styleId="Strong">
    <w:name w:val="Strong"/>
    <w:basedOn w:val="DefaultParagraphFont"/>
    <w:uiPriority w:val="22"/>
    <w:qFormat/>
    <w:rsid w:val="007F43F1"/>
    <w:rPr>
      <w:b/>
      <w:bCs/>
    </w:rPr>
  </w:style>
  <w:style w:type="paragraph" w:styleId="ListParagraph">
    <w:name w:val="List Paragraph"/>
    <w:basedOn w:val="Normal"/>
    <w:uiPriority w:val="34"/>
    <w:qFormat/>
    <w:rsid w:val="00C62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1388</Words>
  <Characters>7918</Characters>
  <Application>Microsoft Office Word</Application>
  <DocSecurity>0</DocSecurity>
  <Lines>65</Lines>
  <Paragraphs>18</Paragraphs>
  <ScaleCrop>false</ScaleCrop>
  <Company>Microsoft</Company>
  <LinksUpToDate>false</LinksUpToDate>
  <CharactersWithSpaces>9288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waltersdw</dc:creator>
  <cp:keywords/>
  <dc:description/>
  <cp:lastModifiedBy>waltersdw</cp:lastModifiedBy>
  <cp:revision>5</cp:revision>
  <dcterms:created xsi:type="dcterms:W3CDTF">2015-01-12T20:41:00Z</dcterms:created>
  <dcterms:modified xsi:type="dcterms:W3CDTF">2015-01-22T20:46:00Z</dcterms:modified>
</cp:coreProperties>
</file>