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5F936" w14:textId="69985457" w:rsidR="00BB7C46" w:rsidRPr="00F8299D" w:rsidRDefault="00F8299D" w:rsidP="00F8299D">
      <w:pPr>
        <w:spacing w:line="480" w:lineRule="auto"/>
        <w:jc w:val="center"/>
        <w:rPr>
          <w:b/>
          <w:bCs/>
          <w:sz w:val="24"/>
          <w:szCs w:val="24"/>
        </w:rPr>
      </w:pPr>
      <w:r w:rsidRPr="00F8299D">
        <w:rPr>
          <w:b/>
          <w:bCs/>
          <w:sz w:val="24"/>
          <w:szCs w:val="24"/>
        </w:rPr>
        <w:t>Abstract</w:t>
      </w:r>
    </w:p>
    <w:p w14:paraId="756B1D5D" w14:textId="3A084052" w:rsidR="006B3D83" w:rsidRDefault="005A21BC" w:rsidP="00F8299D">
      <w:pPr>
        <w:spacing w:line="480" w:lineRule="auto"/>
        <w:rPr>
          <w:sz w:val="24"/>
          <w:szCs w:val="24"/>
        </w:rPr>
      </w:pPr>
      <w:r w:rsidRPr="00F8299D">
        <w:rPr>
          <w:i/>
          <w:sz w:val="24"/>
          <w:szCs w:val="24"/>
        </w:rPr>
        <w:t>Rotten Tomato</w:t>
      </w:r>
      <w:r w:rsidR="00104FD1" w:rsidRPr="00F8299D">
        <w:rPr>
          <w:i/>
          <w:sz w:val="24"/>
          <w:szCs w:val="24"/>
        </w:rPr>
        <w:t>e</w:t>
      </w:r>
      <w:r w:rsidR="00BB7C46" w:rsidRPr="00F8299D">
        <w:rPr>
          <w:i/>
          <w:sz w:val="24"/>
          <w:szCs w:val="24"/>
        </w:rPr>
        <w:t>s</w:t>
      </w:r>
      <w:r w:rsidR="00BB7C46" w:rsidRPr="00F8299D">
        <w:rPr>
          <w:sz w:val="24"/>
          <w:szCs w:val="24"/>
        </w:rPr>
        <w:t xml:space="preserve"> has grown in popularity especially during this age of technology. </w:t>
      </w:r>
      <w:r w:rsidR="0042777C" w:rsidRPr="00F8299D">
        <w:rPr>
          <w:sz w:val="24"/>
          <w:szCs w:val="24"/>
        </w:rPr>
        <w:t>This study examines the impact of the tomato rating heuristic on opening weekend box office revenue</w:t>
      </w:r>
      <w:r w:rsidR="00BB7C46" w:rsidRPr="00F8299D">
        <w:rPr>
          <w:sz w:val="24"/>
          <w:szCs w:val="24"/>
        </w:rPr>
        <w:t xml:space="preserve"> between the years of 2009-2018</w:t>
      </w:r>
      <w:r w:rsidR="0042777C" w:rsidRPr="00F8299D">
        <w:rPr>
          <w:sz w:val="24"/>
          <w:szCs w:val="24"/>
        </w:rPr>
        <w:t xml:space="preserve">. </w:t>
      </w:r>
      <w:r w:rsidR="00734A3A" w:rsidRPr="00F8299D">
        <w:rPr>
          <w:sz w:val="24"/>
          <w:szCs w:val="24"/>
        </w:rPr>
        <w:t>Using a cross-sectional dataset with the regress</w:t>
      </w:r>
      <w:r w:rsidR="00B37D53" w:rsidRPr="00F8299D">
        <w:rPr>
          <w:sz w:val="24"/>
          <w:szCs w:val="24"/>
        </w:rPr>
        <w:t xml:space="preserve">ion discontinuity design method </w:t>
      </w:r>
      <w:r w:rsidR="00734A3A" w:rsidRPr="00F8299D">
        <w:rPr>
          <w:sz w:val="24"/>
          <w:szCs w:val="24"/>
        </w:rPr>
        <w:t xml:space="preserve">revealed </w:t>
      </w:r>
      <w:r w:rsidR="00CF01A2" w:rsidRPr="00F8299D">
        <w:rPr>
          <w:sz w:val="24"/>
          <w:szCs w:val="24"/>
        </w:rPr>
        <w:t xml:space="preserve">that </w:t>
      </w:r>
      <w:r w:rsidR="00EF768D" w:rsidRPr="00F8299D">
        <w:rPr>
          <w:sz w:val="24"/>
          <w:szCs w:val="24"/>
        </w:rPr>
        <w:t>overall Tomatometer rating</w:t>
      </w:r>
      <w:r w:rsidR="00CF01A2" w:rsidRPr="00F8299D">
        <w:rPr>
          <w:sz w:val="24"/>
          <w:szCs w:val="24"/>
        </w:rPr>
        <w:t>s</w:t>
      </w:r>
      <w:r w:rsidR="00EF768D" w:rsidRPr="00F8299D">
        <w:rPr>
          <w:sz w:val="24"/>
          <w:szCs w:val="24"/>
        </w:rPr>
        <w:t xml:space="preserve"> even wit</w:t>
      </w:r>
      <w:r w:rsidR="00B37D53" w:rsidRPr="00F8299D">
        <w:rPr>
          <w:sz w:val="24"/>
          <w:szCs w:val="24"/>
        </w:rPr>
        <w:t>h the inclusion of controls did</w:t>
      </w:r>
      <w:r w:rsidR="00EF768D" w:rsidRPr="00F8299D">
        <w:rPr>
          <w:sz w:val="24"/>
          <w:szCs w:val="24"/>
        </w:rPr>
        <w:t xml:space="preserve"> not </w:t>
      </w:r>
      <w:r w:rsidR="00CF01A2" w:rsidRPr="00F8299D">
        <w:rPr>
          <w:sz w:val="24"/>
          <w:szCs w:val="24"/>
        </w:rPr>
        <w:t xml:space="preserve">have </w:t>
      </w:r>
      <w:r w:rsidR="00EF768D" w:rsidRPr="00F8299D">
        <w:rPr>
          <w:sz w:val="24"/>
          <w:szCs w:val="24"/>
        </w:rPr>
        <w:t xml:space="preserve">a significant impact on opening weekend box office revenue. The results open the door to future research </w:t>
      </w:r>
      <w:r w:rsidR="00243C15" w:rsidRPr="00F8299D">
        <w:rPr>
          <w:sz w:val="24"/>
          <w:szCs w:val="24"/>
        </w:rPr>
        <w:t xml:space="preserve">possibilities </w:t>
      </w:r>
      <w:r w:rsidR="0081596E" w:rsidRPr="00F8299D">
        <w:rPr>
          <w:sz w:val="24"/>
          <w:szCs w:val="24"/>
        </w:rPr>
        <w:t xml:space="preserve">in the subject of </w:t>
      </w:r>
      <w:r w:rsidR="00243C15" w:rsidRPr="00F8299D">
        <w:rPr>
          <w:sz w:val="24"/>
          <w:szCs w:val="24"/>
        </w:rPr>
        <w:t xml:space="preserve">heuristics </w:t>
      </w:r>
      <w:r w:rsidR="0081596E" w:rsidRPr="00F8299D">
        <w:rPr>
          <w:sz w:val="24"/>
          <w:szCs w:val="24"/>
        </w:rPr>
        <w:t>and their impact</w:t>
      </w:r>
      <w:r w:rsidR="00243C15" w:rsidRPr="00F8299D">
        <w:rPr>
          <w:sz w:val="24"/>
          <w:szCs w:val="24"/>
        </w:rPr>
        <w:t xml:space="preserve"> on the movie industry in</w:t>
      </w:r>
      <w:r w:rsidR="00BB7C46" w:rsidRPr="00F8299D">
        <w:rPr>
          <w:sz w:val="24"/>
          <w:szCs w:val="24"/>
        </w:rPr>
        <w:t xml:space="preserve"> the</w:t>
      </w:r>
      <w:r w:rsidR="00045F34" w:rsidRPr="00F8299D">
        <w:rPr>
          <w:sz w:val="24"/>
          <w:szCs w:val="24"/>
        </w:rPr>
        <w:t xml:space="preserve"> form of </w:t>
      </w:r>
      <w:r w:rsidR="00243C15" w:rsidRPr="00F8299D">
        <w:rPr>
          <w:sz w:val="24"/>
          <w:szCs w:val="24"/>
        </w:rPr>
        <w:t>Tomatometer rating</w:t>
      </w:r>
      <w:r w:rsidR="00045F34" w:rsidRPr="00F8299D">
        <w:rPr>
          <w:sz w:val="24"/>
          <w:szCs w:val="24"/>
        </w:rPr>
        <w:t>s</w:t>
      </w:r>
      <w:r w:rsidR="00243C15" w:rsidRPr="00F8299D">
        <w:rPr>
          <w:sz w:val="24"/>
          <w:szCs w:val="24"/>
        </w:rPr>
        <w:t>.</w:t>
      </w:r>
    </w:p>
    <w:p w14:paraId="645A4C0D" w14:textId="77777777" w:rsidR="00337C22" w:rsidRDefault="00337C22" w:rsidP="00F8299D">
      <w:pPr>
        <w:spacing w:line="480" w:lineRule="auto"/>
        <w:rPr>
          <w:sz w:val="24"/>
          <w:szCs w:val="24"/>
        </w:rPr>
      </w:pPr>
    </w:p>
    <w:p w14:paraId="4CDA4D52" w14:textId="77777777" w:rsidR="00337C22" w:rsidRDefault="00337C22" w:rsidP="00F8299D">
      <w:pPr>
        <w:spacing w:line="480" w:lineRule="auto"/>
        <w:rPr>
          <w:sz w:val="24"/>
          <w:szCs w:val="24"/>
        </w:rPr>
      </w:pPr>
    </w:p>
    <w:p w14:paraId="244217F4" w14:textId="77777777" w:rsidR="00337C22" w:rsidRDefault="00337C22" w:rsidP="00F8299D">
      <w:pPr>
        <w:spacing w:line="480" w:lineRule="auto"/>
        <w:rPr>
          <w:sz w:val="24"/>
          <w:szCs w:val="24"/>
        </w:rPr>
      </w:pPr>
    </w:p>
    <w:p w14:paraId="3CBC5C38" w14:textId="77777777" w:rsidR="00337C22" w:rsidRDefault="00337C22" w:rsidP="00F8299D">
      <w:pPr>
        <w:spacing w:line="480" w:lineRule="auto"/>
        <w:rPr>
          <w:sz w:val="24"/>
          <w:szCs w:val="24"/>
        </w:rPr>
      </w:pPr>
    </w:p>
    <w:p w14:paraId="7CE0DDF7" w14:textId="77777777" w:rsidR="00337C22" w:rsidRDefault="00337C22" w:rsidP="00F8299D">
      <w:pPr>
        <w:spacing w:line="480" w:lineRule="auto"/>
        <w:rPr>
          <w:sz w:val="24"/>
          <w:szCs w:val="24"/>
        </w:rPr>
      </w:pPr>
    </w:p>
    <w:p w14:paraId="5D7E27CF" w14:textId="77777777" w:rsidR="00337C22" w:rsidRDefault="00337C22" w:rsidP="00F8299D">
      <w:pPr>
        <w:spacing w:line="480" w:lineRule="auto"/>
        <w:rPr>
          <w:sz w:val="24"/>
          <w:szCs w:val="24"/>
        </w:rPr>
      </w:pPr>
    </w:p>
    <w:p w14:paraId="227401D9" w14:textId="77777777" w:rsidR="00337C22" w:rsidRDefault="00337C22" w:rsidP="00F8299D">
      <w:pPr>
        <w:spacing w:line="480" w:lineRule="auto"/>
        <w:rPr>
          <w:sz w:val="24"/>
          <w:szCs w:val="24"/>
        </w:rPr>
      </w:pPr>
    </w:p>
    <w:p w14:paraId="2473892C" w14:textId="77777777" w:rsidR="00337C22" w:rsidRDefault="00337C22" w:rsidP="00F8299D">
      <w:pPr>
        <w:spacing w:line="480" w:lineRule="auto"/>
        <w:rPr>
          <w:sz w:val="24"/>
          <w:szCs w:val="24"/>
        </w:rPr>
      </w:pPr>
    </w:p>
    <w:p w14:paraId="717FE0A1" w14:textId="77777777" w:rsidR="00337C22" w:rsidRDefault="00337C22" w:rsidP="00F8299D">
      <w:pPr>
        <w:spacing w:line="480" w:lineRule="auto"/>
        <w:rPr>
          <w:sz w:val="24"/>
          <w:szCs w:val="24"/>
        </w:rPr>
      </w:pPr>
    </w:p>
    <w:p w14:paraId="1EE326CB" w14:textId="77777777" w:rsidR="00337C22" w:rsidRDefault="00337C22" w:rsidP="00F8299D">
      <w:pPr>
        <w:spacing w:line="480" w:lineRule="auto"/>
        <w:rPr>
          <w:sz w:val="24"/>
          <w:szCs w:val="24"/>
        </w:rPr>
      </w:pPr>
    </w:p>
    <w:p w14:paraId="3024B9D5" w14:textId="77777777" w:rsidR="00337C22" w:rsidRDefault="00337C22" w:rsidP="00F8299D">
      <w:pPr>
        <w:spacing w:line="480" w:lineRule="auto"/>
        <w:rPr>
          <w:sz w:val="24"/>
          <w:szCs w:val="24"/>
        </w:rPr>
      </w:pPr>
    </w:p>
    <w:p w14:paraId="109F20E8" w14:textId="77777777" w:rsidR="00337C22" w:rsidRDefault="00337C22" w:rsidP="00F8299D">
      <w:pPr>
        <w:spacing w:line="480" w:lineRule="auto"/>
        <w:rPr>
          <w:sz w:val="24"/>
          <w:szCs w:val="24"/>
        </w:rPr>
      </w:pPr>
    </w:p>
    <w:p w14:paraId="6F1819D8" w14:textId="77777777" w:rsidR="00337C22" w:rsidRDefault="00337C22" w:rsidP="00F8299D">
      <w:pPr>
        <w:spacing w:line="480" w:lineRule="auto"/>
        <w:rPr>
          <w:sz w:val="24"/>
          <w:szCs w:val="24"/>
        </w:rPr>
      </w:pPr>
    </w:p>
    <w:p w14:paraId="17A175E7" w14:textId="77777777" w:rsidR="00337C22" w:rsidRDefault="00337C22" w:rsidP="00F8299D">
      <w:pPr>
        <w:spacing w:line="480" w:lineRule="auto"/>
        <w:rPr>
          <w:sz w:val="24"/>
          <w:szCs w:val="24"/>
        </w:rPr>
      </w:pPr>
    </w:p>
    <w:p w14:paraId="0DE57974" w14:textId="77777777" w:rsidR="00337C22" w:rsidRDefault="00337C22" w:rsidP="00F8299D">
      <w:pPr>
        <w:spacing w:line="480" w:lineRule="auto"/>
        <w:rPr>
          <w:sz w:val="24"/>
          <w:szCs w:val="24"/>
        </w:rPr>
      </w:pPr>
    </w:p>
    <w:p w14:paraId="6F8B1C37" w14:textId="4177A657" w:rsidR="00F8299D" w:rsidRPr="00085558" w:rsidRDefault="00F8299D" w:rsidP="00F8299D">
      <w:pPr>
        <w:spacing w:line="480" w:lineRule="auto"/>
        <w:jc w:val="center"/>
        <w:rPr>
          <w:b/>
          <w:bCs/>
          <w:sz w:val="24"/>
          <w:szCs w:val="24"/>
        </w:rPr>
      </w:pPr>
      <w:r w:rsidRPr="00085558">
        <w:rPr>
          <w:b/>
          <w:bCs/>
          <w:sz w:val="24"/>
          <w:szCs w:val="24"/>
        </w:rPr>
        <w:lastRenderedPageBreak/>
        <w:t xml:space="preserve">The Value of the Heuristic: </w:t>
      </w:r>
      <w:r w:rsidRPr="00085558">
        <w:rPr>
          <w:b/>
          <w:bCs/>
          <w:i/>
          <w:sz w:val="24"/>
          <w:szCs w:val="24"/>
        </w:rPr>
        <w:t>Rotten Tomato</w:t>
      </w:r>
      <w:r w:rsidRPr="00085558">
        <w:rPr>
          <w:b/>
          <w:bCs/>
          <w:sz w:val="24"/>
          <w:szCs w:val="24"/>
        </w:rPr>
        <w:t xml:space="preserve"> Category</w:t>
      </w:r>
    </w:p>
    <w:p w14:paraId="2952783D" w14:textId="336406CC" w:rsidR="006B3D83" w:rsidRDefault="006B3D83" w:rsidP="00F8299D">
      <w:pPr>
        <w:spacing w:line="480" w:lineRule="auto"/>
        <w:rPr>
          <w:sz w:val="24"/>
          <w:szCs w:val="24"/>
        </w:rPr>
      </w:pPr>
      <w:r w:rsidRPr="00F8299D">
        <w:rPr>
          <w:sz w:val="24"/>
          <w:szCs w:val="24"/>
        </w:rPr>
        <w:tab/>
        <w:t>Do fully-informed consumers respond to heuristics? In today’s world, most people base their decisions off of a review, whether it’s deciding which movie to see or which restaurant</w:t>
      </w:r>
      <w:r w:rsidRPr="006B3D83">
        <w:rPr>
          <w:sz w:val="24"/>
          <w:szCs w:val="24"/>
        </w:rPr>
        <w:t xml:space="preserve"> to eat at. People typically use heuristics, which are mental shortcuts or rules of thumb when m</w:t>
      </w:r>
      <w:r w:rsidR="00121B56">
        <w:rPr>
          <w:sz w:val="24"/>
          <w:szCs w:val="24"/>
        </w:rPr>
        <w:t>aking decisions. Time is costly;</w:t>
      </w:r>
      <w:r w:rsidRPr="006B3D83">
        <w:rPr>
          <w:sz w:val="24"/>
          <w:szCs w:val="24"/>
        </w:rPr>
        <w:t xml:space="preserve"> therefore</w:t>
      </w:r>
      <w:r w:rsidR="0024009A">
        <w:rPr>
          <w:sz w:val="24"/>
          <w:szCs w:val="24"/>
        </w:rPr>
        <w:t>,</w:t>
      </w:r>
      <w:r w:rsidRPr="006B3D83">
        <w:rPr>
          <w:sz w:val="24"/>
          <w:szCs w:val="24"/>
        </w:rPr>
        <w:t xml:space="preserve"> it is highly unlikely that moviegoers will look up data and statistics when deciding which movie they want to go see. Rather, they will rely on the icons on the </w:t>
      </w:r>
      <w:r w:rsidRPr="00D025BB">
        <w:rPr>
          <w:i/>
          <w:sz w:val="24"/>
          <w:szCs w:val="24"/>
        </w:rPr>
        <w:t>Rotten Tomatoes</w:t>
      </w:r>
      <w:r w:rsidRPr="006B3D83">
        <w:rPr>
          <w:sz w:val="24"/>
          <w:szCs w:val="24"/>
        </w:rPr>
        <w:t xml:space="preserve"> online movie rating website</w:t>
      </w:r>
      <w:r w:rsidR="00807358">
        <w:rPr>
          <w:sz w:val="24"/>
          <w:szCs w:val="24"/>
        </w:rPr>
        <w:t>,</w:t>
      </w:r>
      <w:r w:rsidRPr="006B3D83">
        <w:rPr>
          <w:sz w:val="24"/>
          <w:szCs w:val="24"/>
        </w:rPr>
        <w:t xml:space="preserve"> for example, to determine which </w:t>
      </w:r>
      <w:r w:rsidR="00A272F7">
        <w:rPr>
          <w:sz w:val="24"/>
          <w:szCs w:val="24"/>
        </w:rPr>
        <w:t xml:space="preserve">movies are good or bad. </w:t>
      </w:r>
      <w:r w:rsidR="00A272F7" w:rsidRPr="00C157A8">
        <w:rPr>
          <w:i/>
          <w:sz w:val="24"/>
          <w:szCs w:val="24"/>
        </w:rPr>
        <w:t>Rotten T</w:t>
      </w:r>
      <w:r w:rsidRPr="00C157A8">
        <w:rPr>
          <w:i/>
          <w:sz w:val="24"/>
          <w:szCs w:val="24"/>
        </w:rPr>
        <w:t>omatoes</w:t>
      </w:r>
      <w:r w:rsidRPr="006B3D83">
        <w:rPr>
          <w:sz w:val="24"/>
          <w:szCs w:val="24"/>
        </w:rPr>
        <w:t xml:space="preserve"> is one of the most popular film websites that includes information about movies along with critic and user reviews</w:t>
      </w:r>
      <w:r w:rsidR="0014749A">
        <w:rPr>
          <w:sz w:val="24"/>
          <w:szCs w:val="24"/>
        </w:rPr>
        <w:t>.</w:t>
      </w:r>
      <w:r w:rsidRPr="006B3D83">
        <w:rPr>
          <w:sz w:val="24"/>
          <w:szCs w:val="24"/>
        </w:rPr>
        <w:t xml:space="preserve"> The criteria for the famous Tomatometer scores, which are based on the opinions of many film critics, are as follows: Rotten means that less than 60% of the critics reviews are positive and is represented by a green splat. If at least 60% of the critics’ reviews are positive</w:t>
      </w:r>
      <w:r w:rsidR="002E1214">
        <w:rPr>
          <w:sz w:val="24"/>
          <w:szCs w:val="24"/>
        </w:rPr>
        <w:t>,</w:t>
      </w:r>
      <w:r w:rsidRPr="006B3D83">
        <w:rPr>
          <w:sz w:val="24"/>
          <w:szCs w:val="24"/>
        </w:rPr>
        <w:t xml:space="preserve"> then a red tomato is displayed to indicate fresh status. This study intends to </w:t>
      </w:r>
      <w:r w:rsidR="006A16F4">
        <w:rPr>
          <w:sz w:val="24"/>
          <w:szCs w:val="24"/>
        </w:rPr>
        <w:t xml:space="preserve">focus on whether the heuristic </w:t>
      </w:r>
      <w:r w:rsidRPr="006B3D83">
        <w:rPr>
          <w:sz w:val="24"/>
          <w:szCs w:val="24"/>
        </w:rPr>
        <w:t>tomato category has value, even when consumers are fully informed when it comes to opening weekend box office revenues. In theory they shouldn’t.</w:t>
      </w:r>
    </w:p>
    <w:p w14:paraId="4C2AD946" w14:textId="069486C7" w:rsidR="005A1A1C" w:rsidRPr="00B46568" w:rsidRDefault="005A1A1C" w:rsidP="001F7BF3">
      <w:pPr>
        <w:spacing w:line="480" w:lineRule="auto"/>
        <w:rPr>
          <w:sz w:val="24"/>
          <w:szCs w:val="24"/>
        </w:rPr>
      </w:pPr>
      <w:r>
        <w:rPr>
          <w:sz w:val="24"/>
          <w:szCs w:val="24"/>
        </w:rPr>
        <w:tab/>
      </w:r>
      <w:r w:rsidRPr="001F7BF3">
        <w:rPr>
          <w:sz w:val="24"/>
          <w:szCs w:val="24"/>
        </w:rPr>
        <w:t>The majority of the literature focuses more around the topic of movie going by using regression discontinuity design to analyze how</w:t>
      </w:r>
      <w:r w:rsidR="000D5559" w:rsidRPr="001F7BF3">
        <w:rPr>
          <w:sz w:val="24"/>
          <w:szCs w:val="24"/>
        </w:rPr>
        <w:t xml:space="preserve"> a movie review impacts box office revenues</w:t>
      </w:r>
      <w:r w:rsidR="005D1C3A" w:rsidRPr="001F7BF3">
        <w:rPr>
          <w:sz w:val="24"/>
          <w:szCs w:val="24"/>
        </w:rPr>
        <w:t>. For instance, the article titled</w:t>
      </w:r>
      <w:r w:rsidR="00FB32CB" w:rsidRPr="001F7BF3">
        <w:rPr>
          <w:sz w:val="24"/>
          <w:szCs w:val="24"/>
        </w:rPr>
        <w:t xml:space="preserve"> </w:t>
      </w:r>
      <w:r w:rsidR="005D1C3A" w:rsidRPr="001F7BF3">
        <w:rPr>
          <w:sz w:val="24"/>
          <w:szCs w:val="24"/>
        </w:rPr>
        <w:t xml:space="preserve">“Analyzing Dynamic Review Manipulation and </w:t>
      </w:r>
      <w:r w:rsidR="00473AB5">
        <w:rPr>
          <w:sz w:val="24"/>
          <w:szCs w:val="24"/>
        </w:rPr>
        <w:t>I</w:t>
      </w:r>
      <w:r w:rsidR="005D1C3A" w:rsidRPr="001F7BF3">
        <w:rPr>
          <w:sz w:val="24"/>
          <w:szCs w:val="24"/>
        </w:rPr>
        <w:t>ts Imp</w:t>
      </w:r>
      <w:r w:rsidR="00FB32CB" w:rsidRPr="001F7BF3">
        <w:rPr>
          <w:sz w:val="24"/>
          <w:szCs w:val="24"/>
        </w:rPr>
        <w:t>act on Movie Box Office Revenue</w:t>
      </w:r>
      <w:r w:rsidR="005D1C3A" w:rsidRPr="001F7BF3">
        <w:rPr>
          <w:sz w:val="24"/>
          <w:szCs w:val="24"/>
        </w:rPr>
        <w:t xml:space="preserve">” by Haoxiang Ma, Jong Kim, and Eunkyung Lee uses a 3SLS model to examine the effect of review fraud on online word of mouth, which in turn impacts box office revenues in the movie industry. </w:t>
      </w:r>
      <w:r w:rsidR="00AA0BAB" w:rsidRPr="001F7BF3">
        <w:rPr>
          <w:sz w:val="24"/>
          <w:szCs w:val="24"/>
        </w:rPr>
        <w:t>Related studies use the same concept of examining the</w:t>
      </w:r>
      <w:r w:rsidR="00B46568" w:rsidRPr="001F7BF3">
        <w:rPr>
          <w:sz w:val="24"/>
          <w:szCs w:val="24"/>
        </w:rPr>
        <w:t xml:space="preserve"> impact of reviews, but in the restaurant industry rather than movie industry.</w:t>
      </w:r>
      <w:r w:rsidR="000D5559" w:rsidRPr="001F7BF3">
        <w:rPr>
          <w:sz w:val="24"/>
          <w:szCs w:val="24"/>
        </w:rPr>
        <w:t xml:space="preserve"> </w:t>
      </w:r>
      <w:r w:rsidR="00B46568" w:rsidRPr="001F7BF3">
        <w:rPr>
          <w:sz w:val="24"/>
          <w:szCs w:val="24"/>
        </w:rPr>
        <w:t>The article “</w:t>
      </w:r>
      <w:r w:rsidR="00F74743" w:rsidRPr="001F7BF3">
        <w:rPr>
          <w:sz w:val="24"/>
          <w:szCs w:val="24"/>
        </w:rPr>
        <w:t xml:space="preserve">Learning </w:t>
      </w:r>
      <w:r w:rsidR="003F5B7F">
        <w:rPr>
          <w:sz w:val="24"/>
          <w:szCs w:val="24"/>
        </w:rPr>
        <w:t>F</w:t>
      </w:r>
      <w:r w:rsidR="00F74743" w:rsidRPr="001F7BF3">
        <w:rPr>
          <w:sz w:val="24"/>
          <w:szCs w:val="24"/>
        </w:rPr>
        <w:t>rom the Cloud: Regression Discontinuity Estimates of the Effec</w:t>
      </w:r>
      <w:r w:rsidR="00D73B62" w:rsidRPr="001F7BF3">
        <w:rPr>
          <w:sz w:val="24"/>
          <w:szCs w:val="24"/>
        </w:rPr>
        <w:t>ts of an Online Review Database</w:t>
      </w:r>
      <w:r w:rsidR="00F74743" w:rsidRPr="001F7BF3">
        <w:rPr>
          <w:sz w:val="24"/>
          <w:szCs w:val="24"/>
        </w:rPr>
        <w:t>” by Micha</w:t>
      </w:r>
      <w:r w:rsidR="00FB2DD0" w:rsidRPr="001F7BF3">
        <w:rPr>
          <w:sz w:val="24"/>
          <w:szCs w:val="24"/>
        </w:rPr>
        <w:t>el Anderson and Jeremy Magruder</w:t>
      </w:r>
      <w:r w:rsidR="00F74743" w:rsidRPr="001F7BF3">
        <w:rPr>
          <w:sz w:val="24"/>
          <w:szCs w:val="24"/>
        </w:rPr>
        <w:t xml:space="preserve"> from the </w:t>
      </w:r>
      <w:r w:rsidR="00F74743" w:rsidRPr="001F7BF3">
        <w:rPr>
          <w:i/>
          <w:sz w:val="24"/>
          <w:szCs w:val="24"/>
        </w:rPr>
        <w:t xml:space="preserve">Economic Journal, </w:t>
      </w:r>
      <w:r w:rsidR="00F74743" w:rsidRPr="001F7BF3">
        <w:rPr>
          <w:sz w:val="24"/>
          <w:szCs w:val="24"/>
        </w:rPr>
        <w:t xml:space="preserve">utilizes a RD design to </w:t>
      </w:r>
      <w:r w:rsidR="00F74743" w:rsidRPr="001F7BF3">
        <w:rPr>
          <w:sz w:val="24"/>
          <w:szCs w:val="24"/>
        </w:rPr>
        <w:lastRenderedPageBreak/>
        <w:t>analyze how Yelp.com ratings impact restaurant reservation availability.</w:t>
      </w:r>
      <w:r w:rsidR="00B46568" w:rsidRPr="001F7BF3">
        <w:rPr>
          <w:sz w:val="24"/>
          <w:szCs w:val="24"/>
        </w:rPr>
        <w:t xml:space="preserve"> </w:t>
      </w:r>
      <w:r w:rsidR="006F11A1" w:rsidRPr="001F7BF3">
        <w:rPr>
          <w:sz w:val="24"/>
          <w:szCs w:val="24"/>
        </w:rPr>
        <w:t>A third article “</w:t>
      </w:r>
      <w:r w:rsidR="001F7BF3" w:rsidRPr="001F7BF3">
        <w:rPr>
          <w:sz w:val="24"/>
          <w:szCs w:val="24"/>
        </w:rPr>
        <w:t xml:space="preserve">Do Consumer and Expert Reviews Affect the Length of Time a Film </w:t>
      </w:r>
      <w:r w:rsidR="005D33AA">
        <w:rPr>
          <w:sz w:val="24"/>
          <w:szCs w:val="24"/>
        </w:rPr>
        <w:t>I</w:t>
      </w:r>
      <w:r w:rsidR="001F7BF3" w:rsidRPr="001F7BF3">
        <w:rPr>
          <w:sz w:val="24"/>
          <w:szCs w:val="24"/>
        </w:rPr>
        <w:t>s Kept on Screens in the USA</w:t>
      </w:r>
      <w:r w:rsidR="006F11A1" w:rsidRPr="001F7BF3">
        <w:rPr>
          <w:sz w:val="24"/>
          <w:szCs w:val="24"/>
        </w:rPr>
        <w:t xml:space="preserve">” by </w:t>
      </w:r>
      <w:r w:rsidR="001F7BF3" w:rsidRPr="001F7BF3">
        <w:rPr>
          <w:sz w:val="24"/>
          <w:szCs w:val="24"/>
        </w:rPr>
        <w:t>Tha</w:t>
      </w:r>
      <w:r w:rsidR="001F7BF3" w:rsidRPr="001F7BF3">
        <w:rPr>
          <w:color w:val="212121"/>
          <w:sz w:val="24"/>
          <w:szCs w:val="24"/>
          <w:shd w:val="clear" w:color="auto" w:fill="FFFFFF"/>
        </w:rPr>
        <w:t>í</w:t>
      </w:r>
      <w:r w:rsidR="001F7BF3" w:rsidRPr="001F7BF3">
        <w:rPr>
          <w:sz w:val="24"/>
          <w:szCs w:val="24"/>
        </w:rPr>
        <w:t>s L. D. Souza, Marislei Nishijima, and Ana C. P. Fava</w:t>
      </w:r>
      <w:r w:rsidR="00086A32">
        <w:rPr>
          <w:sz w:val="24"/>
          <w:szCs w:val="24"/>
        </w:rPr>
        <w:t xml:space="preserve"> evaluate the impact of how consumer and expert reviews effect a film’s running time in movie theaters</w:t>
      </w:r>
      <w:r w:rsidR="00DC7BF7">
        <w:rPr>
          <w:sz w:val="24"/>
          <w:szCs w:val="24"/>
        </w:rPr>
        <w:t xml:space="preserve"> through the use of survival regression analysis</w:t>
      </w:r>
      <w:r w:rsidR="00086A32">
        <w:rPr>
          <w:sz w:val="24"/>
          <w:szCs w:val="24"/>
        </w:rPr>
        <w:t>.</w:t>
      </w:r>
      <w:r w:rsidR="001F7BF3" w:rsidRPr="001F7BF3">
        <w:rPr>
          <w:sz w:val="24"/>
          <w:szCs w:val="24"/>
        </w:rPr>
        <w:t xml:space="preserve"> </w:t>
      </w:r>
      <w:r w:rsidR="00086A32">
        <w:rPr>
          <w:sz w:val="24"/>
          <w:szCs w:val="24"/>
        </w:rPr>
        <w:t xml:space="preserve">A </w:t>
      </w:r>
      <w:r w:rsidR="006F11A1" w:rsidRPr="001F7BF3">
        <w:rPr>
          <w:sz w:val="24"/>
          <w:szCs w:val="24"/>
        </w:rPr>
        <w:t>fourth</w:t>
      </w:r>
      <w:r w:rsidR="00AC5575" w:rsidRPr="001F7BF3">
        <w:rPr>
          <w:sz w:val="24"/>
          <w:szCs w:val="24"/>
        </w:rPr>
        <w:t xml:space="preserve"> article</w:t>
      </w:r>
      <w:r w:rsidR="00626697" w:rsidRPr="001F7BF3">
        <w:rPr>
          <w:sz w:val="24"/>
          <w:szCs w:val="24"/>
        </w:rPr>
        <w:t xml:space="preserve"> “</w:t>
      </w:r>
      <w:r w:rsidR="00626697" w:rsidRPr="001F7BF3">
        <w:rPr>
          <w:color w:val="222222"/>
          <w:sz w:val="24"/>
          <w:szCs w:val="24"/>
          <w:shd w:val="clear" w:color="auto" w:fill="FFFFFF"/>
        </w:rPr>
        <w:t xml:space="preserve">The Value </w:t>
      </w:r>
      <w:r w:rsidR="008944CA">
        <w:rPr>
          <w:color w:val="222222"/>
          <w:sz w:val="24"/>
          <w:szCs w:val="24"/>
          <w:shd w:val="clear" w:color="auto" w:fill="FFFFFF"/>
        </w:rPr>
        <w:t>o</w:t>
      </w:r>
      <w:r w:rsidR="00626697" w:rsidRPr="001F7BF3">
        <w:rPr>
          <w:color w:val="222222"/>
          <w:sz w:val="24"/>
          <w:szCs w:val="24"/>
          <w:shd w:val="clear" w:color="auto" w:fill="FFFFFF"/>
        </w:rPr>
        <w:t xml:space="preserve">f </w:t>
      </w:r>
      <w:r w:rsidR="008944CA">
        <w:rPr>
          <w:color w:val="222222"/>
          <w:sz w:val="24"/>
          <w:szCs w:val="24"/>
          <w:shd w:val="clear" w:color="auto" w:fill="FFFFFF"/>
        </w:rPr>
        <w:t>a</w:t>
      </w:r>
      <w:r w:rsidR="00626697" w:rsidRPr="001F7BF3">
        <w:rPr>
          <w:color w:val="222222"/>
          <w:sz w:val="24"/>
          <w:szCs w:val="24"/>
          <w:shd w:val="clear" w:color="auto" w:fill="FFFFFF"/>
        </w:rPr>
        <w:t xml:space="preserve"> Tomato: Examining </w:t>
      </w:r>
      <w:r w:rsidR="008944CA">
        <w:rPr>
          <w:color w:val="222222"/>
          <w:sz w:val="24"/>
          <w:szCs w:val="24"/>
          <w:shd w:val="clear" w:color="auto" w:fill="FFFFFF"/>
        </w:rPr>
        <w:t>t</w:t>
      </w:r>
      <w:r w:rsidR="00626697" w:rsidRPr="001F7BF3">
        <w:rPr>
          <w:color w:val="222222"/>
          <w:sz w:val="24"/>
          <w:szCs w:val="24"/>
          <w:shd w:val="clear" w:color="auto" w:fill="FFFFFF"/>
        </w:rPr>
        <w:t xml:space="preserve">he Impact </w:t>
      </w:r>
      <w:r w:rsidR="008944CA">
        <w:rPr>
          <w:color w:val="222222"/>
          <w:sz w:val="24"/>
          <w:szCs w:val="24"/>
          <w:shd w:val="clear" w:color="auto" w:fill="FFFFFF"/>
        </w:rPr>
        <w:t>o</w:t>
      </w:r>
      <w:r w:rsidR="00626697" w:rsidRPr="001F7BF3">
        <w:rPr>
          <w:color w:val="222222"/>
          <w:sz w:val="24"/>
          <w:szCs w:val="24"/>
          <w:shd w:val="clear" w:color="auto" w:fill="FFFFFF"/>
        </w:rPr>
        <w:t xml:space="preserve">f Review Aggregation Sites </w:t>
      </w:r>
      <w:r w:rsidR="008944CA">
        <w:rPr>
          <w:color w:val="222222"/>
          <w:sz w:val="24"/>
          <w:szCs w:val="24"/>
          <w:shd w:val="clear" w:color="auto" w:fill="FFFFFF"/>
        </w:rPr>
        <w:t>o</w:t>
      </w:r>
      <w:r w:rsidR="00626697" w:rsidRPr="001F7BF3">
        <w:rPr>
          <w:color w:val="222222"/>
          <w:sz w:val="24"/>
          <w:szCs w:val="24"/>
          <w:shd w:val="clear" w:color="auto" w:fill="FFFFFF"/>
        </w:rPr>
        <w:t xml:space="preserve">n Box Office Revenues </w:t>
      </w:r>
      <w:r w:rsidR="008944CA">
        <w:rPr>
          <w:color w:val="222222"/>
          <w:sz w:val="24"/>
          <w:szCs w:val="24"/>
          <w:shd w:val="clear" w:color="auto" w:fill="FFFFFF"/>
        </w:rPr>
        <w:t>i</w:t>
      </w:r>
      <w:r w:rsidR="00626697" w:rsidRPr="001F7BF3">
        <w:rPr>
          <w:color w:val="222222"/>
          <w:sz w:val="24"/>
          <w:szCs w:val="24"/>
          <w:shd w:val="clear" w:color="auto" w:fill="FFFFFF"/>
        </w:rPr>
        <w:t>n The United States” by Sofia Licata</w:t>
      </w:r>
      <w:r w:rsidR="001E5A55" w:rsidRPr="001F7BF3">
        <w:rPr>
          <w:sz w:val="24"/>
          <w:szCs w:val="24"/>
        </w:rPr>
        <w:t xml:space="preserve"> from Harvard University</w:t>
      </w:r>
      <w:r w:rsidR="00626697" w:rsidRPr="00626697">
        <w:rPr>
          <w:sz w:val="24"/>
          <w:szCs w:val="24"/>
        </w:rPr>
        <w:t xml:space="preserve"> </w:t>
      </w:r>
      <w:r w:rsidR="00E11E1A">
        <w:rPr>
          <w:sz w:val="24"/>
          <w:szCs w:val="24"/>
        </w:rPr>
        <w:t xml:space="preserve">is similar to this study </w:t>
      </w:r>
      <w:r w:rsidR="00626697" w:rsidRPr="00626697">
        <w:rPr>
          <w:sz w:val="24"/>
          <w:szCs w:val="24"/>
        </w:rPr>
        <w:t xml:space="preserve">by examining if there is a causal relationship between </w:t>
      </w:r>
      <w:r w:rsidR="00626697" w:rsidRPr="006C3C53">
        <w:rPr>
          <w:i/>
          <w:sz w:val="24"/>
          <w:szCs w:val="24"/>
        </w:rPr>
        <w:t>Rotten Tomato</w:t>
      </w:r>
      <w:r w:rsidR="00626697" w:rsidRPr="00626697">
        <w:rPr>
          <w:sz w:val="24"/>
          <w:szCs w:val="24"/>
        </w:rPr>
        <w:t xml:space="preserve"> movie reviews and box office revenues in the</w:t>
      </w:r>
      <w:r w:rsidR="00540CD4">
        <w:rPr>
          <w:sz w:val="24"/>
          <w:szCs w:val="24"/>
        </w:rPr>
        <w:t xml:space="preserve"> United States by utilizing a</w:t>
      </w:r>
      <w:r w:rsidR="00FF1DD0">
        <w:rPr>
          <w:sz w:val="24"/>
          <w:szCs w:val="24"/>
        </w:rPr>
        <w:t>n</w:t>
      </w:r>
      <w:r w:rsidR="00540CD4">
        <w:rPr>
          <w:sz w:val="24"/>
          <w:szCs w:val="24"/>
        </w:rPr>
        <w:t xml:space="preserve"> Regression Discontinuity</w:t>
      </w:r>
      <w:r w:rsidR="00626697" w:rsidRPr="00626697">
        <w:rPr>
          <w:sz w:val="24"/>
          <w:szCs w:val="24"/>
        </w:rPr>
        <w:t xml:space="preserve"> Design model</w:t>
      </w:r>
      <w:r w:rsidR="00540CD4">
        <w:rPr>
          <w:sz w:val="24"/>
          <w:szCs w:val="24"/>
        </w:rPr>
        <w:t xml:space="preserve"> (RDD)</w:t>
      </w:r>
      <w:r w:rsidR="00626697" w:rsidRPr="00626697">
        <w:rPr>
          <w:sz w:val="24"/>
          <w:szCs w:val="24"/>
        </w:rPr>
        <w:t>.</w:t>
      </w:r>
      <w:r w:rsidR="007B3ABC">
        <w:rPr>
          <w:sz w:val="24"/>
          <w:szCs w:val="24"/>
        </w:rPr>
        <w:t xml:space="preserve"> W</w:t>
      </w:r>
      <w:r w:rsidR="00B750DE">
        <w:rPr>
          <w:sz w:val="24"/>
          <w:szCs w:val="24"/>
        </w:rPr>
        <w:t xml:space="preserve">hat sets </w:t>
      </w:r>
      <w:r w:rsidR="00B46568" w:rsidRPr="00B46568">
        <w:rPr>
          <w:sz w:val="24"/>
          <w:szCs w:val="24"/>
        </w:rPr>
        <w:t>th</w:t>
      </w:r>
      <w:r w:rsidR="00B750DE">
        <w:rPr>
          <w:sz w:val="24"/>
          <w:szCs w:val="24"/>
        </w:rPr>
        <w:t xml:space="preserve">is study apart from the rest is that it </w:t>
      </w:r>
      <w:r w:rsidR="007B3ABC">
        <w:rPr>
          <w:sz w:val="24"/>
          <w:szCs w:val="24"/>
        </w:rPr>
        <w:t xml:space="preserve">examines </w:t>
      </w:r>
      <w:r w:rsidR="00DA064B">
        <w:rPr>
          <w:sz w:val="24"/>
          <w:szCs w:val="24"/>
        </w:rPr>
        <w:t>the value of</w:t>
      </w:r>
      <w:r w:rsidR="00E062A5">
        <w:rPr>
          <w:sz w:val="24"/>
          <w:szCs w:val="24"/>
        </w:rPr>
        <w:t xml:space="preserve"> Rotten T</w:t>
      </w:r>
      <w:r w:rsidR="00810587">
        <w:rPr>
          <w:sz w:val="24"/>
          <w:szCs w:val="24"/>
        </w:rPr>
        <w:t>omato</w:t>
      </w:r>
      <w:r w:rsidR="00DA064B">
        <w:rPr>
          <w:sz w:val="24"/>
          <w:szCs w:val="24"/>
        </w:rPr>
        <w:t xml:space="preserve"> heuristics</w:t>
      </w:r>
      <w:r w:rsidR="00626697">
        <w:rPr>
          <w:sz w:val="24"/>
          <w:szCs w:val="24"/>
        </w:rPr>
        <w:t xml:space="preserve"> on opening </w:t>
      </w:r>
      <w:r w:rsidR="00DA064B">
        <w:rPr>
          <w:sz w:val="24"/>
          <w:szCs w:val="24"/>
        </w:rPr>
        <w:t xml:space="preserve">weekend </w:t>
      </w:r>
      <w:r w:rsidR="00626697">
        <w:rPr>
          <w:sz w:val="24"/>
          <w:szCs w:val="24"/>
        </w:rPr>
        <w:t>box office revenue, rather than total box office revenue</w:t>
      </w:r>
      <w:r w:rsidR="00DA064B">
        <w:rPr>
          <w:sz w:val="24"/>
          <w:szCs w:val="24"/>
        </w:rPr>
        <w:t xml:space="preserve"> with a large number of observations</w:t>
      </w:r>
      <w:r w:rsidR="00626697">
        <w:rPr>
          <w:sz w:val="24"/>
          <w:szCs w:val="24"/>
        </w:rPr>
        <w:t>.</w:t>
      </w:r>
    </w:p>
    <w:p w14:paraId="29DDC03F" w14:textId="7BE0B133" w:rsidR="001D4D09" w:rsidRPr="002F5FE6" w:rsidRDefault="006B3D83" w:rsidP="001D4D09">
      <w:pPr>
        <w:spacing w:line="480" w:lineRule="auto"/>
        <w:rPr>
          <w:sz w:val="24"/>
          <w:szCs w:val="24"/>
        </w:rPr>
      </w:pPr>
      <w:r w:rsidRPr="006B3D83">
        <w:rPr>
          <w:sz w:val="24"/>
          <w:szCs w:val="24"/>
        </w:rPr>
        <w:tab/>
        <w:t xml:space="preserve">The data used in this study is from </w:t>
      </w:r>
      <w:r w:rsidRPr="002209A4">
        <w:rPr>
          <w:i/>
          <w:sz w:val="24"/>
          <w:szCs w:val="24"/>
        </w:rPr>
        <w:t>Kaggle.com, The Numbers, and Box Office Mojo</w:t>
      </w:r>
      <w:r w:rsidRPr="006B3D83">
        <w:rPr>
          <w:sz w:val="24"/>
          <w:szCs w:val="24"/>
        </w:rPr>
        <w:t xml:space="preserve">. The rotten_tomatoes_movies dataset is from </w:t>
      </w:r>
      <w:r w:rsidRPr="00EA6C82">
        <w:rPr>
          <w:i/>
          <w:sz w:val="24"/>
          <w:szCs w:val="24"/>
        </w:rPr>
        <w:t>Kaggle.com</w:t>
      </w:r>
      <w:r w:rsidRPr="006B3D83">
        <w:rPr>
          <w:sz w:val="24"/>
          <w:szCs w:val="24"/>
        </w:rPr>
        <w:t xml:space="preserve">, which is a website that offers interesting free datasets for research purposes. The dataset includes attributes such as </w:t>
      </w:r>
      <w:r w:rsidR="00100045">
        <w:rPr>
          <w:sz w:val="24"/>
          <w:szCs w:val="24"/>
        </w:rPr>
        <w:t xml:space="preserve">movie title, </w:t>
      </w:r>
      <w:r w:rsidRPr="006B3D83">
        <w:rPr>
          <w:sz w:val="24"/>
          <w:szCs w:val="24"/>
        </w:rPr>
        <w:t xml:space="preserve">rating, genre, </w:t>
      </w:r>
      <w:r w:rsidR="007C1A51">
        <w:rPr>
          <w:sz w:val="24"/>
          <w:szCs w:val="24"/>
        </w:rPr>
        <w:t>year</w:t>
      </w:r>
      <w:r w:rsidR="00F671B4">
        <w:rPr>
          <w:sz w:val="24"/>
          <w:szCs w:val="24"/>
        </w:rPr>
        <w:t xml:space="preserve"> of release</w:t>
      </w:r>
      <w:r w:rsidR="003729C9">
        <w:rPr>
          <w:sz w:val="24"/>
          <w:szCs w:val="24"/>
        </w:rPr>
        <w:t>,</w:t>
      </w:r>
      <w:r w:rsidR="007C1A51">
        <w:rPr>
          <w:sz w:val="24"/>
          <w:szCs w:val="24"/>
        </w:rPr>
        <w:t xml:space="preserve"> </w:t>
      </w:r>
      <w:r w:rsidRPr="006B3D83">
        <w:rPr>
          <w:sz w:val="24"/>
          <w:szCs w:val="24"/>
        </w:rPr>
        <w:t>rotten tomatoes score,</w:t>
      </w:r>
      <w:r w:rsidR="00F671B4">
        <w:rPr>
          <w:sz w:val="24"/>
          <w:szCs w:val="24"/>
        </w:rPr>
        <w:t xml:space="preserve"> </w:t>
      </w:r>
      <w:r w:rsidR="00172F04">
        <w:rPr>
          <w:sz w:val="24"/>
          <w:szCs w:val="24"/>
        </w:rPr>
        <w:t xml:space="preserve">and </w:t>
      </w:r>
      <w:r w:rsidR="00F671B4">
        <w:rPr>
          <w:sz w:val="24"/>
          <w:szCs w:val="24"/>
        </w:rPr>
        <w:t xml:space="preserve">Tomatometer </w:t>
      </w:r>
      <w:r w:rsidR="007633F4">
        <w:rPr>
          <w:sz w:val="24"/>
          <w:szCs w:val="24"/>
        </w:rPr>
        <w:t>status</w:t>
      </w:r>
      <w:r w:rsidRPr="006B3D83">
        <w:rPr>
          <w:sz w:val="24"/>
          <w:szCs w:val="24"/>
        </w:rPr>
        <w:t xml:space="preserve">. </w:t>
      </w:r>
      <w:r w:rsidR="00246A03" w:rsidRPr="001E4EE4">
        <w:rPr>
          <w:sz w:val="24"/>
          <w:szCs w:val="24"/>
        </w:rPr>
        <w:t>This will be a cross</w:t>
      </w:r>
      <w:r w:rsidR="00E56DBD">
        <w:rPr>
          <w:sz w:val="24"/>
          <w:szCs w:val="24"/>
        </w:rPr>
        <w:t>-</w:t>
      </w:r>
      <w:r w:rsidR="00246A03" w:rsidRPr="001E4EE4">
        <w:rPr>
          <w:sz w:val="24"/>
          <w:szCs w:val="24"/>
        </w:rPr>
        <w:t xml:space="preserve">sectional dataset since </w:t>
      </w:r>
      <w:r w:rsidR="00E87AE6">
        <w:rPr>
          <w:sz w:val="24"/>
          <w:szCs w:val="24"/>
        </w:rPr>
        <w:t xml:space="preserve">the data for different </w:t>
      </w:r>
      <w:r w:rsidR="00246A03" w:rsidRPr="001E4EE4">
        <w:rPr>
          <w:sz w:val="24"/>
          <w:szCs w:val="24"/>
        </w:rPr>
        <w:t xml:space="preserve">movies </w:t>
      </w:r>
      <w:r w:rsidR="00734A3A">
        <w:rPr>
          <w:sz w:val="24"/>
          <w:szCs w:val="24"/>
        </w:rPr>
        <w:t xml:space="preserve">are </w:t>
      </w:r>
      <w:r w:rsidR="00246A03" w:rsidRPr="001E4EE4">
        <w:rPr>
          <w:sz w:val="24"/>
          <w:szCs w:val="24"/>
        </w:rPr>
        <w:t>collected</w:t>
      </w:r>
      <w:r w:rsidR="00E87AE6">
        <w:rPr>
          <w:sz w:val="24"/>
          <w:szCs w:val="24"/>
        </w:rPr>
        <w:t xml:space="preserve"> from the years 2009-2018</w:t>
      </w:r>
      <w:r w:rsidR="00246A03" w:rsidRPr="001E4EE4">
        <w:rPr>
          <w:sz w:val="24"/>
          <w:szCs w:val="24"/>
        </w:rPr>
        <w:t>.</w:t>
      </w:r>
      <w:r w:rsidR="00A34886">
        <w:rPr>
          <w:sz w:val="24"/>
          <w:szCs w:val="24"/>
        </w:rPr>
        <w:t xml:space="preserve"> </w:t>
      </w:r>
      <w:r w:rsidRPr="006B3D83">
        <w:rPr>
          <w:sz w:val="24"/>
          <w:szCs w:val="24"/>
        </w:rPr>
        <w:t xml:space="preserve">Data in the dataset containing information of opening box office revenues and movie franchises is from </w:t>
      </w:r>
      <w:r w:rsidRPr="00542B7B">
        <w:rPr>
          <w:i/>
          <w:sz w:val="24"/>
          <w:szCs w:val="24"/>
        </w:rPr>
        <w:t>The Numbers</w:t>
      </w:r>
      <w:r w:rsidRPr="006B3D83">
        <w:rPr>
          <w:sz w:val="24"/>
          <w:szCs w:val="24"/>
        </w:rPr>
        <w:t xml:space="preserve"> and </w:t>
      </w:r>
      <w:r w:rsidRPr="00542B7B">
        <w:rPr>
          <w:i/>
          <w:sz w:val="24"/>
          <w:szCs w:val="24"/>
        </w:rPr>
        <w:t>Box Office Mojo</w:t>
      </w:r>
      <w:r w:rsidRPr="006B3D83">
        <w:rPr>
          <w:sz w:val="24"/>
          <w:szCs w:val="24"/>
        </w:rPr>
        <w:t xml:space="preserve">. </w:t>
      </w:r>
      <w:r w:rsidRPr="00A778A8">
        <w:rPr>
          <w:i/>
          <w:sz w:val="24"/>
          <w:szCs w:val="24"/>
        </w:rPr>
        <w:t>Box Office Mojo</w:t>
      </w:r>
      <w:r w:rsidRPr="006B3D83">
        <w:rPr>
          <w:sz w:val="24"/>
          <w:szCs w:val="24"/>
        </w:rPr>
        <w:t xml:space="preserve"> is a website that tracks box office revenue. Similarly, </w:t>
      </w:r>
      <w:r w:rsidRPr="00CF7C85">
        <w:rPr>
          <w:i/>
          <w:sz w:val="24"/>
          <w:szCs w:val="24"/>
        </w:rPr>
        <w:t>The Numbers</w:t>
      </w:r>
      <w:r w:rsidRPr="006B3D83">
        <w:rPr>
          <w:sz w:val="24"/>
          <w:szCs w:val="24"/>
        </w:rPr>
        <w:t xml:space="preserve"> website is a movie industry data website that conducts research services and forecasts incomes of film projects. </w:t>
      </w:r>
      <w:r w:rsidR="00E07EF0">
        <w:rPr>
          <w:sz w:val="24"/>
          <w:szCs w:val="24"/>
        </w:rPr>
        <w:t xml:space="preserve">Not </w:t>
      </w:r>
      <w:r w:rsidRPr="006B3D83">
        <w:rPr>
          <w:sz w:val="24"/>
          <w:szCs w:val="24"/>
        </w:rPr>
        <w:t xml:space="preserve">every movie was the same in each of the datasets and they also were not lining up. Therefore, Stata </w:t>
      </w:r>
      <w:r w:rsidR="00A83492">
        <w:rPr>
          <w:sz w:val="24"/>
          <w:szCs w:val="24"/>
        </w:rPr>
        <w:t xml:space="preserve">was used </w:t>
      </w:r>
      <w:r w:rsidRPr="006B3D83">
        <w:rPr>
          <w:sz w:val="24"/>
          <w:szCs w:val="24"/>
        </w:rPr>
        <w:t xml:space="preserve">to line up each of the movies in the data and delete movies that were not in both of the datasets. After the two datasets were cleaned they were merged together to create a single dataset. Using Stata to line up the movies </w:t>
      </w:r>
      <w:r w:rsidRPr="006B3D83">
        <w:rPr>
          <w:sz w:val="24"/>
          <w:szCs w:val="24"/>
        </w:rPr>
        <w:lastRenderedPageBreak/>
        <w:t xml:space="preserve">saved a great deal of time and was more efficient than trying to accomplish this task by hand. Cleaning the data took time, but in the end it was rewarding to have a clean dataset. </w:t>
      </w:r>
      <w:r w:rsidR="00207B6F">
        <w:rPr>
          <w:sz w:val="24"/>
          <w:szCs w:val="24"/>
        </w:rPr>
        <w:t>Overall, the dataset includes over 3,300 observations</w:t>
      </w:r>
      <w:r w:rsidR="00B2052B">
        <w:rPr>
          <w:sz w:val="24"/>
          <w:szCs w:val="24"/>
        </w:rPr>
        <w:t xml:space="preserve"> as revealed by the descriptive statistics</w:t>
      </w:r>
      <w:r w:rsidR="003E1CBA">
        <w:rPr>
          <w:sz w:val="24"/>
          <w:szCs w:val="24"/>
        </w:rPr>
        <w:t xml:space="preserve"> between the years 2009-2018</w:t>
      </w:r>
      <w:r w:rsidR="00207B6F">
        <w:rPr>
          <w:sz w:val="24"/>
          <w:szCs w:val="24"/>
        </w:rPr>
        <w:t>.</w:t>
      </w:r>
      <w:r w:rsidR="00FD495A">
        <w:rPr>
          <w:sz w:val="24"/>
          <w:szCs w:val="24"/>
        </w:rPr>
        <w:t xml:space="preserve"> The maximum and minimum value that stood out the most in the descriptive statistics </w:t>
      </w:r>
      <w:r w:rsidR="0037461D">
        <w:rPr>
          <w:sz w:val="24"/>
          <w:szCs w:val="24"/>
        </w:rPr>
        <w:t xml:space="preserve">pertained to </w:t>
      </w:r>
      <w:r w:rsidR="00FD495A">
        <w:rPr>
          <w:sz w:val="24"/>
          <w:szCs w:val="24"/>
        </w:rPr>
        <w:t xml:space="preserve">opening weekend box office revenue. </w:t>
      </w:r>
      <w:r w:rsidR="00A7185D">
        <w:rPr>
          <w:sz w:val="24"/>
          <w:szCs w:val="24"/>
        </w:rPr>
        <w:t>The mov</w:t>
      </w:r>
      <w:r w:rsidR="007F6E7A">
        <w:rPr>
          <w:sz w:val="24"/>
          <w:szCs w:val="24"/>
        </w:rPr>
        <w:t>i</w:t>
      </w:r>
      <w:r w:rsidR="00A7185D">
        <w:rPr>
          <w:sz w:val="24"/>
          <w:szCs w:val="24"/>
        </w:rPr>
        <w:t xml:space="preserve">e that received the largest opening weekend box </w:t>
      </w:r>
      <w:r w:rsidR="00A7185D" w:rsidRPr="00E603A5">
        <w:rPr>
          <w:sz w:val="24"/>
          <w:szCs w:val="24"/>
        </w:rPr>
        <w:t xml:space="preserve">office </w:t>
      </w:r>
      <w:r w:rsidR="00A7185D" w:rsidRPr="002F5FE6">
        <w:rPr>
          <w:sz w:val="24"/>
          <w:szCs w:val="24"/>
        </w:rPr>
        <w:t>revenue</w:t>
      </w:r>
      <w:r w:rsidR="004F37C5" w:rsidRPr="002F5FE6">
        <w:rPr>
          <w:sz w:val="24"/>
          <w:szCs w:val="24"/>
        </w:rPr>
        <w:t xml:space="preserve"> </w:t>
      </w:r>
      <w:r w:rsidR="003E1CBA">
        <w:rPr>
          <w:sz w:val="24"/>
          <w:szCs w:val="24"/>
        </w:rPr>
        <w:t xml:space="preserve">of </w:t>
      </w:r>
      <w:r w:rsidR="00A252D6">
        <w:rPr>
          <w:sz w:val="24"/>
          <w:szCs w:val="24"/>
        </w:rPr>
        <w:t xml:space="preserve">approximately $260 million </w:t>
      </w:r>
      <w:r w:rsidR="003E1CBA">
        <w:rPr>
          <w:color w:val="000000"/>
          <w:sz w:val="24"/>
          <w:szCs w:val="24"/>
        </w:rPr>
        <w:t>between</w:t>
      </w:r>
      <w:r w:rsidR="003E1CBA">
        <w:rPr>
          <w:sz w:val="24"/>
          <w:szCs w:val="24"/>
        </w:rPr>
        <w:t xml:space="preserve"> 2009-2018 </w:t>
      </w:r>
      <w:r w:rsidR="004F37C5" w:rsidRPr="002F5FE6">
        <w:rPr>
          <w:sz w:val="24"/>
          <w:szCs w:val="24"/>
        </w:rPr>
        <w:t xml:space="preserve">was </w:t>
      </w:r>
      <w:r w:rsidR="004F37C5" w:rsidRPr="008B522E">
        <w:rPr>
          <w:i/>
          <w:sz w:val="24"/>
          <w:szCs w:val="24"/>
        </w:rPr>
        <w:t>Av</w:t>
      </w:r>
      <w:r w:rsidR="00E603A5" w:rsidRPr="008B522E">
        <w:rPr>
          <w:i/>
          <w:sz w:val="24"/>
          <w:szCs w:val="24"/>
        </w:rPr>
        <w:t>engers: Infinity War</w:t>
      </w:r>
      <w:r w:rsidR="00E603A5" w:rsidRPr="002F5FE6">
        <w:rPr>
          <w:sz w:val="24"/>
          <w:szCs w:val="24"/>
        </w:rPr>
        <w:t xml:space="preserve">, </w:t>
      </w:r>
      <w:r w:rsidR="00E66E2F">
        <w:rPr>
          <w:sz w:val="24"/>
          <w:szCs w:val="24"/>
        </w:rPr>
        <w:t>while the film that earned the lowest opening weekend</w:t>
      </w:r>
      <w:r w:rsidR="00640637">
        <w:rPr>
          <w:sz w:val="24"/>
          <w:szCs w:val="24"/>
        </w:rPr>
        <w:t xml:space="preserve"> </w:t>
      </w:r>
      <w:r w:rsidR="00F53732">
        <w:rPr>
          <w:sz w:val="24"/>
          <w:szCs w:val="24"/>
        </w:rPr>
        <w:t xml:space="preserve">revenue </w:t>
      </w:r>
      <w:r w:rsidR="00640637">
        <w:rPr>
          <w:sz w:val="24"/>
          <w:szCs w:val="24"/>
        </w:rPr>
        <w:t>of a meager $72</w:t>
      </w:r>
      <w:r w:rsidR="00A252D6">
        <w:rPr>
          <w:sz w:val="24"/>
          <w:szCs w:val="24"/>
        </w:rPr>
        <w:t xml:space="preserve"> thousand </w:t>
      </w:r>
      <w:r w:rsidR="00E66E2F">
        <w:rPr>
          <w:sz w:val="24"/>
          <w:szCs w:val="24"/>
        </w:rPr>
        <w:t xml:space="preserve">box office revenue was, </w:t>
      </w:r>
      <w:r w:rsidR="00316A1F">
        <w:rPr>
          <w:sz w:val="24"/>
          <w:szCs w:val="24"/>
        </w:rPr>
        <w:t>the</w:t>
      </w:r>
      <w:r w:rsidR="00875823">
        <w:rPr>
          <w:sz w:val="24"/>
          <w:szCs w:val="24"/>
        </w:rPr>
        <w:t xml:space="preserve"> Tom Cruise</w:t>
      </w:r>
      <w:r w:rsidR="00316A1F">
        <w:rPr>
          <w:sz w:val="24"/>
          <w:szCs w:val="24"/>
        </w:rPr>
        <w:t xml:space="preserve"> film </w:t>
      </w:r>
      <w:r w:rsidR="00316A1F" w:rsidRPr="007A5F14">
        <w:rPr>
          <w:i/>
          <w:sz w:val="24"/>
          <w:szCs w:val="24"/>
        </w:rPr>
        <w:t>Oblivion</w:t>
      </w:r>
      <w:r w:rsidR="00316A1F">
        <w:rPr>
          <w:sz w:val="24"/>
          <w:szCs w:val="24"/>
        </w:rPr>
        <w:t>.</w:t>
      </w:r>
    </w:p>
    <w:p w14:paraId="1738F1D3" w14:textId="6F720868" w:rsidR="001E4EE4" w:rsidRDefault="00DC7094" w:rsidP="001E4EE4">
      <w:pPr>
        <w:spacing w:line="480" w:lineRule="auto"/>
        <w:rPr>
          <w:sz w:val="24"/>
          <w:szCs w:val="24"/>
        </w:rPr>
      </w:pPr>
      <w:r>
        <w:rPr>
          <w:sz w:val="24"/>
          <w:szCs w:val="24"/>
        </w:rPr>
        <w:tab/>
        <w:t xml:space="preserve">An RDD </w:t>
      </w:r>
      <w:r w:rsidR="001E4EE4" w:rsidRPr="001E4EE4">
        <w:rPr>
          <w:sz w:val="24"/>
          <w:szCs w:val="24"/>
        </w:rPr>
        <w:t xml:space="preserve">model </w:t>
      </w:r>
      <w:r w:rsidR="00193A66">
        <w:rPr>
          <w:sz w:val="24"/>
          <w:szCs w:val="24"/>
        </w:rPr>
        <w:t xml:space="preserve">is utilized </w:t>
      </w:r>
      <w:r w:rsidR="001E4EE4" w:rsidRPr="001E4EE4">
        <w:rPr>
          <w:sz w:val="24"/>
          <w:szCs w:val="24"/>
        </w:rPr>
        <w:t xml:space="preserve">to see how a movie rating a little below and above the cutoff affects box office revenues. </w:t>
      </w:r>
      <w:r w:rsidR="00193A66">
        <w:rPr>
          <w:sz w:val="24"/>
          <w:szCs w:val="24"/>
        </w:rPr>
        <w:t>A single cutoff</w:t>
      </w:r>
      <w:r w:rsidR="001E4EE4" w:rsidRPr="001E4EE4">
        <w:rPr>
          <w:sz w:val="24"/>
          <w:szCs w:val="24"/>
        </w:rPr>
        <w:t xml:space="preserve"> </w:t>
      </w:r>
      <w:r w:rsidR="00193A66">
        <w:rPr>
          <w:sz w:val="24"/>
          <w:szCs w:val="24"/>
        </w:rPr>
        <w:t xml:space="preserve">of 60% </w:t>
      </w:r>
      <w:r w:rsidR="001E4EE4" w:rsidRPr="001E4EE4">
        <w:rPr>
          <w:sz w:val="24"/>
          <w:szCs w:val="24"/>
        </w:rPr>
        <w:t xml:space="preserve">will be </w:t>
      </w:r>
      <w:r w:rsidR="00193A66">
        <w:rPr>
          <w:sz w:val="24"/>
          <w:szCs w:val="24"/>
        </w:rPr>
        <w:t>used to create</w:t>
      </w:r>
      <w:r w:rsidR="009164B7">
        <w:rPr>
          <w:sz w:val="24"/>
          <w:szCs w:val="24"/>
        </w:rPr>
        <w:t xml:space="preserve"> the</w:t>
      </w:r>
      <w:r w:rsidR="00193A66">
        <w:rPr>
          <w:sz w:val="24"/>
          <w:szCs w:val="24"/>
        </w:rPr>
        <w:t xml:space="preserve"> two</w:t>
      </w:r>
      <w:r w:rsidR="001E4EE4" w:rsidRPr="001E4EE4">
        <w:rPr>
          <w:sz w:val="24"/>
          <w:szCs w:val="24"/>
        </w:rPr>
        <w:t xml:space="preserve"> groups</w:t>
      </w:r>
      <w:r w:rsidR="009164B7">
        <w:rPr>
          <w:sz w:val="24"/>
          <w:szCs w:val="24"/>
        </w:rPr>
        <w:t xml:space="preserve"> of rotten and fresh </w:t>
      </w:r>
      <w:r w:rsidR="00073EA5">
        <w:rPr>
          <w:sz w:val="24"/>
          <w:szCs w:val="24"/>
        </w:rPr>
        <w:t xml:space="preserve">as </w:t>
      </w:r>
      <w:r w:rsidR="009164B7">
        <w:rPr>
          <w:sz w:val="24"/>
          <w:szCs w:val="24"/>
        </w:rPr>
        <w:t xml:space="preserve">mentioned previously. </w:t>
      </w:r>
      <w:r w:rsidR="001E4EE4" w:rsidRPr="001E4EE4">
        <w:rPr>
          <w:sz w:val="24"/>
          <w:szCs w:val="24"/>
        </w:rPr>
        <w:t>In this case the following two assumptions would have to hold: no perfect manipulation of the running variable and nothing else c</w:t>
      </w:r>
      <w:r w:rsidR="00857BBF">
        <w:rPr>
          <w:sz w:val="24"/>
          <w:szCs w:val="24"/>
        </w:rPr>
        <w:t>hanges at the 60% movie rating percentage</w:t>
      </w:r>
      <w:r w:rsidR="001E4EE4" w:rsidRPr="001E4EE4">
        <w:rPr>
          <w:sz w:val="24"/>
          <w:szCs w:val="24"/>
        </w:rPr>
        <w:t xml:space="preserve"> in order for the results to be interpreted as causal effects. The first assumption will hold as long as </w:t>
      </w:r>
      <w:r w:rsidR="001E4EE4" w:rsidRPr="00202788">
        <w:rPr>
          <w:i/>
          <w:sz w:val="24"/>
          <w:szCs w:val="24"/>
        </w:rPr>
        <w:t>Rotten Tomatoes</w:t>
      </w:r>
      <w:r w:rsidR="001E4EE4" w:rsidRPr="001E4EE4">
        <w:rPr>
          <w:sz w:val="24"/>
          <w:szCs w:val="24"/>
        </w:rPr>
        <w:t xml:space="preserve"> does not alter critic reviews so that they fall right above the RD</w:t>
      </w:r>
      <w:r w:rsidR="00C83825">
        <w:rPr>
          <w:sz w:val="24"/>
          <w:szCs w:val="24"/>
        </w:rPr>
        <w:t>D</w:t>
      </w:r>
      <w:r w:rsidR="001E4EE4" w:rsidRPr="001E4EE4">
        <w:rPr>
          <w:sz w:val="24"/>
          <w:szCs w:val="24"/>
        </w:rPr>
        <w:t xml:space="preserve"> threshold. The second assumption, the continuity assumption, will hold since nothing else changes in the relationship between movie rating percentages and ticket sales at the threshold </w:t>
      </w:r>
      <w:r w:rsidR="00E65BA7">
        <w:rPr>
          <w:sz w:val="24"/>
          <w:szCs w:val="24"/>
        </w:rPr>
        <w:t>determine whether a film is</w:t>
      </w:r>
      <w:r w:rsidR="001E4EE4" w:rsidRPr="001E4EE4">
        <w:rPr>
          <w:sz w:val="24"/>
          <w:szCs w:val="24"/>
        </w:rPr>
        <w:t xml:space="preserve"> rotten</w:t>
      </w:r>
      <w:r w:rsidR="00E65BA7">
        <w:rPr>
          <w:sz w:val="24"/>
          <w:szCs w:val="24"/>
        </w:rPr>
        <w:t xml:space="preserve"> or</w:t>
      </w:r>
      <w:r w:rsidR="001E4EE4" w:rsidRPr="001E4EE4">
        <w:rPr>
          <w:sz w:val="24"/>
          <w:szCs w:val="24"/>
        </w:rPr>
        <w:t xml:space="preserve"> fresh. </w:t>
      </w:r>
      <w:r w:rsidR="001E4EE4" w:rsidRPr="007314F2">
        <w:rPr>
          <w:sz w:val="24"/>
          <w:szCs w:val="24"/>
        </w:rPr>
        <w:t>In other words, the rel</w:t>
      </w:r>
      <w:r w:rsidR="002B74EC" w:rsidRPr="007314F2">
        <w:rPr>
          <w:sz w:val="24"/>
          <w:szCs w:val="24"/>
        </w:rPr>
        <w:t xml:space="preserve">ationship between </w:t>
      </w:r>
      <w:r w:rsidR="00202788" w:rsidRPr="007314F2">
        <w:rPr>
          <w:sz w:val="24"/>
          <w:szCs w:val="24"/>
        </w:rPr>
        <w:t xml:space="preserve">critics’ </w:t>
      </w:r>
      <w:r w:rsidR="002B74EC" w:rsidRPr="007314F2">
        <w:rPr>
          <w:sz w:val="24"/>
          <w:szCs w:val="24"/>
        </w:rPr>
        <w:t>movie rating</w:t>
      </w:r>
      <w:r w:rsidR="00202788" w:rsidRPr="007314F2">
        <w:rPr>
          <w:sz w:val="24"/>
          <w:szCs w:val="24"/>
        </w:rPr>
        <w:t>s</w:t>
      </w:r>
      <w:r w:rsidR="001E4EE4" w:rsidRPr="007314F2">
        <w:rPr>
          <w:sz w:val="24"/>
          <w:szCs w:val="24"/>
        </w:rPr>
        <w:t xml:space="preserve"> and ticket sales do not </w:t>
      </w:r>
      <w:r w:rsidR="00920C77" w:rsidRPr="007314F2">
        <w:rPr>
          <w:sz w:val="24"/>
          <w:szCs w:val="24"/>
        </w:rPr>
        <w:t>change discontinuously at the 60</w:t>
      </w:r>
      <w:r w:rsidR="00857BBF" w:rsidRPr="007314F2">
        <w:rPr>
          <w:sz w:val="24"/>
          <w:szCs w:val="24"/>
        </w:rPr>
        <w:t>% cutoff</w:t>
      </w:r>
      <w:r w:rsidR="00D03C78" w:rsidRPr="007314F2">
        <w:rPr>
          <w:sz w:val="24"/>
          <w:szCs w:val="24"/>
        </w:rPr>
        <w:t xml:space="preserve">. The only thing that changes is when the critic movie rating determines whether or not a movie falls into the category of fresh or rotten. </w:t>
      </w:r>
    </w:p>
    <w:p w14:paraId="376C33DD" w14:textId="335B1006" w:rsidR="00381C14" w:rsidRDefault="00364FDC" w:rsidP="001E4EE4">
      <w:pPr>
        <w:spacing w:line="480" w:lineRule="auto"/>
        <w:rPr>
          <w:sz w:val="24"/>
          <w:szCs w:val="24"/>
        </w:rPr>
      </w:pPr>
      <w:r>
        <w:rPr>
          <w:sz w:val="24"/>
          <w:szCs w:val="24"/>
        </w:rPr>
        <w:tab/>
        <w:t xml:space="preserve">The variables utilized in the study are </w:t>
      </w:r>
      <w:r w:rsidR="007D0AE6">
        <w:rPr>
          <w:sz w:val="24"/>
          <w:szCs w:val="24"/>
        </w:rPr>
        <w:t xml:space="preserve">defined as follows. </w:t>
      </w:r>
      <w:r w:rsidR="00C039D2">
        <w:rPr>
          <w:sz w:val="24"/>
          <w:szCs w:val="24"/>
        </w:rPr>
        <w:t xml:space="preserve">The dependent variable in each of the regression models </w:t>
      </w:r>
      <w:r w:rsidR="0022025D">
        <w:rPr>
          <w:sz w:val="24"/>
          <w:szCs w:val="24"/>
        </w:rPr>
        <w:t xml:space="preserve">used in this study </w:t>
      </w:r>
      <w:r w:rsidR="00C039D2">
        <w:rPr>
          <w:sz w:val="24"/>
          <w:szCs w:val="24"/>
        </w:rPr>
        <w:t>is</w:t>
      </w:r>
      <w:r w:rsidR="00F7329C">
        <w:rPr>
          <w:sz w:val="24"/>
          <w:szCs w:val="24"/>
        </w:rPr>
        <w:t xml:space="preserve"> the</w:t>
      </w:r>
      <w:r w:rsidR="00C039D2">
        <w:rPr>
          <w:sz w:val="24"/>
          <w:szCs w:val="24"/>
        </w:rPr>
        <w:t xml:space="preserve"> log of opening box office revenues</w:t>
      </w:r>
      <w:r w:rsidR="005458F3">
        <w:rPr>
          <w:sz w:val="24"/>
          <w:szCs w:val="24"/>
        </w:rPr>
        <w:t>, which is measured in thousands of dollars</w:t>
      </w:r>
      <w:r w:rsidR="004D7106">
        <w:rPr>
          <w:sz w:val="24"/>
          <w:szCs w:val="24"/>
        </w:rPr>
        <w:t>. A log</w:t>
      </w:r>
      <w:r w:rsidR="00F027C8">
        <w:rPr>
          <w:sz w:val="24"/>
          <w:szCs w:val="24"/>
        </w:rPr>
        <w:t>-linear regression model</w:t>
      </w:r>
      <w:r w:rsidR="004D7106">
        <w:rPr>
          <w:sz w:val="24"/>
          <w:szCs w:val="24"/>
        </w:rPr>
        <w:t xml:space="preserve"> is used</w:t>
      </w:r>
      <w:r w:rsidR="0022025D">
        <w:rPr>
          <w:sz w:val="24"/>
          <w:szCs w:val="24"/>
        </w:rPr>
        <w:t xml:space="preserve"> since the distribution of </w:t>
      </w:r>
      <w:r w:rsidR="0022025D">
        <w:rPr>
          <w:sz w:val="24"/>
          <w:szCs w:val="24"/>
        </w:rPr>
        <w:lastRenderedPageBreak/>
        <w:t>opening w</w:t>
      </w:r>
      <w:r w:rsidR="005458F3">
        <w:rPr>
          <w:sz w:val="24"/>
          <w:szCs w:val="24"/>
        </w:rPr>
        <w:t>eekend revenue is highly</w:t>
      </w:r>
      <w:r w:rsidR="00F027C8">
        <w:rPr>
          <w:sz w:val="24"/>
          <w:szCs w:val="24"/>
        </w:rPr>
        <w:t xml:space="preserve"> skewed</w:t>
      </w:r>
      <w:r w:rsidR="000B3ECB">
        <w:rPr>
          <w:sz w:val="24"/>
          <w:szCs w:val="24"/>
        </w:rPr>
        <w:t xml:space="preserve">. </w:t>
      </w:r>
      <w:r w:rsidR="005475CF">
        <w:rPr>
          <w:sz w:val="24"/>
          <w:szCs w:val="24"/>
        </w:rPr>
        <w:t>The indicator variable</w:t>
      </w:r>
      <w:r w:rsidR="000511B7">
        <w:rPr>
          <w:sz w:val="24"/>
          <w:szCs w:val="24"/>
        </w:rPr>
        <w:t>,</w:t>
      </w:r>
      <w:r w:rsidR="005475CF">
        <w:rPr>
          <w:sz w:val="24"/>
          <w:szCs w:val="24"/>
        </w:rPr>
        <w:t xml:space="preserve"> </w:t>
      </w:r>
      <w:r w:rsidR="001726AD">
        <w:rPr>
          <w:sz w:val="24"/>
          <w:szCs w:val="24"/>
        </w:rPr>
        <w:t>T</w:t>
      </w:r>
      <w:r w:rsidR="00037D81">
        <w:rPr>
          <w:sz w:val="24"/>
          <w:szCs w:val="24"/>
        </w:rPr>
        <w:t>omatometer rating</w:t>
      </w:r>
      <w:r w:rsidR="000511B7">
        <w:rPr>
          <w:sz w:val="24"/>
          <w:szCs w:val="24"/>
        </w:rPr>
        <w:t>,</w:t>
      </w:r>
      <w:r w:rsidR="00037D81">
        <w:rPr>
          <w:sz w:val="24"/>
          <w:szCs w:val="24"/>
        </w:rPr>
        <w:t xml:space="preserve"> represents </w:t>
      </w:r>
      <w:r w:rsidR="00102B42">
        <w:rPr>
          <w:sz w:val="24"/>
          <w:szCs w:val="24"/>
        </w:rPr>
        <w:t xml:space="preserve">the </w:t>
      </w:r>
      <w:r w:rsidR="001726AD">
        <w:rPr>
          <w:sz w:val="24"/>
          <w:szCs w:val="24"/>
        </w:rPr>
        <w:t xml:space="preserve">percentage of </w:t>
      </w:r>
      <w:r w:rsidR="00D2754A">
        <w:rPr>
          <w:sz w:val="24"/>
          <w:szCs w:val="24"/>
        </w:rPr>
        <w:t xml:space="preserve">positive </w:t>
      </w:r>
      <w:r w:rsidR="001726AD">
        <w:rPr>
          <w:sz w:val="24"/>
          <w:szCs w:val="24"/>
        </w:rPr>
        <w:t>professional critic reviews given to a film and is based on the opinions of hundred</w:t>
      </w:r>
      <w:r w:rsidR="00F567A6">
        <w:rPr>
          <w:sz w:val="24"/>
          <w:szCs w:val="24"/>
        </w:rPr>
        <w:t>s</w:t>
      </w:r>
      <w:r w:rsidR="001726AD">
        <w:rPr>
          <w:sz w:val="24"/>
          <w:szCs w:val="24"/>
        </w:rPr>
        <w:t xml:space="preserve"> </w:t>
      </w:r>
      <w:r w:rsidR="00706B82">
        <w:rPr>
          <w:sz w:val="24"/>
          <w:szCs w:val="24"/>
        </w:rPr>
        <w:t>of film and television critics</w:t>
      </w:r>
      <w:r w:rsidR="001726AD">
        <w:rPr>
          <w:sz w:val="24"/>
          <w:szCs w:val="24"/>
        </w:rPr>
        <w:t>.</w:t>
      </w:r>
      <w:r w:rsidR="00037D81">
        <w:rPr>
          <w:sz w:val="24"/>
          <w:szCs w:val="24"/>
        </w:rPr>
        <w:t xml:space="preserve"> Tomatometer rating serves as the running variable in the study and determines if films receive or </w:t>
      </w:r>
      <w:r w:rsidR="00EA178C">
        <w:rPr>
          <w:sz w:val="24"/>
          <w:szCs w:val="24"/>
        </w:rPr>
        <w:t xml:space="preserve">do </w:t>
      </w:r>
      <w:r w:rsidR="00037D81">
        <w:rPr>
          <w:sz w:val="24"/>
          <w:szCs w:val="24"/>
        </w:rPr>
        <w:t>not receive the title fresh.</w:t>
      </w:r>
      <w:r w:rsidR="00706B82">
        <w:rPr>
          <w:sz w:val="24"/>
          <w:szCs w:val="24"/>
        </w:rPr>
        <w:t xml:space="preserve"> Rotten Tomatoes and its famous Tomatometer rating are revered as being </w:t>
      </w:r>
      <w:r w:rsidR="00920C77">
        <w:rPr>
          <w:sz w:val="24"/>
          <w:szCs w:val="24"/>
        </w:rPr>
        <w:t xml:space="preserve">the </w:t>
      </w:r>
      <w:r w:rsidR="00706B82">
        <w:rPr>
          <w:sz w:val="24"/>
          <w:szCs w:val="24"/>
        </w:rPr>
        <w:t xml:space="preserve">world’s most trusted recommendation resources for quality entertainment. </w:t>
      </w:r>
      <w:r w:rsidR="00C0174B">
        <w:rPr>
          <w:sz w:val="24"/>
          <w:szCs w:val="24"/>
        </w:rPr>
        <w:t>Several controls are included.</w:t>
      </w:r>
      <w:r w:rsidR="006C67DA">
        <w:rPr>
          <w:sz w:val="24"/>
          <w:szCs w:val="24"/>
        </w:rPr>
        <w:t xml:space="preserve"> </w:t>
      </w:r>
      <w:r w:rsidR="00C0174B">
        <w:rPr>
          <w:sz w:val="24"/>
          <w:szCs w:val="24"/>
        </w:rPr>
        <w:t>T</w:t>
      </w:r>
      <w:r>
        <w:rPr>
          <w:sz w:val="24"/>
          <w:szCs w:val="24"/>
        </w:rPr>
        <w:t>he dummy va</w:t>
      </w:r>
      <w:r w:rsidR="006C67DA">
        <w:rPr>
          <w:sz w:val="24"/>
          <w:szCs w:val="24"/>
        </w:rPr>
        <w:t>riable Tomatometer Status is set equal to</w:t>
      </w:r>
      <w:r>
        <w:rPr>
          <w:sz w:val="24"/>
          <w:szCs w:val="24"/>
        </w:rPr>
        <w:t xml:space="preserve"> 0 if</w:t>
      </w:r>
      <w:r w:rsidR="00690595">
        <w:rPr>
          <w:sz w:val="24"/>
          <w:szCs w:val="24"/>
        </w:rPr>
        <w:t xml:space="preserve"> positive critic reviews </w:t>
      </w:r>
      <w:r w:rsidR="00125D9C">
        <w:rPr>
          <w:sz w:val="24"/>
          <w:szCs w:val="24"/>
        </w:rPr>
        <w:t xml:space="preserve">are less than 60% </w:t>
      </w:r>
      <w:r w:rsidR="00690595">
        <w:rPr>
          <w:sz w:val="24"/>
          <w:szCs w:val="24"/>
        </w:rPr>
        <w:t>and is given a</w:t>
      </w:r>
      <w:r>
        <w:rPr>
          <w:sz w:val="24"/>
          <w:szCs w:val="24"/>
        </w:rPr>
        <w:t xml:space="preserve"> green splat</w:t>
      </w:r>
      <w:r w:rsidR="00FF7152">
        <w:rPr>
          <w:sz w:val="24"/>
          <w:szCs w:val="24"/>
        </w:rPr>
        <w:t>. A value of</w:t>
      </w:r>
      <w:r>
        <w:rPr>
          <w:sz w:val="24"/>
          <w:szCs w:val="24"/>
        </w:rPr>
        <w:t xml:space="preserve"> 1 </w:t>
      </w:r>
      <w:r w:rsidR="00FF7152">
        <w:rPr>
          <w:sz w:val="24"/>
          <w:szCs w:val="24"/>
        </w:rPr>
        <w:t xml:space="preserve">is assigned if positive critic reviews are at least 60% and is assigned a </w:t>
      </w:r>
      <w:r>
        <w:rPr>
          <w:sz w:val="24"/>
          <w:szCs w:val="24"/>
        </w:rPr>
        <w:t>red tomato.</w:t>
      </w:r>
      <w:r w:rsidR="00396659">
        <w:rPr>
          <w:sz w:val="24"/>
          <w:szCs w:val="24"/>
        </w:rPr>
        <w:t xml:space="preserve"> </w:t>
      </w:r>
    </w:p>
    <w:p w14:paraId="7F8EBA31" w14:textId="144CB1A9" w:rsidR="00364FDC" w:rsidRDefault="00381C14" w:rsidP="001E4EE4">
      <w:pPr>
        <w:spacing w:line="480" w:lineRule="auto"/>
        <w:rPr>
          <w:sz w:val="24"/>
          <w:szCs w:val="24"/>
        </w:rPr>
      </w:pPr>
      <w:r>
        <w:rPr>
          <w:sz w:val="24"/>
          <w:szCs w:val="24"/>
        </w:rPr>
        <w:tab/>
        <w:t xml:space="preserve">The chosen controls in the study are as follows. </w:t>
      </w:r>
      <w:r w:rsidR="009A54DE">
        <w:rPr>
          <w:sz w:val="24"/>
          <w:szCs w:val="24"/>
        </w:rPr>
        <w:t xml:space="preserve">Year is controlled </w:t>
      </w:r>
      <w:r w:rsidR="008A4AE3">
        <w:rPr>
          <w:sz w:val="24"/>
          <w:szCs w:val="24"/>
        </w:rPr>
        <w:t xml:space="preserve">so that the values are in real terms </w:t>
      </w:r>
      <w:r w:rsidR="009A54DE">
        <w:rPr>
          <w:sz w:val="24"/>
          <w:szCs w:val="24"/>
        </w:rPr>
        <w:t xml:space="preserve">and </w:t>
      </w:r>
      <w:r w:rsidR="00966FEB">
        <w:rPr>
          <w:sz w:val="24"/>
          <w:szCs w:val="24"/>
        </w:rPr>
        <w:t xml:space="preserve">includes the time period between 2009 and 2018. </w:t>
      </w:r>
      <w:r>
        <w:rPr>
          <w:sz w:val="24"/>
          <w:szCs w:val="24"/>
        </w:rPr>
        <w:t xml:space="preserve">The dummy variable franchise is assigned a value of 1 if the movie is from a franchise and 0 if not. </w:t>
      </w:r>
      <w:r w:rsidR="00F2536C">
        <w:rPr>
          <w:sz w:val="24"/>
          <w:szCs w:val="24"/>
        </w:rPr>
        <w:t>G</w:t>
      </w:r>
      <w:r w:rsidR="00FD6049">
        <w:rPr>
          <w:sz w:val="24"/>
          <w:szCs w:val="24"/>
        </w:rPr>
        <w:t>enre includes action and</w:t>
      </w:r>
      <w:r w:rsidR="00396659">
        <w:rPr>
          <w:sz w:val="24"/>
          <w:szCs w:val="24"/>
        </w:rPr>
        <w:t xml:space="preserve"> adventure, animation, art house, classics, comedy, documentary, drama, horror, kids and family, musical and performing arts, mystery and suspense, romance, science fiction and fantasy, and western.</w:t>
      </w:r>
      <w:r w:rsidR="00207B6F">
        <w:rPr>
          <w:sz w:val="24"/>
          <w:szCs w:val="24"/>
        </w:rPr>
        <w:t xml:space="preserve"> </w:t>
      </w:r>
      <w:r w:rsidR="00A24934">
        <w:rPr>
          <w:sz w:val="24"/>
          <w:szCs w:val="24"/>
        </w:rPr>
        <w:t>The four primary r</w:t>
      </w:r>
      <w:r w:rsidR="00207B6F">
        <w:rPr>
          <w:sz w:val="24"/>
          <w:szCs w:val="24"/>
        </w:rPr>
        <w:t xml:space="preserve">atings </w:t>
      </w:r>
      <w:r w:rsidR="00A24934">
        <w:rPr>
          <w:sz w:val="24"/>
          <w:szCs w:val="24"/>
        </w:rPr>
        <w:t xml:space="preserve">NR, PG, PG-13, and R </w:t>
      </w:r>
      <w:r w:rsidR="00207B6F">
        <w:rPr>
          <w:sz w:val="24"/>
          <w:szCs w:val="24"/>
        </w:rPr>
        <w:t>for each movie</w:t>
      </w:r>
      <w:r w:rsidR="00A24934">
        <w:rPr>
          <w:sz w:val="24"/>
          <w:szCs w:val="24"/>
        </w:rPr>
        <w:t xml:space="preserve"> are represented by the rating variable.</w:t>
      </w:r>
      <w:r w:rsidR="009C0947">
        <w:rPr>
          <w:sz w:val="24"/>
          <w:szCs w:val="24"/>
        </w:rPr>
        <w:t xml:space="preserve"> </w:t>
      </w:r>
    </w:p>
    <w:p w14:paraId="377AF01B" w14:textId="3A3772DB" w:rsidR="00467AA2" w:rsidRDefault="00080B19" w:rsidP="001E4EE4">
      <w:pPr>
        <w:spacing w:line="480" w:lineRule="auto"/>
        <w:rPr>
          <w:sz w:val="24"/>
          <w:szCs w:val="24"/>
        </w:rPr>
      </w:pPr>
      <w:r>
        <w:rPr>
          <w:sz w:val="24"/>
          <w:szCs w:val="24"/>
        </w:rPr>
        <w:tab/>
        <w:t>Figure 1 presents the</w:t>
      </w:r>
      <w:r w:rsidR="00857E33">
        <w:rPr>
          <w:sz w:val="24"/>
          <w:szCs w:val="24"/>
        </w:rPr>
        <w:t xml:space="preserve"> regression discontinuity</w:t>
      </w:r>
      <w:r w:rsidR="00467AA2">
        <w:rPr>
          <w:sz w:val="24"/>
          <w:szCs w:val="24"/>
        </w:rPr>
        <w:t xml:space="preserve"> plot</w:t>
      </w:r>
      <w:r>
        <w:rPr>
          <w:sz w:val="24"/>
          <w:szCs w:val="24"/>
        </w:rPr>
        <w:t xml:space="preserve"> for the question at hand</w:t>
      </w:r>
      <w:r w:rsidR="00243DA0">
        <w:rPr>
          <w:sz w:val="24"/>
          <w:szCs w:val="24"/>
        </w:rPr>
        <w:t xml:space="preserve">. </w:t>
      </w:r>
      <w:r w:rsidR="00857E33">
        <w:rPr>
          <w:sz w:val="24"/>
          <w:szCs w:val="24"/>
        </w:rPr>
        <w:t xml:space="preserve">Movies that have a Tomatometer rating just above and below the threshold </w:t>
      </w:r>
      <w:r w:rsidR="001522C1">
        <w:rPr>
          <w:sz w:val="24"/>
          <w:szCs w:val="24"/>
        </w:rPr>
        <w:t xml:space="preserve">of 0.6 </w:t>
      </w:r>
      <w:r w:rsidR="00857E33">
        <w:rPr>
          <w:sz w:val="24"/>
          <w:szCs w:val="24"/>
        </w:rPr>
        <w:t>will be similar in characteristics</w:t>
      </w:r>
      <w:r w:rsidR="00F23B30">
        <w:rPr>
          <w:sz w:val="24"/>
          <w:szCs w:val="24"/>
        </w:rPr>
        <w:t xml:space="preserve"> such as production costs, </w:t>
      </w:r>
      <w:r w:rsidR="00CC7F94">
        <w:rPr>
          <w:sz w:val="24"/>
          <w:szCs w:val="24"/>
        </w:rPr>
        <w:t>opening weekend revenue, etc</w:t>
      </w:r>
      <w:r w:rsidR="00857E33">
        <w:rPr>
          <w:sz w:val="24"/>
          <w:szCs w:val="24"/>
        </w:rPr>
        <w:t>. The movies above the Tomatometer rating</w:t>
      </w:r>
      <w:r w:rsidR="00F60773">
        <w:rPr>
          <w:sz w:val="24"/>
          <w:szCs w:val="24"/>
        </w:rPr>
        <w:t xml:space="preserve"> of 0.6</w:t>
      </w:r>
      <w:r w:rsidR="00CC0F64">
        <w:rPr>
          <w:sz w:val="24"/>
          <w:szCs w:val="24"/>
        </w:rPr>
        <w:t xml:space="preserve"> acquire</w:t>
      </w:r>
      <w:r w:rsidR="00857E33">
        <w:rPr>
          <w:sz w:val="24"/>
          <w:szCs w:val="24"/>
        </w:rPr>
        <w:t xml:space="preserve"> the title of fresh, wh</w:t>
      </w:r>
      <w:r w:rsidR="006F2A43">
        <w:rPr>
          <w:sz w:val="24"/>
          <w:szCs w:val="24"/>
        </w:rPr>
        <w:t>ile the movies below don’t and earn</w:t>
      </w:r>
      <w:r w:rsidR="00857E33">
        <w:rPr>
          <w:sz w:val="24"/>
          <w:szCs w:val="24"/>
        </w:rPr>
        <w:t xml:space="preserve"> the title rotten. </w:t>
      </w:r>
      <w:r w:rsidR="00857E33" w:rsidRPr="00AB088E">
        <w:rPr>
          <w:sz w:val="24"/>
          <w:szCs w:val="24"/>
        </w:rPr>
        <w:t>R</w:t>
      </w:r>
      <w:r w:rsidR="00104C5C" w:rsidRPr="00AB088E">
        <w:rPr>
          <w:sz w:val="24"/>
          <w:szCs w:val="24"/>
        </w:rPr>
        <w:t>egression discontinuity design seeks to compare</w:t>
      </w:r>
      <w:r w:rsidR="00857E33" w:rsidRPr="00AB088E">
        <w:rPr>
          <w:sz w:val="24"/>
          <w:szCs w:val="24"/>
        </w:rPr>
        <w:t xml:space="preserve"> the movies just below and above the threshold and considers the difference in outcomes to be </w:t>
      </w:r>
      <w:r w:rsidR="002C3B15">
        <w:rPr>
          <w:sz w:val="24"/>
          <w:szCs w:val="24"/>
        </w:rPr>
        <w:t xml:space="preserve">from </w:t>
      </w:r>
      <w:r w:rsidR="00857E33" w:rsidRPr="00AB088E">
        <w:rPr>
          <w:sz w:val="24"/>
          <w:szCs w:val="24"/>
        </w:rPr>
        <w:t>the affect</w:t>
      </w:r>
      <w:r w:rsidR="002C3B15">
        <w:rPr>
          <w:sz w:val="24"/>
          <w:szCs w:val="24"/>
        </w:rPr>
        <w:t xml:space="preserve"> of</w:t>
      </w:r>
      <w:r w:rsidR="00857E33" w:rsidRPr="00AB088E">
        <w:rPr>
          <w:sz w:val="24"/>
          <w:szCs w:val="24"/>
        </w:rPr>
        <w:t xml:space="preserve"> the Tomatometer</w:t>
      </w:r>
      <w:r w:rsidR="00F60773" w:rsidRPr="00AB088E">
        <w:rPr>
          <w:sz w:val="24"/>
          <w:szCs w:val="24"/>
        </w:rPr>
        <w:t xml:space="preserve"> rating</w:t>
      </w:r>
      <w:r w:rsidR="00620220" w:rsidRPr="00AB088E">
        <w:rPr>
          <w:sz w:val="24"/>
          <w:szCs w:val="24"/>
        </w:rPr>
        <w:t xml:space="preserve"> only</w:t>
      </w:r>
      <w:r w:rsidR="00F60773" w:rsidRPr="00AB088E">
        <w:rPr>
          <w:sz w:val="24"/>
          <w:szCs w:val="24"/>
        </w:rPr>
        <w:t>.</w:t>
      </w:r>
      <w:r w:rsidR="00F60773">
        <w:rPr>
          <w:sz w:val="24"/>
          <w:szCs w:val="24"/>
        </w:rPr>
        <w:t xml:space="preserve"> The x-a</w:t>
      </w:r>
      <w:r w:rsidR="00A97EAC">
        <w:rPr>
          <w:sz w:val="24"/>
          <w:szCs w:val="24"/>
        </w:rPr>
        <w:t>xis is Tomatometer rating, which</w:t>
      </w:r>
      <w:r w:rsidR="00F60773">
        <w:rPr>
          <w:sz w:val="24"/>
          <w:szCs w:val="24"/>
        </w:rPr>
        <w:t xml:space="preserve"> </w:t>
      </w:r>
      <w:r w:rsidR="00857E33">
        <w:rPr>
          <w:sz w:val="24"/>
          <w:szCs w:val="24"/>
        </w:rPr>
        <w:t xml:space="preserve">means </w:t>
      </w:r>
      <w:r w:rsidR="00A97EAC">
        <w:rPr>
          <w:sz w:val="24"/>
          <w:szCs w:val="24"/>
        </w:rPr>
        <w:t xml:space="preserve">of </w:t>
      </w:r>
      <w:r w:rsidR="00857E33">
        <w:rPr>
          <w:sz w:val="24"/>
          <w:szCs w:val="24"/>
        </w:rPr>
        <w:t>at least 60% of critic r</w:t>
      </w:r>
      <w:r w:rsidR="00F60773">
        <w:rPr>
          <w:sz w:val="24"/>
          <w:szCs w:val="24"/>
        </w:rPr>
        <w:t xml:space="preserve">eviews for </w:t>
      </w:r>
      <w:r w:rsidR="00F60773">
        <w:rPr>
          <w:sz w:val="24"/>
          <w:szCs w:val="24"/>
        </w:rPr>
        <w:lastRenderedPageBreak/>
        <w:t>a movie are positive</w:t>
      </w:r>
      <w:r w:rsidR="00857E33">
        <w:rPr>
          <w:sz w:val="24"/>
          <w:szCs w:val="24"/>
        </w:rPr>
        <w:t xml:space="preserve"> and </w:t>
      </w:r>
      <w:r w:rsidR="004024F6">
        <w:rPr>
          <w:sz w:val="24"/>
          <w:szCs w:val="24"/>
        </w:rPr>
        <w:t xml:space="preserve">the title </w:t>
      </w:r>
      <w:r w:rsidR="00857E33">
        <w:rPr>
          <w:sz w:val="24"/>
          <w:szCs w:val="24"/>
        </w:rPr>
        <w:t>fresh</w:t>
      </w:r>
      <w:r w:rsidR="004024F6">
        <w:rPr>
          <w:sz w:val="24"/>
          <w:szCs w:val="24"/>
        </w:rPr>
        <w:t xml:space="preserve"> is granted to the film</w:t>
      </w:r>
      <w:r w:rsidR="00857E33">
        <w:rPr>
          <w:sz w:val="24"/>
          <w:szCs w:val="24"/>
        </w:rPr>
        <w:t>. The y-axis</w:t>
      </w:r>
      <w:r w:rsidR="004D4A20">
        <w:rPr>
          <w:sz w:val="24"/>
          <w:szCs w:val="24"/>
        </w:rPr>
        <w:t xml:space="preserve"> is</w:t>
      </w:r>
      <w:r w:rsidR="004E5F2C">
        <w:rPr>
          <w:sz w:val="24"/>
          <w:szCs w:val="24"/>
        </w:rPr>
        <w:t xml:space="preserve"> the</w:t>
      </w:r>
      <w:r w:rsidR="00857E33">
        <w:rPr>
          <w:sz w:val="24"/>
          <w:szCs w:val="24"/>
        </w:rPr>
        <w:t xml:space="preserve"> log of ope</w:t>
      </w:r>
      <w:r w:rsidR="004D4A20">
        <w:rPr>
          <w:sz w:val="24"/>
          <w:szCs w:val="24"/>
        </w:rPr>
        <w:t xml:space="preserve">ning weekend box office revenue. The </w:t>
      </w:r>
      <w:r w:rsidR="00857E33">
        <w:rPr>
          <w:sz w:val="24"/>
          <w:szCs w:val="24"/>
        </w:rPr>
        <w:t xml:space="preserve">maximum value is </w:t>
      </w:r>
      <w:r w:rsidR="000D78E4">
        <w:rPr>
          <w:sz w:val="24"/>
          <w:szCs w:val="24"/>
        </w:rPr>
        <w:t>19.3, which is off of the chart</w:t>
      </w:r>
      <w:r w:rsidR="00857E33">
        <w:rPr>
          <w:sz w:val="24"/>
          <w:szCs w:val="24"/>
        </w:rPr>
        <w:t>.</w:t>
      </w:r>
      <w:r w:rsidR="00B31187">
        <w:rPr>
          <w:sz w:val="24"/>
          <w:szCs w:val="24"/>
        </w:rPr>
        <w:t xml:space="preserve"> </w:t>
      </w:r>
      <w:r w:rsidR="00FD10EA">
        <w:rPr>
          <w:sz w:val="24"/>
          <w:szCs w:val="24"/>
        </w:rPr>
        <w:t xml:space="preserve">The graph reveals that </w:t>
      </w:r>
      <w:r w:rsidR="004D4A20">
        <w:rPr>
          <w:sz w:val="24"/>
          <w:szCs w:val="24"/>
        </w:rPr>
        <w:t>log-opening</w:t>
      </w:r>
      <w:r w:rsidR="00D8794A">
        <w:rPr>
          <w:sz w:val="24"/>
          <w:szCs w:val="24"/>
        </w:rPr>
        <w:t xml:space="preserve"> revenues</w:t>
      </w:r>
      <w:r w:rsidR="00E70722">
        <w:rPr>
          <w:sz w:val="24"/>
          <w:szCs w:val="24"/>
        </w:rPr>
        <w:t xml:space="preserve"> </w:t>
      </w:r>
      <w:r w:rsidR="00D8794A">
        <w:rPr>
          <w:sz w:val="24"/>
          <w:szCs w:val="24"/>
        </w:rPr>
        <w:t>increase with Tomatometer</w:t>
      </w:r>
      <w:r w:rsidR="00B31187">
        <w:rPr>
          <w:sz w:val="24"/>
          <w:szCs w:val="24"/>
        </w:rPr>
        <w:t xml:space="preserve"> rating</w:t>
      </w:r>
      <w:r w:rsidR="00FD10EA">
        <w:rPr>
          <w:sz w:val="24"/>
          <w:szCs w:val="24"/>
        </w:rPr>
        <w:t>, which is anticipated</w:t>
      </w:r>
      <w:r w:rsidR="00B31187">
        <w:rPr>
          <w:sz w:val="24"/>
          <w:szCs w:val="24"/>
        </w:rPr>
        <w:t xml:space="preserve">. </w:t>
      </w:r>
      <w:r w:rsidR="00C47350">
        <w:rPr>
          <w:sz w:val="24"/>
          <w:szCs w:val="24"/>
        </w:rPr>
        <w:t>The</w:t>
      </w:r>
      <w:r w:rsidR="00D8794A">
        <w:rPr>
          <w:sz w:val="24"/>
          <w:szCs w:val="24"/>
        </w:rPr>
        <w:t xml:space="preserve"> discrete jump due to the title fresh</w:t>
      </w:r>
      <w:r w:rsidR="00C47350">
        <w:rPr>
          <w:sz w:val="24"/>
          <w:szCs w:val="24"/>
        </w:rPr>
        <w:t xml:space="preserve"> is of course expected</w:t>
      </w:r>
      <w:r w:rsidR="005A2C54">
        <w:rPr>
          <w:sz w:val="24"/>
          <w:szCs w:val="24"/>
        </w:rPr>
        <w:t>;</w:t>
      </w:r>
      <w:r w:rsidR="00254FB6">
        <w:rPr>
          <w:sz w:val="24"/>
          <w:szCs w:val="24"/>
        </w:rPr>
        <w:t xml:space="preserve"> however</w:t>
      </w:r>
      <w:r w:rsidR="005A2C54">
        <w:rPr>
          <w:sz w:val="24"/>
          <w:szCs w:val="24"/>
        </w:rPr>
        <w:t>,</w:t>
      </w:r>
      <w:r w:rsidR="00254FB6">
        <w:rPr>
          <w:sz w:val="24"/>
          <w:szCs w:val="24"/>
        </w:rPr>
        <w:t xml:space="preserve"> as mentioned before t</w:t>
      </w:r>
      <w:r w:rsidR="00FD10EA">
        <w:rPr>
          <w:sz w:val="24"/>
          <w:szCs w:val="24"/>
        </w:rPr>
        <w:t xml:space="preserve">his </w:t>
      </w:r>
      <w:r w:rsidR="00802C72">
        <w:rPr>
          <w:sz w:val="24"/>
          <w:szCs w:val="24"/>
        </w:rPr>
        <w:t>is</w:t>
      </w:r>
      <w:r w:rsidR="00D8794A">
        <w:rPr>
          <w:sz w:val="24"/>
          <w:szCs w:val="24"/>
        </w:rPr>
        <w:t xml:space="preserve"> not expect</w:t>
      </w:r>
      <w:r w:rsidR="00802C72">
        <w:rPr>
          <w:sz w:val="24"/>
          <w:szCs w:val="24"/>
        </w:rPr>
        <w:t xml:space="preserve">ed </w:t>
      </w:r>
      <w:r w:rsidR="00D8794A">
        <w:rPr>
          <w:sz w:val="24"/>
          <w:szCs w:val="24"/>
        </w:rPr>
        <w:t xml:space="preserve">to be a </w:t>
      </w:r>
      <w:r w:rsidR="004D4A20">
        <w:rPr>
          <w:sz w:val="24"/>
          <w:szCs w:val="24"/>
        </w:rPr>
        <w:t>significant</w:t>
      </w:r>
      <w:r w:rsidR="00D8794A">
        <w:rPr>
          <w:sz w:val="24"/>
          <w:szCs w:val="24"/>
        </w:rPr>
        <w:t xml:space="preserve"> jump</w:t>
      </w:r>
      <w:r w:rsidR="00437D39">
        <w:rPr>
          <w:sz w:val="24"/>
          <w:szCs w:val="24"/>
        </w:rPr>
        <w:t xml:space="preserve"> at the threshold</w:t>
      </w:r>
      <w:r w:rsidR="00FF633D">
        <w:rPr>
          <w:sz w:val="24"/>
          <w:szCs w:val="24"/>
        </w:rPr>
        <w:t xml:space="preserve">, </w:t>
      </w:r>
      <w:r w:rsidR="00D8794A">
        <w:rPr>
          <w:sz w:val="24"/>
          <w:szCs w:val="24"/>
        </w:rPr>
        <w:t>since heuristic</w:t>
      </w:r>
      <w:r w:rsidR="00437D39">
        <w:rPr>
          <w:sz w:val="24"/>
          <w:szCs w:val="24"/>
        </w:rPr>
        <w:t>s</w:t>
      </w:r>
      <w:r w:rsidR="00FF633D">
        <w:rPr>
          <w:sz w:val="24"/>
          <w:szCs w:val="24"/>
        </w:rPr>
        <w:t xml:space="preserve"> in theory do not impact openin</w:t>
      </w:r>
      <w:r w:rsidR="00D8794A">
        <w:rPr>
          <w:sz w:val="24"/>
          <w:szCs w:val="24"/>
        </w:rPr>
        <w:t>g weekend revenue.</w:t>
      </w:r>
      <w:r w:rsidR="00BC7A54">
        <w:rPr>
          <w:sz w:val="24"/>
          <w:szCs w:val="24"/>
        </w:rPr>
        <w:t xml:space="preserve"> Sure enough, t</w:t>
      </w:r>
      <w:r w:rsidR="00254FB6">
        <w:rPr>
          <w:sz w:val="24"/>
          <w:szCs w:val="24"/>
        </w:rPr>
        <w:t xml:space="preserve">he resulting graph supports this assumption. </w:t>
      </w:r>
      <w:r w:rsidR="00437D39">
        <w:rPr>
          <w:sz w:val="24"/>
          <w:szCs w:val="24"/>
        </w:rPr>
        <w:t xml:space="preserve">The size of this jump is the effect </w:t>
      </w:r>
      <w:r w:rsidR="005F6320">
        <w:rPr>
          <w:sz w:val="24"/>
          <w:szCs w:val="24"/>
        </w:rPr>
        <w:t>of receiving the title f</w:t>
      </w:r>
      <w:r w:rsidR="00437D39">
        <w:rPr>
          <w:sz w:val="24"/>
          <w:szCs w:val="24"/>
        </w:rPr>
        <w:t>resh. The relation</w:t>
      </w:r>
      <w:r w:rsidR="00BE752A">
        <w:rPr>
          <w:sz w:val="24"/>
          <w:szCs w:val="24"/>
        </w:rPr>
        <w:t>ship between Tomato</w:t>
      </w:r>
      <w:r w:rsidR="00437D39">
        <w:rPr>
          <w:sz w:val="24"/>
          <w:szCs w:val="24"/>
        </w:rPr>
        <w:t>meter rating and the outcome is approximately nonlinear.</w:t>
      </w:r>
    </w:p>
    <w:p w14:paraId="00234790" w14:textId="18A40BD0" w:rsidR="003E4AEF" w:rsidRDefault="008B1EB5" w:rsidP="001E4EE4">
      <w:pPr>
        <w:spacing w:line="480" w:lineRule="auto"/>
        <w:rPr>
          <w:sz w:val="24"/>
          <w:szCs w:val="24"/>
        </w:rPr>
      </w:pPr>
      <w:r>
        <w:rPr>
          <w:sz w:val="24"/>
          <w:szCs w:val="24"/>
        </w:rPr>
        <w:tab/>
        <w:t>Figure 2 presents the McCrary</w:t>
      </w:r>
      <w:r w:rsidR="00A00AA8">
        <w:rPr>
          <w:sz w:val="24"/>
          <w:szCs w:val="24"/>
        </w:rPr>
        <w:t xml:space="preserve"> </w:t>
      </w:r>
      <w:r w:rsidR="005862C0">
        <w:rPr>
          <w:sz w:val="24"/>
          <w:szCs w:val="24"/>
        </w:rPr>
        <w:t>D</w:t>
      </w:r>
      <w:r w:rsidR="00615753">
        <w:rPr>
          <w:sz w:val="24"/>
          <w:szCs w:val="24"/>
        </w:rPr>
        <w:t xml:space="preserve">ensity </w:t>
      </w:r>
      <w:r w:rsidR="005862C0">
        <w:rPr>
          <w:sz w:val="24"/>
          <w:szCs w:val="24"/>
        </w:rPr>
        <w:t>P</w:t>
      </w:r>
      <w:r>
        <w:rPr>
          <w:sz w:val="24"/>
          <w:szCs w:val="24"/>
        </w:rPr>
        <w:t>lot for the Tomatometer rating running variable</w:t>
      </w:r>
      <w:r w:rsidR="001114EB">
        <w:rPr>
          <w:sz w:val="24"/>
          <w:szCs w:val="24"/>
        </w:rPr>
        <w:t>.</w:t>
      </w:r>
      <w:r w:rsidR="00DA63DE">
        <w:rPr>
          <w:sz w:val="24"/>
          <w:szCs w:val="24"/>
        </w:rPr>
        <w:t xml:space="preserve"> The first aspect of the graph that stands out is</w:t>
      </w:r>
      <w:r w:rsidR="00257C74">
        <w:rPr>
          <w:sz w:val="24"/>
          <w:szCs w:val="24"/>
        </w:rPr>
        <w:t xml:space="preserve"> </w:t>
      </w:r>
      <w:r w:rsidR="00846BEF">
        <w:rPr>
          <w:sz w:val="24"/>
          <w:szCs w:val="24"/>
        </w:rPr>
        <w:t xml:space="preserve">the </w:t>
      </w:r>
      <w:r w:rsidR="00257C74">
        <w:rPr>
          <w:sz w:val="24"/>
          <w:szCs w:val="24"/>
        </w:rPr>
        <w:t>bunching of observations and discontinuity in the density of the running variable,</w:t>
      </w:r>
      <w:r w:rsidR="00DA63DE">
        <w:rPr>
          <w:sz w:val="24"/>
          <w:szCs w:val="24"/>
        </w:rPr>
        <w:t xml:space="preserve"> which is an indication that there is manipulation of the running variable.</w:t>
      </w:r>
      <w:r w:rsidR="00257C74">
        <w:rPr>
          <w:sz w:val="24"/>
          <w:szCs w:val="24"/>
        </w:rPr>
        <w:t xml:space="preserve"> </w:t>
      </w:r>
      <w:r w:rsidR="008F7050">
        <w:rPr>
          <w:sz w:val="24"/>
          <w:szCs w:val="24"/>
        </w:rPr>
        <w:t xml:space="preserve">In order to test if there is manipulation of the running or variable or not, a </w:t>
      </w:r>
      <w:r w:rsidR="00AC507E">
        <w:rPr>
          <w:sz w:val="24"/>
          <w:szCs w:val="24"/>
        </w:rPr>
        <w:t xml:space="preserve">RD density test is run. </w:t>
      </w:r>
      <w:r w:rsidR="00F66CA2">
        <w:rPr>
          <w:sz w:val="24"/>
          <w:szCs w:val="24"/>
        </w:rPr>
        <w:t>The RD density test fails to reject the null hypothesis of no density change at the cutoff with a p-value</w:t>
      </w:r>
      <w:r w:rsidR="00525BE8">
        <w:rPr>
          <w:sz w:val="24"/>
          <w:szCs w:val="24"/>
        </w:rPr>
        <w:t xml:space="preserve"> of </w:t>
      </w:r>
      <w:r w:rsidR="00452E7A">
        <w:rPr>
          <w:sz w:val="24"/>
          <w:szCs w:val="24"/>
        </w:rPr>
        <w:t>0.1651</w:t>
      </w:r>
      <w:r w:rsidR="002A4CFD">
        <w:rPr>
          <w:sz w:val="24"/>
          <w:szCs w:val="24"/>
        </w:rPr>
        <w:t>. This serves as an indication that there is no manipulation of the running variable.</w:t>
      </w:r>
    </w:p>
    <w:p w14:paraId="67C33A96" w14:textId="438EE046" w:rsidR="00580730" w:rsidRDefault="003B7BE6" w:rsidP="00580730">
      <w:pPr>
        <w:spacing w:line="480" w:lineRule="auto"/>
        <w:rPr>
          <w:sz w:val="24"/>
          <w:szCs w:val="24"/>
        </w:rPr>
      </w:pPr>
      <w:r>
        <w:rPr>
          <w:sz w:val="24"/>
          <w:szCs w:val="24"/>
        </w:rPr>
        <w:tab/>
        <w:t>A linear regression model is estimated with the full sample, bandwidth of 0.05, 0.1, 0.2, and 0.25</w:t>
      </w:r>
      <w:r w:rsidR="00E93086">
        <w:rPr>
          <w:sz w:val="24"/>
          <w:szCs w:val="24"/>
        </w:rPr>
        <w:t>,</w:t>
      </w:r>
      <w:r>
        <w:rPr>
          <w:sz w:val="24"/>
          <w:szCs w:val="24"/>
        </w:rPr>
        <w:t xml:space="preserve"> without controls.</w:t>
      </w:r>
      <w:r w:rsidR="00BA21B2">
        <w:rPr>
          <w:sz w:val="24"/>
          <w:szCs w:val="24"/>
        </w:rPr>
        <w:t xml:space="preserve"> In each of the five</w:t>
      </w:r>
      <w:r w:rsidR="00E267A9">
        <w:rPr>
          <w:sz w:val="24"/>
          <w:szCs w:val="24"/>
        </w:rPr>
        <w:t xml:space="preserve"> models, the dependent variable is the log of opening weekend box office revenue. </w:t>
      </w:r>
      <w:r w:rsidR="00CF3707">
        <w:rPr>
          <w:sz w:val="24"/>
          <w:szCs w:val="24"/>
        </w:rPr>
        <w:t xml:space="preserve">TomaRate </w:t>
      </w:r>
      <w:r w:rsidR="00E267A9">
        <w:rPr>
          <w:sz w:val="24"/>
          <w:szCs w:val="24"/>
        </w:rPr>
        <w:t xml:space="preserve">represents the generated running variable, Tomatometer rating, centered at the cutoff 0.6. Centering implies values of 0 are where Tomatometer rating equals 0.6, negative values indicate the Tomatometer rating is less than 0.6 and positive values are the Tomatometer ratings above 0.6. </w:t>
      </w:r>
      <w:r w:rsidR="00CD408C">
        <w:rPr>
          <w:sz w:val="24"/>
          <w:szCs w:val="24"/>
        </w:rPr>
        <w:t xml:space="preserve">The treatment variable Tomatometer status is represented by </w:t>
      </w:r>
      <w:r w:rsidR="00027D18">
        <w:rPr>
          <w:sz w:val="24"/>
          <w:szCs w:val="24"/>
        </w:rPr>
        <w:t>t</w:t>
      </w:r>
      <w:r w:rsidR="00CD408C">
        <w:rPr>
          <w:sz w:val="24"/>
          <w:szCs w:val="24"/>
        </w:rPr>
        <w:t xml:space="preserve">omatometer_status. </w:t>
      </w:r>
      <w:r w:rsidR="00E267A9">
        <w:rPr>
          <w:sz w:val="24"/>
          <w:szCs w:val="24"/>
        </w:rPr>
        <w:t>The interaction</w:t>
      </w:r>
      <w:r w:rsidR="00ED40D4">
        <w:rPr>
          <w:sz w:val="24"/>
          <w:szCs w:val="24"/>
        </w:rPr>
        <w:t xml:space="preserve"> of</w:t>
      </w:r>
      <w:r w:rsidR="00E267A9">
        <w:rPr>
          <w:sz w:val="24"/>
          <w:szCs w:val="24"/>
        </w:rPr>
        <w:t xml:space="preserve"> the running variable Tomatometer </w:t>
      </w:r>
      <w:r w:rsidR="00E267A9">
        <w:rPr>
          <w:sz w:val="24"/>
          <w:szCs w:val="24"/>
        </w:rPr>
        <w:lastRenderedPageBreak/>
        <w:t>rating and treatment variable Tomat</w:t>
      </w:r>
      <w:r w:rsidR="00643CBC">
        <w:rPr>
          <w:sz w:val="24"/>
          <w:szCs w:val="24"/>
        </w:rPr>
        <w:t>ometer status</w:t>
      </w:r>
      <w:r w:rsidR="0046701A">
        <w:rPr>
          <w:sz w:val="24"/>
          <w:szCs w:val="24"/>
        </w:rPr>
        <w:t xml:space="preserve"> represented by </w:t>
      </w:r>
      <w:r w:rsidR="00ED40D4">
        <w:rPr>
          <w:sz w:val="24"/>
          <w:szCs w:val="24"/>
        </w:rPr>
        <w:t xml:space="preserve">TomaRate x </w:t>
      </w:r>
      <w:r w:rsidR="0046701A">
        <w:rPr>
          <w:sz w:val="24"/>
          <w:szCs w:val="24"/>
        </w:rPr>
        <w:t>TomaStat</w:t>
      </w:r>
      <w:r w:rsidR="00643CBC">
        <w:rPr>
          <w:sz w:val="24"/>
          <w:szCs w:val="24"/>
        </w:rPr>
        <w:t xml:space="preserve"> allows </w:t>
      </w:r>
      <w:r w:rsidR="00E267A9">
        <w:rPr>
          <w:sz w:val="24"/>
          <w:szCs w:val="24"/>
        </w:rPr>
        <w:t xml:space="preserve">the running variable to vary on either side of the discontinuity. </w:t>
      </w:r>
    </w:p>
    <w:p w14:paraId="235B22BB" w14:textId="5560030B" w:rsidR="006E31D6" w:rsidRDefault="00580730" w:rsidP="001E4EE4">
      <w:pPr>
        <w:spacing w:line="480" w:lineRule="auto"/>
        <w:rPr>
          <w:sz w:val="24"/>
          <w:szCs w:val="24"/>
          <w:shd w:val="clear" w:color="auto" w:fill="FFFFFF"/>
        </w:rPr>
      </w:pPr>
      <w:r>
        <w:rPr>
          <w:sz w:val="24"/>
          <w:szCs w:val="24"/>
        </w:rPr>
        <w:tab/>
      </w:r>
      <w:r w:rsidR="006F5103" w:rsidRPr="00A1359C">
        <w:rPr>
          <w:sz w:val="24"/>
          <w:szCs w:val="24"/>
        </w:rPr>
        <w:t>Th</w:t>
      </w:r>
      <w:r w:rsidR="000D69EE">
        <w:rPr>
          <w:sz w:val="24"/>
          <w:szCs w:val="24"/>
        </w:rPr>
        <w:t>e first T</w:t>
      </w:r>
      <w:r w:rsidR="006F5103" w:rsidRPr="00A1359C">
        <w:rPr>
          <w:sz w:val="24"/>
          <w:szCs w:val="24"/>
        </w:rPr>
        <w:t>able reveals the coefficient</w:t>
      </w:r>
      <w:r w:rsidR="00304589">
        <w:rPr>
          <w:sz w:val="24"/>
          <w:szCs w:val="24"/>
        </w:rPr>
        <w:t>s</w:t>
      </w:r>
      <w:r w:rsidR="006F5103" w:rsidRPr="00A1359C">
        <w:rPr>
          <w:sz w:val="24"/>
          <w:szCs w:val="24"/>
        </w:rPr>
        <w:t xml:space="preserve"> estimates of each linear regression </w:t>
      </w:r>
      <w:r w:rsidR="003B3E3D" w:rsidRPr="00A1359C">
        <w:rPr>
          <w:sz w:val="24"/>
          <w:szCs w:val="24"/>
        </w:rPr>
        <w:t xml:space="preserve">discontinuity </w:t>
      </w:r>
      <w:r w:rsidR="006F5103" w:rsidRPr="00A1359C">
        <w:rPr>
          <w:sz w:val="24"/>
          <w:szCs w:val="24"/>
        </w:rPr>
        <w:t>model</w:t>
      </w:r>
      <w:r w:rsidR="00F559BE" w:rsidRPr="00A1359C">
        <w:rPr>
          <w:sz w:val="24"/>
          <w:szCs w:val="24"/>
        </w:rPr>
        <w:t xml:space="preserve">. </w:t>
      </w:r>
      <w:r w:rsidR="00F559BE" w:rsidRPr="00A1359C">
        <w:rPr>
          <w:sz w:val="24"/>
          <w:szCs w:val="24"/>
          <w:shd w:val="clear" w:color="auto" w:fill="FFFFFF"/>
        </w:rPr>
        <w:t>β</w:t>
      </w:r>
      <w:r w:rsidR="00F559BE" w:rsidRPr="00A1359C">
        <w:rPr>
          <w:sz w:val="24"/>
          <w:szCs w:val="24"/>
          <w:shd w:val="clear" w:color="auto" w:fill="FFFFFF"/>
          <w:vertAlign w:val="subscript"/>
        </w:rPr>
        <w:t>1</w:t>
      </w:r>
      <w:r>
        <w:rPr>
          <w:sz w:val="24"/>
          <w:szCs w:val="24"/>
          <w:shd w:val="clear" w:color="auto" w:fill="FFFFFF"/>
          <w:vertAlign w:val="subscript"/>
        </w:rPr>
        <w:t xml:space="preserve"> </w:t>
      </w:r>
      <w:r>
        <w:rPr>
          <w:sz w:val="24"/>
          <w:szCs w:val="24"/>
          <w:shd w:val="clear" w:color="auto" w:fill="FFFFFF"/>
        </w:rPr>
        <w:t xml:space="preserve">represents the effect of Tomatometer status </w:t>
      </w:r>
      <w:r w:rsidR="003323F8">
        <w:rPr>
          <w:sz w:val="24"/>
          <w:szCs w:val="24"/>
          <w:shd w:val="clear" w:color="auto" w:fill="FFFFFF"/>
        </w:rPr>
        <w:t>on log opening weekend box office revenues.</w:t>
      </w:r>
      <w:r w:rsidR="004365A8">
        <w:rPr>
          <w:sz w:val="24"/>
          <w:szCs w:val="24"/>
          <w:shd w:val="clear" w:color="auto" w:fill="FFFFFF"/>
        </w:rPr>
        <w:t xml:space="preserve"> Bas</w:t>
      </w:r>
      <w:r w:rsidR="00860D72">
        <w:rPr>
          <w:sz w:val="24"/>
          <w:szCs w:val="24"/>
          <w:shd w:val="clear" w:color="auto" w:fill="FFFFFF"/>
        </w:rPr>
        <w:t>ed on the coefficient</w:t>
      </w:r>
      <w:r w:rsidR="000B4FC3">
        <w:rPr>
          <w:sz w:val="24"/>
          <w:szCs w:val="24"/>
          <w:shd w:val="clear" w:color="auto" w:fill="FFFFFF"/>
        </w:rPr>
        <w:t>s</w:t>
      </w:r>
      <w:r w:rsidR="00860D72">
        <w:rPr>
          <w:sz w:val="24"/>
          <w:szCs w:val="24"/>
          <w:shd w:val="clear" w:color="auto" w:fill="FFFFFF"/>
        </w:rPr>
        <w:t xml:space="preserve"> estimates</w:t>
      </w:r>
      <w:r w:rsidR="00E733EC">
        <w:rPr>
          <w:sz w:val="24"/>
          <w:szCs w:val="24"/>
          <w:shd w:val="clear" w:color="auto" w:fill="FFFFFF"/>
        </w:rPr>
        <w:t xml:space="preserve"> </w:t>
      </w:r>
      <w:r w:rsidR="00FC5198">
        <w:rPr>
          <w:sz w:val="24"/>
          <w:szCs w:val="24"/>
          <w:shd w:val="clear" w:color="auto" w:fill="FFFFFF"/>
        </w:rPr>
        <w:t>narrowly</w:t>
      </w:r>
      <w:r w:rsidR="00525837">
        <w:rPr>
          <w:sz w:val="24"/>
          <w:szCs w:val="24"/>
          <w:shd w:val="clear" w:color="auto" w:fill="FFFFFF"/>
        </w:rPr>
        <w:t xml:space="preserve"> earnin</w:t>
      </w:r>
      <w:r w:rsidR="00860D72">
        <w:rPr>
          <w:sz w:val="24"/>
          <w:szCs w:val="24"/>
          <w:shd w:val="clear" w:color="auto" w:fill="FFFFFF"/>
        </w:rPr>
        <w:t>g the title fresh results in a 40%-1.5% increase in</w:t>
      </w:r>
      <w:r w:rsidR="006B54F3">
        <w:rPr>
          <w:sz w:val="24"/>
          <w:szCs w:val="24"/>
          <w:shd w:val="clear" w:color="auto" w:fill="FFFFFF"/>
        </w:rPr>
        <w:t xml:space="preserve"> </w:t>
      </w:r>
      <w:r w:rsidR="00E733EC">
        <w:rPr>
          <w:sz w:val="24"/>
          <w:szCs w:val="24"/>
          <w:shd w:val="clear" w:color="auto" w:fill="FFFFFF"/>
        </w:rPr>
        <w:t>ope</w:t>
      </w:r>
      <w:r w:rsidR="00860D72">
        <w:rPr>
          <w:sz w:val="24"/>
          <w:szCs w:val="24"/>
          <w:shd w:val="clear" w:color="auto" w:fill="FFFFFF"/>
        </w:rPr>
        <w:t>ning weekend box office revenue.</w:t>
      </w:r>
      <w:r w:rsidR="00F73CDA">
        <w:rPr>
          <w:sz w:val="24"/>
          <w:szCs w:val="24"/>
          <w:shd w:val="clear" w:color="auto" w:fill="FFFFFF"/>
        </w:rPr>
        <w:t xml:space="preserve"> </w:t>
      </w:r>
      <w:r w:rsidR="00F73CDA" w:rsidRPr="00A1359C">
        <w:rPr>
          <w:sz w:val="24"/>
          <w:szCs w:val="24"/>
          <w:shd w:val="clear" w:color="auto" w:fill="FFFFFF"/>
        </w:rPr>
        <w:t>Β</w:t>
      </w:r>
      <w:r w:rsidR="00F73CDA">
        <w:rPr>
          <w:sz w:val="24"/>
          <w:szCs w:val="24"/>
          <w:shd w:val="clear" w:color="auto" w:fill="FFFFFF"/>
          <w:vertAlign w:val="subscript"/>
        </w:rPr>
        <w:t xml:space="preserve">2 </w:t>
      </w:r>
      <w:r w:rsidR="00F73CDA">
        <w:rPr>
          <w:sz w:val="24"/>
          <w:szCs w:val="24"/>
          <w:shd w:val="clear" w:color="auto" w:fill="FFFFFF"/>
        </w:rPr>
        <w:t>indicates</w:t>
      </w:r>
      <w:r w:rsidR="007003B6">
        <w:rPr>
          <w:sz w:val="24"/>
          <w:szCs w:val="24"/>
          <w:shd w:val="clear" w:color="auto" w:fill="FFFFFF"/>
        </w:rPr>
        <w:t xml:space="preserve"> the marginal effect </w:t>
      </w:r>
      <w:r w:rsidR="000F3267">
        <w:rPr>
          <w:sz w:val="24"/>
          <w:szCs w:val="24"/>
          <w:shd w:val="clear" w:color="auto" w:fill="FFFFFF"/>
        </w:rPr>
        <w:t xml:space="preserve">of a Tomatometer rating that earned film </w:t>
      </w:r>
      <w:r w:rsidR="006B54F3">
        <w:rPr>
          <w:sz w:val="24"/>
          <w:szCs w:val="24"/>
          <w:shd w:val="clear" w:color="auto" w:fill="FFFFFF"/>
        </w:rPr>
        <w:t>rotten status and its impact on opening weekend box office revenue.</w:t>
      </w:r>
      <w:r w:rsidR="00762861">
        <w:rPr>
          <w:sz w:val="24"/>
          <w:szCs w:val="24"/>
          <w:shd w:val="clear" w:color="auto" w:fill="FFFFFF"/>
        </w:rPr>
        <w:t xml:space="preserve"> As can be seen in the table, all of the estimated coefficients </w:t>
      </w:r>
      <w:r w:rsidR="000F3267">
        <w:rPr>
          <w:sz w:val="24"/>
          <w:szCs w:val="24"/>
          <w:shd w:val="clear" w:color="auto" w:fill="FFFFFF"/>
        </w:rPr>
        <w:t xml:space="preserve">for </w:t>
      </w:r>
      <w:r w:rsidR="000F3267" w:rsidRPr="00A1359C">
        <w:rPr>
          <w:sz w:val="24"/>
          <w:szCs w:val="24"/>
          <w:shd w:val="clear" w:color="auto" w:fill="FFFFFF"/>
        </w:rPr>
        <w:t>Β</w:t>
      </w:r>
      <w:r w:rsidR="000F3267">
        <w:rPr>
          <w:sz w:val="24"/>
          <w:szCs w:val="24"/>
          <w:shd w:val="clear" w:color="auto" w:fill="FFFFFF"/>
          <w:vertAlign w:val="subscript"/>
        </w:rPr>
        <w:t xml:space="preserve">2 </w:t>
      </w:r>
      <w:r w:rsidR="00DB1D4D">
        <w:rPr>
          <w:sz w:val="24"/>
          <w:szCs w:val="24"/>
          <w:shd w:val="clear" w:color="auto" w:fill="FFFFFF"/>
        </w:rPr>
        <w:t>are negative for each of the</w:t>
      </w:r>
      <w:r w:rsidR="00762861">
        <w:rPr>
          <w:sz w:val="24"/>
          <w:szCs w:val="24"/>
          <w:shd w:val="clear" w:color="auto" w:fill="FFFFFF"/>
        </w:rPr>
        <w:t xml:space="preserve"> varying bandwidths.</w:t>
      </w:r>
      <w:r w:rsidR="0003086A">
        <w:rPr>
          <w:sz w:val="24"/>
          <w:szCs w:val="24"/>
          <w:shd w:val="clear" w:color="auto" w:fill="FFFFFF"/>
        </w:rPr>
        <w:t xml:space="preserve"> Therefore, a film that is given the title of rotten contributes between a 0.8%-28% decrease in opening weekend box office revenue. </w:t>
      </w:r>
      <w:r w:rsidR="00AD7456" w:rsidRPr="00A1359C">
        <w:rPr>
          <w:sz w:val="24"/>
          <w:szCs w:val="24"/>
          <w:shd w:val="clear" w:color="auto" w:fill="FFFFFF"/>
        </w:rPr>
        <w:t>Β</w:t>
      </w:r>
      <w:r w:rsidR="00AD7456">
        <w:rPr>
          <w:sz w:val="24"/>
          <w:szCs w:val="24"/>
          <w:shd w:val="clear" w:color="auto" w:fill="FFFFFF"/>
          <w:vertAlign w:val="subscript"/>
        </w:rPr>
        <w:t xml:space="preserve">3 </w:t>
      </w:r>
      <w:r w:rsidR="00AD7456">
        <w:rPr>
          <w:sz w:val="24"/>
          <w:szCs w:val="24"/>
          <w:shd w:val="clear" w:color="auto" w:fill="FFFFFF"/>
        </w:rPr>
        <w:t xml:space="preserve">serves as the marginal effect of </w:t>
      </w:r>
      <w:r w:rsidR="00CD23D4">
        <w:rPr>
          <w:sz w:val="24"/>
          <w:szCs w:val="24"/>
          <w:shd w:val="clear" w:color="auto" w:fill="FFFFFF"/>
        </w:rPr>
        <w:t xml:space="preserve">an </w:t>
      </w:r>
      <w:r w:rsidR="00AD7456">
        <w:rPr>
          <w:sz w:val="24"/>
          <w:szCs w:val="24"/>
          <w:shd w:val="clear" w:color="auto" w:fill="FFFFFF"/>
        </w:rPr>
        <w:t xml:space="preserve">additional </w:t>
      </w:r>
      <w:r w:rsidR="00CD23D4">
        <w:rPr>
          <w:sz w:val="24"/>
          <w:szCs w:val="24"/>
          <w:shd w:val="clear" w:color="auto" w:fill="FFFFFF"/>
        </w:rPr>
        <w:t xml:space="preserve">increase in </w:t>
      </w:r>
      <w:r w:rsidR="00AD7456">
        <w:rPr>
          <w:sz w:val="24"/>
          <w:szCs w:val="24"/>
          <w:shd w:val="clear" w:color="auto" w:fill="FFFFFF"/>
        </w:rPr>
        <w:t xml:space="preserve">Tomatometer </w:t>
      </w:r>
      <w:r w:rsidR="003932A9">
        <w:rPr>
          <w:sz w:val="24"/>
          <w:szCs w:val="24"/>
          <w:shd w:val="clear" w:color="auto" w:fill="FFFFFF"/>
        </w:rPr>
        <w:t>rating and</w:t>
      </w:r>
      <w:r w:rsidR="00AD7456">
        <w:rPr>
          <w:sz w:val="24"/>
          <w:szCs w:val="24"/>
          <w:shd w:val="clear" w:color="auto" w:fill="FFFFFF"/>
        </w:rPr>
        <w:t xml:space="preserve"> Tomatometer status</w:t>
      </w:r>
      <w:r w:rsidR="003932A9">
        <w:rPr>
          <w:sz w:val="24"/>
          <w:szCs w:val="24"/>
          <w:shd w:val="clear" w:color="auto" w:fill="FFFFFF"/>
        </w:rPr>
        <w:t xml:space="preserve"> on opening box office revenue</w:t>
      </w:r>
      <w:r w:rsidR="00AD7456">
        <w:rPr>
          <w:sz w:val="24"/>
          <w:szCs w:val="24"/>
          <w:shd w:val="clear" w:color="auto" w:fill="FFFFFF"/>
        </w:rPr>
        <w:t xml:space="preserve"> for films with fresh status relative to those with rotten status.</w:t>
      </w:r>
      <w:r w:rsidR="002C062C">
        <w:rPr>
          <w:sz w:val="24"/>
          <w:szCs w:val="24"/>
          <w:shd w:val="clear" w:color="auto" w:fill="FFFFFF"/>
        </w:rPr>
        <w:t xml:space="preserve"> </w:t>
      </w:r>
      <w:r w:rsidR="009C128E">
        <w:rPr>
          <w:sz w:val="24"/>
          <w:szCs w:val="24"/>
          <w:shd w:val="clear" w:color="auto" w:fill="FFFFFF"/>
        </w:rPr>
        <w:t>N</w:t>
      </w:r>
      <w:r w:rsidR="002F1461">
        <w:rPr>
          <w:sz w:val="24"/>
          <w:szCs w:val="24"/>
          <w:shd w:val="clear" w:color="auto" w:fill="FFFFFF"/>
        </w:rPr>
        <w:t>one of the coefficient</w:t>
      </w:r>
      <w:r w:rsidR="002C062C">
        <w:rPr>
          <w:sz w:val="24"/>
          <w:szCs w:val="24"/>
          <w:shd w:val="clear" w:color="auto" w:fill="FFFFFF"/>
        </w:rPr>
        <w:t xml:space="preserve"> </w:t>
      </w:r>
      <w:r w:rsidR="009C128E">
        <w:rPr>
          <w:sz w:val="24"/>
          <w:szCs w:val="24"/>
          <w:shd w:val="clear" w:color="auto" w:fill="FFFFFF"/>
        </w:rPr>
        <w:t>estimates turned out to be</w:t>
      </w:r>
      <w:r w:rsidR="002C062C">
        <w:rPr>
          <w:sz w:val="24"/>
          <w:szCs w:val="24"/>
          <w:shd w:val="clear" w:color="auto" w:fill="FFFFFF"/>
        </w:rPr>
        <w:t xml:space="preserve"> statistically significant at the 5% level as revealed by the p-values.</w:t>
      </w:r>
      <w:r w:rsidR="00F82345">
        <w:rPr>
          <w:sz w:val="24"/>
          <w:szCs w:val="24"/>
          <w:shd w:val="clear" w:color="auto" w:fill="FFFFFF"/>
        </w:rPr>
        <w:t xml:space="preserve"> </w:t>
      </w:r>
      <w:r w:rsidR="009C128E">
        <w:rPr>
          <w:sz w:val="24"/>
          <w:szCs w:val="24"/>
          <w:shd w:val="clear" w:color="auto" w:fill="FFFFFF"/>
        </w:rPr>
        <w:t>Overall, t</w:t>
      </w:r>
      <w:r w:rsidR="00F82345">
        <w:rPr>
          <w:sz w:val="24"/>
          <w:szCs w:val="24"/>
          <w:shd w:val="clear" w:color="auto" w:fill="FFFFFF"/>
        </w:rPr>
        <w:t>here is not a strong relationship between the running variable and outcome of interest besides the discontinuity around the cutoff.</w:t>
      </w:r>
    </w:p>
    <w:p w14:paraId="51D787FC" w14:textId="09930B0C" w:rsidR="00852368" w:rsidRDefault="00852368" w:rsidP="00852368">
      <w:pPr>
        <w:spacing w:line="480" w:lineRule="auto"/>
        <w:rPr>
          <w:sz w:val="24"/>
          <w:szCs w:val="24"/>
        </w:rPr>
      </w:pPr>
      <w:r>
        <w:rPr>
          <w:sz w:val="24"/>
          <w:szCs w:val="24"/>
        </w:rPr>
        <w:tab/>
        <w:t>The four coefficient</w:t>
      </w:r>
      <w:r w:rsidR="00A72DCF">
        <w:rPr>
          <w:sz w:val="24"/>
          <w:szCs w:val="24"/>
        </w:rPr>
        <w:t>s</w:t>
      </w:r>
      <w:r w:rsidR="000D69EE">
        <w:rPr>
          <w:sz w:val="24"/>
          <w:szCs w:val="24"/>
        </w:rPr>
        <w:t xml:space="preserve"> estimate models from T</w:t>
      </w:r>
      <w:r>
        <w:rPr>
          <w:sz w:val="24"/>
          <w:szCs w:val="24"/>
        </w:rPr>
        <w:t>able 2 offer a different approach from the linear regression discontinuity model used in table 1 by providing second-order polynomial equations of the running variable, Tomatometer rating</w:t>
      </w:r>
      <w:r w:rsidR="00AA5A94">
        <w:rPr>
          <w:sz w:val="24"/>
          <w:szCs w:val="24"/>
        </w:rPr>
        <w:t>,</w:t>
      </w:r>
      <w:r>
        <w:rPr>
          <w:sz w:val="24"/>
          <w:szCs w:val="24"/>
        </w:rPr>
        <w:t xml:space="preserve"> on either side of the cutoff. TomaRate</w:t>
      </w:r>
      <w:r>
        <w:rPr>
          <w:sz w:val="24"/>
          <w:szCs w:val="24"/>
          <w:vertAlign w:val="superscript"/>
        </w:rPr>
        <w:t xml:space="preserve">2 </w:t>
      </w:r>
      <w:r>
        <w:rPr>
          <w:sz w:val="24"/>
          <w:szCs w:val="24"/>
        </w:rPr>
        <w:t>represents the quadratic term for the running variable, Tomatometer rating. TomaRate</w:t>
      </w:r>
      <w:r>
        <w:rPr>
          <w:sz w:val="24"/>
          <w:szCs w:val="24"/>
          <w:vertAlign w:val="superscript"/>
        </w:rPr>
        <w:t>2</w:t>
      </w:r>
      <w:r>
        <w:rPr>
          <w:sz w:val="24"/>
          <w:szCs w:val="24"/>
        </w:rPr>
        <w:t xml:space="preserve"> x TomaStat serves as the interaction between the quadratic term and Tomatometer status. As in the linear regression discontinuity model, the bandwidths are once again 0.05, 0.1, 0.2, and 0.25. For Tomatometer s</w:t>
      </w:r>
      <w:r w:rsidR="00B635AD">
        <w:rPr>
          <w:sz w:val="24"/>
          <w:szCs w:val="24"/>
        </w:rPr>
        <w:t xml:space="preserve">tatus the magnitude of the full </w:t>
      </w:r>
      <w:r>
        <w:rPr>
          <w:sz w:val="24"/>
          <w:szCs w:val="24"/>
        </w:rPr>
        <w:t xml:space="preserve">sample changed from 40% to 80%. The coefficient that changed the most for Tomatometer status was the one assigned the bandwidth 0.05. Before </w:t>
      </w:r>
      <w:r>
        <w:rPr>
          <w:sz w:val="24"/>
          <w:szCs w:val="24"/>
        </w:rPr>
        <w:lastRenderedPageBreak/>
        <w:t>the coefficient estimate was 1.5%, but then it dropped to -0.3%, which is a large change. The coefficient estimates for Tomatometer status for the band</w:t>
      </w:r>
      <w:r w:rsidR="007D2EA6">
        <w:rPr>
          <w:sz w:val="24"/>
          <w:szCs w:val="24"/>
        </w:rPr>
        <w:t xml:space="preserve">widths </w:t>
      </w:r>
      <w:r w:rsidR="00E02F62">
        <w:rPr>
          <w:sz w:val="24"/>
          <w:szCs w:val="24"/>
        </w:rPr>
        <w:t xml:space="preserve">0.05, </w:t>
      </w:r>
      <w:r w:rsidR="007D2EA6">
        <w:rPr>
          <w:sz w:val="24"/>
          <w:szCs w:val="24"/>
        </w:rPr>
        <w:t>0.1, 0.2, and 0.25 did not</w:t>
      </w:r>
      <w:r w:rsidR="00C308B0">
        <w:rPr>
          <w:sz w:val="24"/>
          <w:szCs w:val="24"/>
        </w:rPr>
        <w:t xml:space="preserve"> change too much from </w:t>
      </w:r>
      <w:r>
        <w:rPr>
          <w:sz w:val="24"/>
          <w:szCs w:val="24"/>
        </w:rPr>
        <w:t>table 1. Once again</w:t>
      </w:r>
      <w:r w:rsidR="0034618E">
        <w:rPr>
          <w:sz w:val="24"/>
          <w:szCs w:val="24"/>
        </w:rPr>
        <w:t>,</w:t>
      </w:r>
      <w:r>
        <w:rPr>
          <w:sz w:val="24"/>
          <w:szCs w:val="24"/>
        </w:rPr>
        <w:t xml:space="preserve"> none of the estimates turned out to be statistically significant at the 5% level</w:t>
      </w:r>
      <w:r w:rsidR="0034618E">
        <w:rPr>
          <w:sz w:val="24"/>
          <w:szCs w:val="24"/>
        </w:rPr>
        <w:t>,</w:t>
      </w:r>
      <w:r>
        <w:rPr>
          <w:sz w:val="24"/>
          <w:szCs w:val="24"/>
        </w:rPr>
        <w:t xml:space="preserve"> as revealed by the p-values.</w:t>
      </w:r>
    </w:p>
    <w:p w14:paraId="133420B5" w14:textId="298B4B93" w:rsidR="00852368" w:rsidRDefault="00852368" w:rsidP="001E4EE4">
      <w:pPr>
        <w:spacing w:line="480" w:lineRule="auto"/>
        <w:rPr>
          <w:sz w:val="24"/>
          <w:szCs w:val="24"/>
        </w:rPr>
      </w:pPr>
      <w:r>
        <w:rPr>
          <w:sz w:val="24"/>
          <w:szCs w:val="24"/>
        </w:rPr>
        <w:tab/>
      </w:r>
      <w:r w:rsidR="00FE45D7">
        <w:rPr>
          <w:sz w:val="24"/>
          <w:szCs w:val="24"/>
        </w:rPr>
        <w:t>Table 3 introduces the inclusion of control variables</w:t>
      </w:r>
      <w:r w:rsidR="00842ECC">
        <w:rPr>
          <w:sz w:val="24"/>
          <w:szCs w:val="24"/>
        </w:rPr>
        <w:t>,</w:t>
      </w:r>
      <w:r w:rsidR="00FE45D7">
        <w:rPr>
          <w:sz w:val="24"/>
          <w:szCs w:val="24"/>
        </w:rPr>
        <w:t xml:space="preserve"> such as </w:t>
      </w:r>
      <w:r w:rsidR="0023622E">
        <w:rPr>
          <w:sz w:val="24"/>
          <w:szCs w:val="24"/>
        </w:rPr>
        <w:t>the genre categories</w:t>
      </w:r>
      <w:r w:rsidR="00FE45D7">
        <w:rPr>
          <w:sz w:val="24"/>
          <w:szCs w:val="24"/>
        </w:rPr>
        <w:t>, MPAA ratings, and movie franchises.</w:t>
      </w:r>
      <w:r>
        <w:rPr>
          <w:sz w:val="24"/>
          <w:szCs w:val="24"/>
        </w:rPr>
        <w:t xml:space="preserve"> </w:t>
      </w:r>
      <w:r w:rsidR="00FE45D7">
        <w:rPr>
          <w:sz w:val="24"/>
          <w:szCs w:val="24"/>
        </w:rPr>
        <w:t xml:space="preserve">The most popular movie genre is comedy; therefore one would predict that comedy should exert a positive impact on the log of opening weekend box office revenue. </w:t>
      </w:r>
      <w:r w:rsidR="000B55B1">
        <w:rPr>
          <w:sz w:val="24"/>
          <w:szCs w:val="24"/>
        </w:rPr>
        <w:t xml:space="preserve">The </w:t>
      </w:r>
      <w:r w:rsidR="005E608F">
        <w:rPr>
          <w:sz w:val="24"/>
          <w:szCs w:val="24"/>
        </w:rPr>
        <w:t xml:space="preserve">action </w:t>
      </w:r>
      <w:r w:rsidR="000B55B1">
        <w:rPr>
          <w:sz w:val="24"/>
          <w:szCs w:val="24"/>
        </w:rPr>
        <w:t xml:space="preserve">genre </w:t>
      </w:r>
      <w:r w:rsidR="005E608F">
        <w:rPr>
          <w:sz w:val="24"/>
          <w:szCs w:val="24"/>
        </w:rPr>
        <w:t>was added as well for the sheer interest of the impact</w:t>
      </w:r>
      <w:r w:rsidR="00312A4E">
        <w:rPr>
          <w:sz w:val="24"/>
          <w:szCs w:val="24"/>
        </w:rPr>
        <w:t xml:space="preserve"> </w:t>
      </w:r>
      <w:r w:rsidR="002F2800">
        <w:rPr>
          <w:sz w:val="24"/>
          <w:szCs w:val="24"/>
        </w:rPr>
        <w:t xml:space="preserve">it will exert </w:t>
      </w:r>
      <w:r w:rsidR="00312A4E">
        <w:rPr>
          <w:sz w:val="24"/>
          <w:szCs w:val="24"/>
        </w:rPr>
        <w:t>on the outcome of interest</w:t>
      </w:r>
      <w:r w:rsidR="005E608F">
        <w:rPr>
          <w:sz w:val="24"/>
          <w:szCs w:val="24"/>
        </w:rPr>
        <w:t>.</w:t>
      </w:r>
      <w:r w:rsidR="0023622E">
        <w:rPr>
          <w:sz w:val="24"/>
          <w:szCs w:val="24"/>
        </w:rPr>
        <w:t xml:space="preserve"> </w:t>
      </w:r>
      <w:r w:rsidR="006A7E50">
        <w:rPr>
          <w:sz w:val="24"/>
          <w:szCs w:val="24"/>
        </w:rPr>
        <w:t xml:space="preserve">Several </w:t>
      </w:r>
      <w:r w:rsidR="0023622E">
        <w:rPr>
          <w:sz w:val="24"/>
          <w:szCs w:val="24"/>
        </w:rPr>
        <w:t>action movies score above 60%, which is an indication that there may be manipulation of the running variable present.</w:t>
      </w:r>
      <w:r w:rsidR="005E608F">
        <w:rPr>
          <w:sz w:val="24"/>
          <w:szCs w:val="24"/>
        </w:rPr>
        <w:t xml:space="preserve"> </w:t>
      </w:r>
      <w:r w:rsidR="00FE45D7">
        <w:rPr>
          <w:sz w:val="24"/>
          <w:szCs w:val="24"/>
        </w:rPr>
        <w:t xml:space="preserve">The </w:t>
      </w:r>
      <w:r w:rsidR="00DA6043">
        <w:rPr>
          <w:sz w:val="24"/>
          <w:szCs w:val="24"/>
        </w:rPr>
        <w:t>dummy variable</w:t>
      </w:r>
      <w:r w:rsidR="00542FBF">
        <w:rPr>
          <w:sz w:val="24"/>
          <w:szCs w:val="24"/>
        </w:rPr>
        <w:t>,</w:t>
      </w:r>
      <w:r w:rsidR="00375D6C">
        <w:rPr>
          <w:sz w:val="24"/>
          <w:szCs w:val="24"/>
        </w:rPr>
        <w:t xml:space="preserve"> </w:t>
      </w:r>
      <w:r w:rsidR="00DA6043">
        <w:rPr>
          <w:sz w:val="24"/>
          <w:szCs w:val="24"/>
        </w:rPr>
        <w:t xml:space="preserve">comedy </w:t>
      </w:r>
      <w:r w:rsidR="00375D6C">
        <w:rPr>
          <w:sz w:val="24"/>
          <w:szCs w:val="24"/>
        </w:rPr>
        <w:t xml:space="preserve">is </w:t>
      </w:r>
      <w:r w:rsidR="00DA6043">
        <w:rPr>
          <w:sz w:val="24"/>
          <w:szCs w:val="24"/>
        </w:rPr>
        <w:t>equal</w:t>
      </w:r>
      <w:r w:rsidR="00375D6C">
        <w:rPr>
          <w:sz w:val="24"/>
          <w:szCs w:val="24"/>
        </w:rPr>
        <w:t xml:space="preserve"> to </w:t>
      </w:r>
      <w:r>
        <w:rPr>
          <w:sz w:val="24"/>
          <w:szCs w:val="24"/>
        </w:rPr>
        <w:t>one i</w:t>
      </w:r>
      <w:r w:rsidR="00375D6C">
        <w:rPr>
          <w:sz w:val="24"/>
          <w:szCs w:val="24"/>
        </w:rPr>
        <w:t>f a movie falls into this category</w:t>
      </w:r>
      <w:r>
        <w:rPr>
          <w:sz w:val="24"/>
          <w:szCs w:val="24"/>
        </w:rPr>
        <w:t xml:space="preserve">, and 0 if not. </w:t>
      </w:r>
      <w:r w:rsidR="00375D6C">
        <w:rPr>
          <w:sz w:val="24"/>
          <w:szCs w:val="24"/>
        </w:rPr>
        <w:t xml:space="preserve">The same goes for action as well. </w:t>
      </w:r>
      <w:r w:rsidR="00761E16">
        <w:rPr>
          <w:sz w:val="24"/>
          <w:szCs w:val="24"/>
        </w:rPr>
        <w:t>Another</w:t>
      </w:r>
      <w:r w:rsidR="00123DB0">
        <w:rPr>
          <w:sz w:val="24"/>
          <w:szCs w:val="24"/>
        </w:rPr>
        <w:t xml:space="preserve"> factor to take into consideration is the fact that</w:t>
      </w:r>
      <w:r>
        <w:rPr>
          <w:sz w:val="24"/>
          <w:szCs w:val="24"/>
        </w:rPr>
        <w:t xml:space="preserve"> MPA</w:t>
      </w:r>
      <w:r w:rsidR="00123DB0">
        <w:rPr>
          <w:sz w:val="24"/>
          <w:szCs w:val="24"/>
        </w:rPr>
        <w:t>A ratings of a film such as, PG+</w:t>
      </w:r>
      <w:r>
        <w:rPr>
          <w:sz w:val="24"/>
          <w:szCs w:val="24"/>
        </w:rPr>
        <w:t xml:space="preserve">13 </w:t>
      </w:r>
      <w:r w:rsidR="00123DB0">
        <w:rPr>
          <w:sz w:val="24"/>
          <w:szCs w:val="24"/>
        </w:rPr>
        <w:t xml:space="preserve">tend to have larger audiences. As a result, </w:t>
      </w:r>
      <w:r w:rsidR="00901E9D">
        <w:rPr>
          <w:sz w:val="24"/>
          <w:szCs w:val="24"/>
        </w:rPr>
        <w:t xml:space="preserve">one </w:t>
      </w:r>
      <w:r>
        <w:rPr>
          <w:sz w:val="24"/>
          <w:szCs w:val="24"/>
        </w:rPr>
        <w:t>would anticipate that movies rated PG-13 or over should have higher opening weekend revenue than any other rating categories. Films that are part of a franchise are assigned a value of 1</w:t>
      </w:r>
      <w:r w:rsidR="00761E16">
        <w:rPr>
          <w:sz w:val="24"/>
          <w:szCs w:val="24"/>
        </w:rPr>
        <w:t>,</w:t>
      </w:r>
      <w:r>
        <w:rPr>
          <w:sz w:val="24"/>
          <w:szCs w:val="24"/>
        </w:rPr>
        <w:t xml:space="preserve"> and 0 if they are not as represented by the franchise variable.</w:t>
      </w:r>
      <w:r w:rsidR="00047849">
        <w:rPr>
          <w:sz w:val="24"/>
          <w:szCs w:val="24"/>
        </w:rPr>
        <w:t xml:space="preserve"> Films that are part of a franchise </w:t>
      </w:r>
      <w:r w:rsidR="00154AD9">
        <w:rPr>
          <w:sz w:val="24"/>
          <w:szCs w:val="24"/>
        </w:rPr>
        <w:t>would earn more money on o</w:t>
      </w:r>
      <w:r w:rsidR="00047849">
        <w:rPr>
          <w:sz w:val="24"/>
          <w:szCs w:val="24"/>
        </w:rPr>
        <w:t>pening weekend</w:t>
      </w:r>
      <w:r w:rsidR="00154AD9">
        <w:rPr>
          <w:sz w:val="24"/>
          <w:szCs w:val="24"/>
        </w:rPr>
        <w:t xml:space="preserve">, than those that are </w:t>
      </w:r>
      <w:r w:rsidR="00565969">
        <w:rPr>
          <w:sz w:val="24"/>
          <w:szCs w:val="24"/>
        </w:rPr>
        <w:t>stand-alone</w:t>
      </w:r>
      <w:r w:rsidR="00154AD9">
        <w:rPr>
          <w:sz w:val="24"/>
          <w:szCs w:val="24"/>
        </w:rPr>
        <w:t xml:space="preserve"> movies.</w:t>
      </w:r>
    </w:p>
    <w:p w14:paraId="162D57DA" w14:textId="2C8EFEB6" w:rsidR="006C0FF3" w:rsidRDefault="006C0FF3" w:rsidP="001E4EE4">
      <w:pPr>
        <w:spacing w:line="480" w:lineRule="auto"/>
        <w:rPr>
          <w:sz w:val="24"/>
          <w:szCs w:val="24"/>
        </w:rPr>
      </w:pPr>
      <w:r>
        <w:rPr>
          <w:sz w:val="24"/>
          <w:szCs w:val="24"/>
        </w:rPr>
        <w:tab/>
      </w:r>
      <w:r w:rsidR="002D7922">
        <w:rPr>
          <w:sz w:val="24"/>
          <w:szCs w:val="24"/>
        </w:rPr>
        <w:t>The coefficient estimates in T</w:t>
      </w:r>
      <w:r w:rsidR="00F05410">
        <w:rPr>
          <w:sz w:val="24"/>
          <w:szCs w:val="24"/>
        </w:rPr>
        <w:t>able 3 use the same linear functions as table 1</w:t>
      </w:r>
      <w:r w:rsidR="00855FD5">
        <w:rPr>
          <w:sz w:val="24"/>
          <w:szCs w:val="24"/>
        </w:rPr>
        <w:t>,</w:t>
      </w:r>
      <w:r w:rsidR="00F05410">
        <w:rPr>
          <w:sz w:val="24"/>
          <w:szCs w:val="24"/>
        </w:rPr>
        <w:t xml:space="preserve"> except controls are added. Interestingly, the coefficient estimates turned out to be exactly the same as those from table 1. This is what is expected since if the coefficient estimates changed drastically </w:t>
      </w:r>
      <w:r w:rsidR="00A63667">
        <w:rPr>
          <w:sz w:val="24"/>
          <w:szCs w:val="24"/>
        </w:rPr>
        <w:t xml:space="preserve">it is likely </w:t>
      </w:r>
      <w:r w:rsidR="00971F31">
        <w:rPr>
          <w:sz w:val="24"/>
          <w:szCs w:val="24"/>
        </w:rPr>
        <w:t xml:space="preserve">that perfect manipulation is present. </w:t>
      </w:r>
      <w:r w:rsidR="004A3CDD">
        <w:rPr>
          <w:sz w:val="24"/>
          <w:szCs w:val="24"/>
        </w:rPr>
        <w:t xml:space="preserve">Controls enable the estimates to be more precise. </w:t>
      </w:r>
      <w:r w:rsidR="00986E61">
        <w:rPr>
          <w:sz w:val="24"/>
          <w:szCs w:val="24"/>
        </w:rPr>
        <w:t xml:space="preserve">The only coefficient estimates that changed slightly were those for Tomatometer rating. This </w:t>
      </w:r>
      <w:r w:rsidR="00986E61">
        <w:rPr>
          <w:sz w:val="24"/>
          <w:szCs w:val="24"/>
        </w:rPr>
        <w:lastRenderedPageBreak/>
        <w:t>makes sense intuitively since when critics rate movies that base it on a number of factors in general such as the actors in the film, whether its part of a popular franchise or not, etc.</w:t>
      </w:r>
    </w:p>
    <w:p w14:paraId="60AA2F48" w14:textId="2CD3538B" w:rsidR="009340CE" w:rsidRPr="00852368" w:rsidRDefault="009340CE" w:rsidP="001E4EE4">
      <w:pPr>
        <w:spacing w:line="480" w:lineRule="auto"/>
        <w:rPr>
          <w:sz w:val="24"/>
          <w:szCs w:val="24"/>
        </w:rPr>
      </w:pPr>
      <w:r>
        <w:rPr>
          <w:sz w:val="24"/>
          <w:szCs w:val="24"/>
        </w:rPr>
        <w:tab/>
        <w:t>Table 4 displays the coefficient estimates using the local kernel estimator, RDROBUST. The first column provides the CCT optimal bandwidth and the second through fourth columns use the same bandwidths as above, 0.</w:t>
      </w:r>
      <w:r w:rsidR="00FA785F">
        <w:rPr>
          <w:sz w:val="24"/>
          <w:szCs w:val="24"/>
        </w:rPr>
        <w:t>0</w:t>
      </w:r>
      <w:r>
        <w:rPr>
          <w:sz w:val="24"/>
          <w:szCs w:val="24"/>
        </w:rPr>
        <w:t>5, 0.1, 0.2, and 0.25. The estimates are similar to those in the other tables in size and significance.</w:t>
      </w:r>
    </w:p>
    <w:p w14:paraId="720C9084" w14:textId="474DCD5E" w:rsidR="00852368" w:rsidRDefault="00A41FB4" w:rsidP="001E4EE4">
      <w:pPr>
        <w:spacing w:line="480" w:lineRule="auto"/>
        <w:rPr>
          <w:sz w:val="24"/>
          <w:szCs w:val="24"/>
        </w:rPr>
      </w:pPr>
      <w:r>
        <w:rPr>
          <w:sz w:val="24"/>
          <w:szCs w:val="24"/>
        </w:rPr>
        <w:tab/>
        <w:t xml:space="preserve">A shortcoming of the study is the accuracy of the data. All of the critic reviews that came out after the movies were released were close to </w:t>
      </w:r>
      <w:r w:rsidR="00831E00">
        <w:rPr>
          <w:sz w:val="24"/>
          <w:szCs w:val="24"/>
        </w:rPr>
        <w:t>zero;</w:t>
      </w:r>
      <w:r>
        <w:rPr>
          <w:sz w:val="24"/>
          <w:szCs w:val="24"/>
        </w:rPr>
        <w:t xml:space="preserve"> therefore it served as a strong proxy for ratings that were</w:t>
      </w:r>
      <w:r w:rsidR="00831E00">
        <w:rPr>
          <w:sz w:val="24"/>
          <w:szCs w:val="24"/>
        </w:rPr>
        <w:t xml:space="preserve"> made</w:t>
      </w:r>
      <w:r>
        <w:rPr>
          <w:sz w:val="24"/>
          <w:szCs w:val="24"/>
        </w:rPr>
        <w:t xml:space="preserve"> just prior to opening weekend box office revenue. </w:t>
      </w:r>
      <w:r w:rsidR="008A0607">
        <w:rPr>
          <w:sz w:val="24"/>
          <w:szCs w:val="24"/>
        </w:rPr>
        <w:t>C</w:t>
      </w:r>
      <w:r>
        <w:rPr>
          <w:sz w:val="24"/>
          <w:szCs w:val="24"/>
        </w:rPr>
        <w:t>ritic review</w:t>
      </w:r>
      <w:r w:rsidR="004D787A">
        <w:rPr>
          <w:sz w:val="24"/>
          <w:szCs w:val="24"/>
        </w:rPr>
        <w:t>s</w:t>
      </w:r>
      <w:r>
        <w:rPr>
          <w:sz w:val="24"/>
          <w:szCs w:val="24"/>
        </w:rPr>
        <w:t xml:space="preserve"> that are made before a</w:t>
      </w:r>
      <w:r w:rsidR="004D787A">
        <w:rPr>
          <w:sz w:val="24"/>
          <w:szCs w:val="24"/>
        </w:rPr>
        <w:t xml:space="preserve"> movie is released are</w:t>
      </w:r>
      <w:r w:rsidR="008A0607">
        <w:rPr>
          <w:sz w:val="24"/>
          <w:szCs w:val="24"/>
        </w:rPr>
        <w:t xml:space="preserve"> </w:t>
      </w:r>
      <w:r>
        <w:rPr>
          <w:sz w:val="24"/>
          <w:szCs w:val="24"/>
        </w:rPr>
        <w:t xml:space="preserve">only available for new movies on the rotten tomatoes website. Future researchers should scrape the information for new releases, which would provide more accurate coefficient estimates. </w:t>
      </w:r>
      <w:r w:rsidR="005C4204">
        <w:rPr>
          <w:sz w:val="24"/>
          <w:szCs w:val="24"/>
        </w:rPr>
        <w:t xml:space="preserve">A downside is for the current year 2020 due to the Covid-19 epidemic a lot of movies are being postponed until 2021 such as the new Batman film. Researchers who would like to scrape the data for this year are going to not have a lot </w:t>
      </w:r>
      <w:r w:rsidR="00E032DC">
        <w:rPr>
          <w:sz w:val="24"/>
          <w:szCs w:val="24"/>
        </w:rPr>
        <w:t>of films to collect information</w:t>
      </w:r>
      <w:r w:rsidR="00E34BAC">
        <w:rPr>
          <w:sz w:val="24"/>
          <w:szCs w:val="24"/>
        </w:rPr>
        <w:t xml:space="preserve"> from</w:t>
      </w:r>
      <w:r w:rsidR="00E032DC">
        <w:rPr>
          <w:sz w:val="24"/>
          <w:szCs w:val="24"/>
        </w:rPr>
        <w:t xml:space="preserve">. Not only are some of the films being delayed, but there </w:t>
      </w:r>
      <w:r w:rsidR="005C4204">
        <w:rPr>
          <w:sz w:val="24"/>
          <w:szCs w:val="24"/>
        </w:rPr>
        <w:t xml:space="preserve">is </w:t>
      </w:r>
      <w:r w:rsidR="00E032DC">
        <w:rPr>
          <w:sz w:val="24"/>
          <w:szCs w:val="24"/>
        </w:rPr>
        <w:t xml:space="preserve">also </w:t>
      </w:r>
      <w:r w:rsidR="005C4204">
        <w:rPr>
          <w:sz w:val="24"/>
          <w:szCs w:val="24"/>
        </w:rPr>
        <w:t xml:space="preserve">not an audience to watch the films </w:t>
      </w:r>
      <w:r w:rsidR="00E032DC">
        <w:rPr>
          <w:sz w:val="24"/>
          <w:szCs w:val="24"/>
        </w:rPr>
        <w:t>as the result of movie theaters being</w:t>
      </w:r>
      <w:r w:rsidR="005C4204">
        <w:rPr>
          <w:sz w:val="24"/>
          <w:szCs w:val="24"/>
        </w:rPr>
        <w:t xml:space="preserve"> temporarily closed</w:t>
      </w:r>
      <w:r w:rsidR="00E032DC">
        <w:rPr>
          <w:sz w:val="24"/>
          <w:szCs w:val="24"/>
        </w:rPr>
        <w:t xml:space="preserve">. </w:t>
      </w:r>
      <w:r>
        <w:rPr>
          <w:sz w:val="24"/>
          <w:szCs w:val="24"/>
        </w:rPr>
        <w:t xml:space="preserve">Unfortunately, some of the data such as opening weekend </w:t>
      </w:r>
      <w:r w:rsidR="00381A5E">
        <w:rPr>
          <w:sz w:val="24"/>
          <w:szCs w:val="24"/>
        </w:rPr>
        <w:t>revenue or critic rotten tomato</w:t>
      </w:r>
      <w:r>
        <w:rPr>
          <w:sz w:val="24"/>
          <w:szCs w:val="24"/>
        </w:rPr>
        <w:t xml:space="preserve"> reviews were missing</w:t>
      </w:r>
      <w:r w:rsidR="00193FA7">
        <w:rPr>
          <w:sz w:val="24"/>
          <w:szCs w:val="24"/>
        </w:rPr>
        <w:t xml:space="preserve"> between the years 2009-2018</w:t>
      </w:r>
      <w:r>
        <w:rPr>
          <w:sz w:val="24"/>
          <w:szCs w:val="24"/>
        </w:rPr>
        <w:t>, as a result these films were dropped from this research project.</w:t>
      </w:r>
    </w:p>
    <w:p w14:paraId="3D86BBD0" w14:textId="634484CC" w:rsidR="00786E8F" w:rsidRDefault="00786E8F" w:rsidP="001E4EE4">
      <w:pPr>
        <w:spacing w:line="480" w:lineRule="auto"/>
        <w:rPr>
          <w:sz w:val="24"/>
          <w:szCs w:val="24"/>
        </w:rPr>
      </w:pPr>
      <w:r>
        <w:rPr>
          <w:sz w:val="24"/>
          <w:szCs w:val="24"/>
        </w:rPr>
        <w:tab/>
        <w:t xml:space="preserve">In light of future research, additional controls should be added to strengthen the results of the study. A control that would be interesting to add is a film’s production budget. One would expect that films with higher budgets are more likely to be better movies compared to those with lower budgets. The downside of this approach is that some film companies do not reveal their </w:t>
      </w:r>
      <w:r>
        <w:rPr>
          <w:sz w:val="24"/>
          <w:szCs w:val="24"/>
        </w:rPr>
        <w:lastRenderedPageBreak/>
        <w:t xml:space="preserve">production budgets in an effort to keep this type of information hidden from competitors. Aspiring researchers have the option to drop from the </w:t>
      </w:r>
      <w:r w:rsidR="00F44146">
        <w:rPr>
          <w:sz w:val="24"/>
          <w:szCs w:val="24"/>
        </w:rPr>
        <w:t xml:space="preserve">films </w:t>
      </w:r>
      <w:r w:rsidR="00330F07">
        <w:rPr>
          <w:sz w:val="24"/>
          <w:szCs w:val="24"/>
        </w:rPr>
        <w:t xml:space="preserve">that do not provide production budgets </w:t>
      </w:r>
      <w:r>
        <w:rPr>
          <w:sz w:val="24"/>
          <w:szCs w:val="24"/>
        </w:rPr>
        <w:t xml:space="preserve">study </w:t>
      </w:r>
      <w:r w:rsidR="00330F07">
        <w:rPr>
          <w:sz w:val="24"/>
          <w:szCs w:val="24"/>
        </w:rPr>
        <w:t>or pay to acquire a more complete dataset.</w:t>
      </w:r>
      <w:r w:rsidR="00AF143D">
        <w:rPr>
          <w:sz w:val="24"/>
          <w:szCs w:val="24"/>
        </w:rPr>
        <w:t xml:space="preserve"> An additional control that should be looked into is the distributor of the film</w:t>
      </w:r>
      <w:r w:rsidR="001461DE">
        <w:rPr>
          <w:sz w:val="24"/>
          <w:szCs w:val="24"/>
        </w:rPr>
        <w:t xml:space="preserve"> </w:t>
      </w:r>
      <w:r w:rsidR="00776D00">
        <w:rPr>
          <w:sz w:val="24"/>
          <w:szCs w:val="24"/>
        </w:rPr>
        <w:t xml:space="preserve">such as, Warner Bros, and Walt Disney Studios Motion Pictures </w:t>
      </w:r>
      <w:r w:rsidR="001461DE">
        <w:rPr>
          <w:sz w:val="24"/>
          <w:szCs w:val="24"/>
        </w:rPr>
        <w:t>to examine if a distributor’s popularity impacts opening weekend revenue.</w:t>
      </w:r>
      <w:r w:rsidR="00776D00">
        <w:rPr>
          <w:sz w:val="24"/>
          <w:szCs w:val="24"/>
        </w:rPr>
        <w:t xml:space="preserve"> </w:t>
      </w:r>
      <w:r w:rsidR="00B43540">
        <w:rPr>
          <w:sz w:val="24"/>
          <w:szCs w:val="24"/>
        </w:rPr>
        <w:t>An additional variable that would be interesting to research is to see if a particular actor has an influence on opening weekend box office revenues. More popular actors should bring in more movie revenue.</w:t>
      </w:r>
    </w:p>
    <w:p w14:paraId="3CD838F2" w14:textId="237DD564" w:rsidR="00BE5F60" w:rsidRDefault="002E1B02" w:rsidP="001E4EE4">
      <w:pPr>
        <w:spacing w:line="480" w:lineRule="auto"/>
        <w:rPr>
          <w:sz w:val="24"/>
          <w:szCs w:val="24"/>
        </w:rPr>
      </w:pPr>
      <w:r>
        <w:rPr>
          <w:sz w:val="24"/>
          <w:szCs w:val="24"/>
        </w:rPr>
        <w:tab/>
        <w:t>Some potential future research project ideas would be</w:t>
      </w:r>
      <w:r w:rsidR="00D13496">
        <w:rPr>
          <w:sz w:val="24"/>
          <w:szCs w:val="24"/>
        </w:rPr>
        <w:t xml:space="preserve"> to add more years to the study to make it more comprehens</w:t>
      </w:r>
      <w:r w:rsidR="00175142">
        <w:rPr>
          <w:sz w:val="24"/>
          <w:szCs w:val="24"/>
        </w:rPr>
        <w:t>ive, conduct a f</w:t>
      </w:r>
      <w:r w:rsidR="00D13496">
        <w:rPr>
          <w:sz w:val="24"/>
          <w:szCs w:val="24"/>
        </w:rPr>
        <w:t xml:space="preserve">uzzy regression </w:t>
      </w:r>
      <w:r w:rsidR="00845C5B">
        <w:rPr>
          <w:sz w:val="24"/>
          <w:szCs w:val="24"/>
        </w:rPr>
        <w:t>discontinuity</w:t>
      </w:r>
      <w:r w:rsidR="00D13496">
        <w:rPr>
          <w:sz w:val="24"/>
          <w:szCs w:val="24"/>
        </w:rPr>
        <w:t xml:space="preserve"> design</w:t>
      </w:r>
      <w:r w:rsidR="00FB4107">
        <w:rPr>
          <w:sz w:val="24"/>
          <w:szCs w:val="24"/>
        </w:rPr>
        <w:t>, and to use audience critic reviews instead</w:t>
      </w:r>
      <w:r w:rsidR="00D13496">
        <w:rPr>
          <w:sz w:val="24"/>
          <w:szCs w:val="24"/>
        </w:rPr>
        <w:t>.</w:t>
      </w:r>
      <w:r w:rsidR="00E35B50">
        <w:rPr>
          <w:sz w:val="24"/>
          <w:szCs w:val="24"/>
        </w:rPr>
        <w:t xml:space="preserve"> </w:t>
      </w:r>
      <w:r w:rsidR="00BE5F60">
        <w:rPr>
          <w:sz w:val="24"/>
          <w:szCs w:val="24"/>
        </w:rPr>
        <w:t>Rotten Tomatoes was launched in August</w:t>
      </w:r>
      <w:r w:rsidR="00AF143D">
        <w:rPr>
          <w:sz w:val="24"/>
          <w:szCs w:val="24"/>
        </w:rPr>
        <w:t xml:space="preserve"> 12, 1998. Future res</w:t>
      </w:r>
      <w:r w:rsidR="001461DE">
        <w:rPr>
          <w:sz w:val="24"/>
          <w:szCs w:val="24"/>
        </w:rPr>
        <w:t>earchers</w:t>
      </w:r>
      <w:r w:rsidR="00AF143D">
        <w:rPr>
          <w:sz w:val="24"/>
          <w:szCs w:val="24"/>
        </w:rPr>
        <w:t xml:space="preserve"> should collect data from this year and onward to analyze how </w:t>
      </w:r>
      <w:r w:rsidR="001461DE" w:rsidRPr="006B6D4F">
        <w:rPr>
          <w:i/>
          <w:sz w:val="24"/>
          <w:szCs w:val="24"/>
        </w:rPr>
        <w:t>Rotten Tomato</w:t>
      </w:r>
      <w:r w:rsidR="001461DE">
        <w:rPr>
          <w:sz w:val="24"/>
          <w:szCs w:val="24"/>
        </w:rPr>
        <w:t xml:space="preserve"> reviews impacted opening weekend revenue over time as it gradually gained popularity.</w:t>
      </w:r>
      <w:r w:rsidR="00FB4107">
        <w:rPr>
          <w:sz w:val="24"/>
          <w:szCs w:val="24"/>
        </w:rPr>
        <w:t xml:space="preserve"> </w:t>
      </w:r>
      <w:r w:rsidR="00175142">
        <w:rPr>
          <w:sz w:val="24"/>
          <w:szCs w:val="24"/>
        </w:rPr>
        <w:t xml:space="preserve">It would be interesting </w:t>
      </w:r>
      <w:r w:rsidR="00427D44">
        <w:rPr>
          <w:sz w:val="24"/>
          <w:szCs w:val="24"/>
        </w:rPr>
        <w:t>to run a</w:t>
      </w:r>
      <w:r w:rsidR="00175142">
        <w:rPr>
          <w:sz w:val="24"/>
          <w:szCs w:val="24"/>
        </w:rPr>
        <w:t xml:space="preserve"> fuzzy regressi</w:t>
      </w:r>
      <w:r w:rsidR="00427D44">
        <w:rPr>
          <w:sz w:val="24"/>
          <w:szCs w:val="24"/>
        </w:rPr>
        <w:t xml:space="preserve">on discontinuity design so that the </w:t>
      </w:r>
      <w:r w:rsidR="00175142">
        <w:rPr>
          <w:sz w:val="24"/>
          <w:szCs w:val="24"/>
        </w:rPr>
        <w:t>criteria for certified fresh versus a plain tomato</w:t>
      </w:r>
      <w:r w:rsidR="00427D44">
        <w:rPr>
          <w:sz w:val="24"/>
          <w:szCs w:val="24"/>
        </w:rPr>
        <w:t xml:space="preserve"> can be distinguished</w:t>
      </w:r>
      <w:r w:rsidR="00175142">
        <w:rPr>
          <w:sz w:val="24"/>
          <w:szCs w:val="24"/>
        </w:rPr>
        <w:t>. This will allow</w:t>
      </w:r>
      <w:r w:rsidR="006B50C6">
        <w:rPr>
          <w:sz w:val="24"/>
          <w:szCs w:val="24"/>
        </w:rPr>
        <w:t xml:space="preserve"> the cutoffs of 60% and 75% to be used. </w:t>
      </w:r>
      <w:r w:rsidR="009F39DE">
        <w:rPr>
          <w:sz w:val="24"/>
          <w:szCs w:val="24"/>
        </w:rPr>
        <w:t xml:space="preserve">Another possible future regression model that can be run is to utilize audience reviews </w:t>
      </w:r>
      <w:r w:rsidR="00D32DD1">
        <w:rPr>
          <w:sz w:val="24"/>
          <w:szCs w:val="24"/>
        </w:rPr>
        <w:t xml:space="preserve">to examine the impact of </w:t>
      </w:r>
      <w:r w:rsidR="009F39DE">
        <w:rPr>
          <w:sz w:val="24"/>
          <w:szCs w:val="24"/>
        </w:rPr>
        <w:t>opening weekend box office review in place of critic reviews.</w:t>
      </w:r>
    </w:p>
    <w:p w14:paraId="27E7E94F" w14:textId="06EE3ADE" w:rsidR="002A2A78" w:rsidRDefault="004C178C" w:rsidP="00B43540">
      <w:pPr>
        <w:spacing w:line="480" w:lineRule="auto"/>
        <w:rPr>
          <w:sz w:val="24"/>
          <w:szCs w:val="24"/>
        </w:rPr>
      </w:pPr>
      <w:r>
        <w:rPr>
          <w:sz w:val="24"/>
          <w:szCs w:val="24"/>
        </w:rPr>
        <w:tab/>
        <w:t>In summary the table results did not reveal much statistical significance, which was initially anticipated since in theory the Tomatometer rating heuristic does not have a significant impact on opening weekend box office revenue.</w:t>
      </w:r>
      <w:r w:rsidR="00E00F6B">
        <w:rPr>
          <w:sz w:val="24"/>
          <w:szCs w:val="24"/>
        </w:rPr>
        <w:t xml:space="preserve"> Even though there was</w:t>
      </w:r>
      <w:r w:rsidR="009E60E6">
        <w:rPr>
          <w:sz w:val="24"/>
          <w:szCs w:val="24"/>
        </w:rPr>
        <w:t xml:space="preserve"> bunching in the regression discontinuity plot and some changes in the local estimates, the inclusion of controls and McCrary Test did not provide evidence of manipulation of the running variable. Thi</w:t>
      </w:r>
      <w:r w:rsidR="008933E7">
        <w:rPr>
          <w:sz w:val="24"/>
          <w:szCs w:val="24"/>
        </w:rPr>
        <w:t>s study provides a lot of leeway for aspiring future researchers to conduct studies with n</w:t>
      </w:r>
      <w:r w:rsidR="008A1CAB">
        <w:rPr>
          <w:sz w:val="24"/>
          <w:szCs w:val="24"/>
        </w:rPr>
        <w:t xml:space="preserve">ew controls, variables etc. to contribute </w:t>
      </w:r>
      <w:r w:rsidR="008933E7">
        <w:rPr>
          <w:sz w:val="24"/>
          <w:szCs w:val="24"/>
        </w:rPr>
        <w:t>new insights to</w:t>
      </w:r>
      <w:r w:rsidR="008A1CAB">
        <w:rPr>
          <w:sz w:val="24"/>
          <w:szCs w:val="24"/>
        </w:rPr>
        <w:t xml:space="preserve"> th</w:t>
      </w:r>
      <w:r w:rsidR="00AB1A51">
        <w:rPr>
          <w:sz w:val="24"/>
          <w:szCs w:val="24"/>
        </w:rPr>
        <w:t xml:space="preserve">e study of </w:t>
      </w:r>
      <w:r w:rsidR="008A1CAB">
        <w:rPr>
          <w:sz w:val="24"/>
          <w:szCs w:val="24"/>
        </w:rPr>
        <w:t>movie industry</w:t>
      </w:r>
      <w:r w:rsidR="00AB1A51">
        <w:rPr>
          <w:sz w:val="24"/>
          <w:szCs w:val="24"/>
        </w:rPr>
        <w:t xml:space="preserve"> rev</w:t>
      </w:r>
      <w:r w:rsidR="00632BAB">
        <w:rPr>
          <w:sz w:val="24"/>
          <w:szCs w:val="24"/>
        </w:rPr>
        <w:t>e</w:t>
      </w:r>
      <w:r w:rsidR="00AB1A51">
        <w:rPr>
          <w:sz w:val="24"/>
          <w:szCs w:val="24"/>
        </w:rPr>
        <w:t>nues</w:t>
      </w:r>
      <w:r w:rsidR="00E365BB">
        <w:rPr>
          <w:sz w:val="24"/>
          <w:szCs w:val="24"/>
        </w:rPr>
        <w:t>.</w:t>
      </w:r>
    </w:p>
    <w:p w14:paraId="6519900B" w14:textId="7D00EF43" w:rsidR="001720FB" w:rsidRPr="0070537B" w:rsidRDefault="001720FB" w:rsidP="003A4490">
      <w:pPr>
        <w:widowControl w:val="0"/>
        <w:autoSpaceDE w:val="0"/>
        <w:autoSpaceDN w:val="0"/>
        <w:adjustRightInd w:val="0"/>
        <w:spacing w:line="480" w:lineRule="auto"/>
        <w:jc w:val="center"/>
        <w:rPr>
          <w:b/>
          <w:bCs/>
          <w:sz w:val="28"/>
          <w:szCs w:val="28"/>
        </w:rPr>
      </w:pPr>
      <w:r w:rsidRPr="0070537B">
        <w:rPr>
          <w:b/>
          <w:bCs/>
          <w:sz w:val="28"/>
          <w:szCs w:val="28"/>
        </w:rPr>
        <w:lastRenderedPageBreak/>
        <w:t>Resulting Tables and Graphs</w:t>
      </w:r>
    </w:p>
    <w:p w14:paraId="59C67E26" w14:textId="77777777" w:rsidR="00097615" w:rsidRPr="00ED31F9" w:rsidRDefault="00097615" w:rsidP="00097615">
      <w:pPr>
        <w:widowControl w:val="0"/>
        <w:autoSpaceDE w:val="0"/>
        <w:autoSpaceDN w:val="0"/>
        <w:adjustRightInd w:val="0"/>
        <w:rPr>
          <w:sz w:val="28"/>
          <w:szCs w:val="28"/>
        </w:rPr>
      </w:pPr>
      <w:r w:rsidRPr="00ED31F9">
        <w:rPr>
          <w:b/>
          <w:bCs/>
          <w:sz w:val="28"/>
          <w:szCs w:val="28"/>
        </w:rPr>
        <w:t xml:space="preserve">Descriptive Statistics </w:t>
      </w:r>
    </w:p>
    <w:tbl>
      <w:tblPr>
        <w:tblW w:w="0" w:type="auto"/>
        <w:tblLayout w:type="fixed"/>
        <w:tblLook w:val="0000" w:firstRow="0" w:lastRow="0" w:firstColumn="0" w:lastColumn="0" w:noHBand="0" w:noVBand="0"/>
      </w:tblPr>
      <w:tblGrid>
        <w:gridCol w:w="1608"/>
        <w:gridCol w:w="800"/>
        <w:gridCol w:w="1400"/>
        <w:gridCol w:w="1400"/>
        <w:gridCol w:w="1400"/>
        <w:gridCol w:w="1400"/>
      </w:tblGrid>
      <w:tr w:rsidR="00097615" w:rsidRPr="00ED31F9" w14:paraId="7BA00607" w14:textId="77777777" w:rsidTr="005C4204">
        <w:tc>
          <w:tcPr>
            <w:tcW w:w="1608" w:type="dxa"/>
            <w:tcBorders>
              <w:top w:val="single" w:sz="4" w:space="0" w:color="auto"/>
              <w:left w:val="nil"/>
              <w:bottom w:val="single" w:sz="10" w:space="0" w:color="auto"/>
              <w:right w:val="nil"/>
            </w:tcBorders>
          </w:tcPr>
          <w:p w14:paraId="2EE26B32"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Variable</w:t>
            </w:r>
          </w:p>
        </w:tc>
        <w:tc>
          <w:tcPr>
            <w:tcW w:w="800" w:type="dxa"/>
            <w:tcBorders>
              <w:top w:val="single" w:sz="4" w:space="0" w:color="auto"/>
              <w:left w:val="nil"/>
              <w:bottom w:val="single" w:sz="10" w:space="0" w:color="auto"/>
              <w:right w:val="nil"/>
            </w:tcBorders>
          </w:tcPr>
          <w:p w14:paraId="3F372C83"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 xml:space="preserve"> Obs</w:t>
            </w:r>
          </w:p>
        </w:tc>
        <w:tc>
          <w:tcPr>
            <w:tcW w:w="1400" w:type="dxa"/>
            <w:tcBorders>
              <w:top w:val="single" w:sz="4" w:space="0" w:color="auto"/>
              <w:left w:val="nil"/>
              <w:bottom w:val="single" w:sz="10" w:space="0" w:color="auto"/>
              <w:right w:val="nil"/>
            </w:tcBorders>
          </w:tcPr>
          <w:p w14:paraId="42B38524"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 xml:space="preserve"> Mean</w:t>
            </w:r>
          </w:p>
        </w:tc>
        <w:tc>
          <w:tcPr>
            <w:tcW w:w="1400" w:type="dxa"/>
            <w:tcBorders>
              <w:top w:val="single" w:sz="4" w:space="0" w:color="auto"/>
              <w:left w:val="nil"/>
              <w:bottom w:val="single" w:sz="10" w:space="0" w:color="auto"/>
              <w:right w:val="nil"/>
            </w:tcBorders>
          </w:tcPr>
          <w:p w14:paraId="7C0790F6"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 xml:space="preserve"> Std.Dev.</w:t>
            </w:r>
          </w:p>
        </w:tc>
        <w:tc>
          <w:tcPr>
            <w:tcW w:w="1400" w:type="dxa"/>
            <w:tcBorders>
              <w:top w:val="single" w:sz="4" w:space="0" w:color="auto"/>
              <w:left w:val="nil"/>
              <w:bottom w:val="single" w:sz="10" w:space="0" w:color="auto"/>
              <w:right w:val="nil"/>
            </w:tcBorders>
          </w:tcPr>
          <w:p w14:paraId="49513A3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 xml:space="preserve"> Min</w:t>
            </w:r>
          </w:p>
        </w:tc>
        <w:tc>
          <w:tcPr>
            <w:tcW w:w="1400" w:type="dxa"/>
            <w:tcBorders>
              <w:top w:val="single" w:sz="4" w:space="0" w:color="auto"/>
              <w:left w:val="nil"/>
              <w:bottom w:val="single" w:sz="10" w:space="0" w:color="auto"/>
              <w:right w:val="nil"/>
            </w:tcBorders>
          </w:tcPr>
          <w:p w14:paraId="4C33D5D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 xml:space="preserve"> Max</w:t>
            </w:r>
          </w:p>
        </w:tc>
      </w:tr>
      <w:tr w:rsidR="00097615" w:rsidRPr="00ED31F9" w14:paraId="471C43F5" w14:textId="77777777" w:rsidTr="005C4204">
        <w:tc>
          <w:tcPr>
            <w:tcW w:w="1608" w:type="dxa"/>
            <w:tcBorders>
              <w:top w:val="nil"/>
              <w:left w:val="nil"/>
              <w:bottom w:val="nil"/>
              <w:right w:val="nil"/>
            </w:tcBorders>
          </w:tcPr>
          <w:p w14:paraId="451421B8"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Tomato status</w:t>
            </w:r>
          </w:p>
        </w:tc>
        <w:tc>
          <w:tcPr>
            <w:tcW w:w="800" w:type="dxa"/>
            <w:tcBorders>
              <w:top w:val="nil"/>
              <w:left w:val="nil"/>
              <w:bottom w:val="nil"/>
              <w:right w:val="nil"/>
            </w:tcBorders>
          </w:tcPr>
          <w:p w14:paraId="305E6E54"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31BB683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.573</w:t>
            </w:r>
          </w:p>
        </w:tc>
        <w:tc>
          <w:tcPr>
            <w:tcW w:w="1400" w:type="dxa"/>
            <w:tcBorders>
              <w:top w:val="nil"/>
              <w:left w:val="nil"/>
              <w:bottom w:val="nil"/>
              <w:right w:val="nil"/>
            </w:tcBorders>
          </w:tcPr>
          <w:p w14:paraId="7D9A5F7E"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.495</w:t>
            </w:r>
          </w:p>
        </w:tc>
        <w:tc>
          <w:tcPr>
            <w:tcW w:w="1400" w:type="dxa"/>
            <w:tcBorders>
              <w:top w:val="nil"/>
              <w:left w:val="nil"/>
              <w:bottom w:val="nil"/>
              <w:right w:val="nil"/>
            </w:tcBorders>
          </w:tcPr>
          <w:p w14:paraId="264E7097"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0</w:t>
            </w:r>
          </w:p>
        </w:tc>
        <w:tc>
          <w:tcPr>
            <w:tcW w:w="1400" w:type="dxa"/>
            <w:tcBorders>
              <w:top w:val="nil"/>
              <w:left w:val="nil"/>
              <w:bottom w:val="nil"/>
              <w:right w:val="nil"/>
            </w:tcBorders>
          </w:tcPr>
          <w:p w14:paraId="2A422899"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w:t>
            </w:r>
          </w:p>
        </w:tc>
      </w:tr>
      <w:tr w:rsidR="00097615" w:rsidRPr="00ED31F9" w14:paraId="1166AC09" w14:textId="77777777" w:rsidTr="005C4204">
        <w:tc>
          <w:tcPr>
            <w:tcW w:w="1608" w:type="dxa"/>
            <w:tcBorders>
              <w:top w:val="nil"/>
              <w:left w:val="nil"/>
              <w:bottom w:val="nil"/>
              <w:right w:val="nil"/>
            </w:tcBorders>
          </w:tcPr>
          <w:p w14:paraId="2267E7B2"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Tomato Rating</w:t>
            </w:r>
          </w:p>
        </w:tc>
        <w:tc>
          <w:tcPr>
            <w:tcW w:w="800" w:type="dxa"/>
            <w:tcBorders>
              <w:top w:val="nil"/>
              <w:left w:val="nil"/>
              <w:bottom w:val="nil"/>
              <w:right w:val="nil"/>
            </w:tcBorders>
          </w:tcPr>
          <w:p w14:paraId="07305B67"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652F39AF"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.611</w:t>
            </w:r>
          </w:p>
        </w:tc>
        <w:tc>
          <w:tcPr>
            <w:tcW w:w="1400" w:type="dxa"/>
            <w:tcBorders>
              <w:top w:val="nil"/>
              <w:left w:val="nil"/>
              <w:bottom w:val="nil"/>
              <w:right w:val="nil"/>
            </w:tcBorders>
          </w:tcPr>
          <w:p w14:paraId="5FC4E269"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.272</w:t>
            </w:r>
          </w:p>
        </w:tc>
        <w:tc>
          <w:tcPr>
            <w:tcW w:w="1400" w:type="dxa"/>
            <w:tcBorders>
              <w:top w:val="nil"/>
              <w:left w:val="nil"/>
              <w:bottom w:val="nil"/>
              <w:right w:val="nil"/>
            </w:tcBorders>
          </w:tcPr>
          <w:p w14:paraId="1F2ECF4E"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0</w:t>
            </w:r>
          </w:p>
        </w:tc>
        <w:tc>
          <w:tcPr>
            <w:tcW w:w="1400" w:type="dxa"/>
            <w:tcBorders>
              <w:top w:val="nil"/>
              <w:left w:val="nil"/>
              <w:bottom w:val="nil"/>
              <w:right w:val="nil"/>
            </w:tcBorders>
          </w:tcPr>
          <w:p w14:paraId="61D3B229"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w:t>
            </w:r>
          </w:p>
        </w:tc>
      </w:tr>
      <w:tr w:rsidR="00097615" w:rsidRPr="00ED31F9" w14:paraId="561FC171" w14:textId="77777777" w:rsidTr="005C4204">
        <w:tc>
          <w:tcPr>
            <w:tcW w:w="1608" w:type="dxa"/>
            <w:tcBorders>
              <w:top w:val="nil"/>
              <w:left w:val="nil"/>
              <w:bottom w:val="nil"/>
              <w:right w:val="nil"/>
            </w:tcBorders>
          </w:tcPr>
          <w:p w14:paraId="2AE28048"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opening</w:t>
            </w:r>
          </w:p>
        </w:tc>
        <w:tc>
          <w:tcPr>
            <w:tcW w:w="800" w:type="dxa"/>
            <w:tcBorders>
              <w:top w:val="nil"/>
              <w:left w:val="nil"/>
              <w:bottom w:val="nil"/>
              <w:right w:val="nil"/>
            </w:tcBorders>
          </w:tcPr>
          <w:p w14:paraId="4E6007AC"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55133031"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8530000</w:t>
            </w:r>
          </w:p>
        </w:tc>
        <w:tc>
          <w:tcPr>
            <w:tcW w:w="1400" w:type="dxa"/>
            <w:tcBorders>
              <w:top w:val="nil"/>
              <w:left w:val="nil"/>
              <w:bottom w:val="nil"/>
              <w:right w:val="nil"/>
            </w:tcBorders>
          </w:tcPr>
          <w:p w14:paraId="5C2CB86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2.05e+07</w:t>
            </w:r>
          </w:p>
        </w:tc>
        <w:tc>
          <w:tcPr>
            <w:tcW w:w="1400" w:type="dxa"/>
            <w:tcBorders>
              <w:top w:val="nil"/>
              <w:left w:val="nil"/>
              <w:bottom w:val="nil"/>
              <w:right w:val="nil"/>
            </w:tcBorders>
          </w:tcPr>
          <w:p w14:paraId="3AABBAF0"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72</w:t>
            </w:r>
          </w:p>
        </w:tc>
        <w:tc>
          <w:tcPr>
            <w:tcW w:w="1400" w:type="dxa"/>
            <w:tcBorders>
              <w:top w:val="nil"/>
              <w:left w:val="nil"/>
              <w:bottom w:val="nil"/>
              <w:right w:val="nil"/>
            </w:tcBorders>
          </w:tcPr>
          <w:p w14:paraId="692F4966"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2.58e+08</w:t>
            </w:r>
          </w:p>
        </w:tc>
      </w:tr>
      <w:tr w:rsidR="00097615" w:rsidRPr="00ED31F9" w14:paraId="4E06452C" w14:textId="77777777" w:rsidTr="005C4204">
        <w:tc>
          <w:tcPr>
            <w:tcW w:w="1608" w:type="dxa"/>
            <w:tcBorders>
              <w:top w:val="nil"/>
              <w:left w:val="nil"/>
              <w:bottom w:val="nil"/>
              <w:right w:val="nil"/>
            </w:tcBorders>
          </w:tcPr>
          <w:p w14:paraId="1B4D01C4"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franchise</w:t>
            </w:r>
          </w:p>
        </w:tc>
        <w:tc>
          <w:tcPr>
            <w:tcW w:w="800" w:type="dxa"/>
            <w:tcBorders>
              <w:top w:val="nil"/>
              <w:left w:val="nil"/>
              <w:bottom w:val="nil"/>
              <w:right w:val="nil"/>
            </w:tcBorders>
          </w:tcPr>
          <w:p w14:paraId="74497D63"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425C4037"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.094</w:t>
            </w:r>
          </w:p>
        </w:tc>
        <w:tc>
          <w:tcPr>
            <w:tcW w:w="1400" w:type="dxa"/>
            <w:tcBorders>
              <w:top w:val="nil"/>
              <w:left w:val="nil"/>
              <w:bottom w:val="nil"/>
              <w:right w:val="nil"/>
            </w:tcBorders>
          </w:tcPr>
          <w:p w14:paraId="6818648E"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.291</w:t>
            </w:r>
          </w:p>
        </w:tc>
        <w:tc>
          <w:tcPr>
            <w:tcW w:w="1400" w:type="dxa"/>
            <w:tcBorders>
              <w:top w:val="nil"/>
              <w:left w:val="nil"/>
              <w:bottom w:val="nil"/>
              <w:right w:val="nil"/>
            </w:tcBorders>
          </w:tcPr>
          <w:p w14:paraId="0AD68EF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0</w:t>
            </w:r>
          </w:p>
        </w:tc>
        <w:tc>
          <w:tcPr>
            <w:tcW w:w="1400" w:type="dxa"/>
            <w:tcBorders>
              <w:top w:val="nil"/>
              <w:left w:val="nil"/>
              <w:bottom w:val="nil"/>
              <w:right w:val="nil"/>
            </w:tcBorders>
          </w:tcPr>
          <w:p w14:paraId="6437DC2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w:t>
            </w:r>
          </w:p>
        </w:tc>
      </w:tr>
      <w:tr w:rsidR="00097615" w:rsidRPr="00ED31F9" w14:paraId="74C4C103" w14:textId="77777777" w:rsidTr="005C4204">
        <w:tc>
          <w:tcPr>
            <w:tcW w:w="1608" w:type="dxa"/>
            <w:tcBorders>
              <w:top w:val="nil"/>
              <w:left w:val="nil"/>
              <w:bottom w:val="nil"/>
              <w:right w:val="nil"/>
            </w:tcBorders>
          </w:tcPr>
          <w:p w14:paraId="619883DF"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rating</w:t>
            </w:r>
          </w:p>
        </w:tc>
        <w:tc>
          <w:tcPr>
            <w:tcW w:w="800" w:type="dxa"/>
            <w:tcBorders>
              <w:top w:val="nil"/>
              <w:left w:val="nil"/>
              <w:bottom w:val="nil"/>
              <w:right w:val="nil"/>
            </w:tcBorders>
          </w:tcPr>
          <w:p w14:paraId="3307E884"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516FD603"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2.519</w:t>
            </w:r>
          </w:p>
        </w:tc>
        <w:tc>
          <w:tcPr>
            <w:tcW w:w="1400" w:type="dxa"/>
            <w:tcBorders>
              <w:top w:val="nil"/>
              <w:left w:val="nil"/>
              <w:bottom w:val="nil"/>
              <w:right w:val="nil"/>
            </w:tcBorders>
          </w:tcPr>
          <w:p w14:paraId="4A72048F"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1.601</w:t>
            </w:r>
          </w:p>
        </w:tc>
        <w:tc>
          <w:tcPr>
            <w:tcW w:w="1400" w:type="dxa"/>
            <w:tcBorders>
              <w:top w:val="nil"/>
              <w:left w:val="nil"/>
              <w:bottom w:val="nil"/>
              <w:right w:val="nil"/>
            </w:tcBorders>
          </w:tcPr>
          <w:p w14:paraId="1325C921"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0</w:t>
            </w:r>
          </w:p>
        </w:tc>
        <w:tc>
          <w:tcPr>
            <w:tcW w:w="1400" w:type="dxa"/>
            <w:tcBorders>
              <w:top w:val="nil"/>
              <w:left w:val="nil"/>
              <w:bottom w:val="nil"/>
              <w:right w:val="nil"/>
            </w:tcBorders>
          </w:tcPr>
          <w:p w14:paraId="2BA1AF09"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4</w:t>
            </w:r>
          </w:p>
        </w:tc>
      </w:tr>
      <w:tr w:rsidR="00097615" w:rsidRPr="00ED31F9" w14:paraId="51D9A8BE" w14:textId="77777777" w:rsidTr="005C4204">
        <w:tc>
          <w:tcPr>
            <w:tcW w:w="1608" w:type="dxa"/>
            <w:tcBorders>
              <w:top w:val="nil"/>
              <w:left w:val="nil"/>
              <w:bottom w:val="nil"/>
              <w:right w:val="nil"/>
            </w:tcBorders>
          </w:tcPr>
          <w:p w14:paraId="3B2D7AA3"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genre</w:t>
            </w:r>
          </w:p>
        </w:tc>
        <w:tc>
          <w:tcPr>
            <w:tcW w:w="800" w:type="dxa"/>
            <w:tcBorders>
              <w:top w:val="nil"/>
              <w:left w:val="nil"/>
              <w:bottom w:val="nil"/>
              <w:right w:val="nil"/>
            </w:tcBorders>
          </w:tcPr>
          <w:p w14:paraId="5AC6A471"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119F6C1A"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4.03</w:t>
            </w:r>
          </w:p>
        </w:tc>
        <w:tc>
          <w:tcPr>
            <w:tcW w:w="1400" w:type="dxa"/>
            <w:tcBorders>
              <w:top w:val="nil"/>
              <w:left w:val="nil"/>
              <w:bottom w:val="nil"/>
              <w:right w:val="nil"/>
            </w:tcBorders>
          </w:tcPr>
          <w:p w14:paraId="2C02EE40"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2.465</w:t>
            </w:r>
          </w:p>
        </w:tc>
        <w:tc>
          <w:tcPr>
            <w:tcW w:w="1400" w:type="dxa"/>
            <w:tcBorders>
              <w:top w:val="nil"/>
              <w:left w:val="nil"/>
              <w:bottom w:val="nil"/>
              <w:right w:val="nil"/>
            </w:tcBorders>
          </w:tcPr>
          <w:p w14:paraId="077AC7B3"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0</w:t>
            </w:r>
          </w:p>
        </w:tc>
        <w:tc>
          <w:tcPr>
            <w:tcW w:w="1400" w:type="dxa"/>
            <w:tcBorders>
              <w:top w:val="nil"/>
              <w:left w:val="nil"/>
              <w:bottom w:val="nil"/>
              <w:right w:val="nil"/>
            </w:tcBorders>
          </w:tcPr>
          <w:p w14:paraId="0C4BC538"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13</w:t>
            </w:r>
          </w:p>
        </w:tc>
      </w:tr>
      <w:tr w:rsidR="00097615" w:rsidRPr="00ED31F9" w14:paraId="6D66E1CD" w14:textId="77777777" w:rsidTr="005C4204">
        <w:tc>
          <w:tcPr>
            <w:tcW w:w="1608" w:type="dxa"/>
            <w:tcBorders>
              <w:top w:val="nil"/>
              <w:left w:val="nil"/>
              <w:bottom w:val="nil"/>
              <w:right w:val="nil"/>
            </w:tcBorders>
          </w:tcPr>
          <w:p w14:paraId="262B7218"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year</w:t>
            </w:r>
          </w:p>
        </w:tc>
        <w:tc>
          <w:tcPr>
            <w:tcW w:w="800" w:type="dxa"/>
            <w:tcBorders>
              <w:top w:val="nil"/>
              <w:left w:val="nil"/>
              <w:bottom w:val="nil"/>
              <w:right w:val="nil"/>
            </w:tcBorders>
          </w:tcPr>
          <w:p w14:paraId="6BC4B9DD"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751B477F"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2013.387</w:t>
            </w:r>
          </w:p>
        </w:tc>
        <w:tc>
          <w:tcPr>
            <w:tcW w:w="1400" w:type="dxa"/>
            <w:tcBorders>
              <w:top w:val="nil"/>
              <w:left w:val="nil"/>
              <w:bottom w:val="nil"/>
              <w:right w:val="nil"/>
            </w:tcBorders>
          </w:tcPr>
          <w:p w14:paraId="3292C8DA"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2.677</w:t>
            </w:r>
          </w:p>
        </w:tc>
        <w:tc>
          <w:tcPr>
            <w:tcW w:w="1400" w:type="dxa"/>
            <w:tcBorders>
              <w:top w:val="nil"/>
              <w:left w:val="nil"/>
              <w:bottom w:val="nil"/>
              <w:right w:val="nil"/>
            </w:tcBorders>
          </w:tcPr>
          <w:p w14:paraId="44301475"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2009</w:t>
            </w:r>
          </w:p>
        </w:tc>
        <w:tc>
          <w:tcPr>
            <w:tcW w:w="1400" w:type="dxa"/>
            <w:tcBorders>
              <w:top w:val="nil"/>
              <w:left w:val="nil"/>
              <w:bottom w:val="nil"/>
              <w:right w:val="nil"/>
            </w:tcBorders>
          </w:tcPr>
          <w:p w14:paraId="038DAE5D"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2018</w:t>
            </w:r>
          </w:p>
        </w:tc>
      </w:tr>
      <w:tr w:rsidR="00097615" w:rsidRPr="00ED31F9" w14:paraId="5B9E7A59" w14:textId="77777777" w:rsidTr="005C4204">
        <w:tc>
          <w:tcPr>
            <w:tcW w:w="1608" w:type="dxa"/>
            <w:tcBorders>
              <w:top w:val="nil"/>
              <w:left w:val="nil"/>
              <w:bottom w:val="nil"/>
              <w:right w:val="nil"/>
            </w:tcBorders>
          </w:tcPr>
          <w:p w14:paraId="1EF16245" w14:textId="77777777" w:rsidR="00097615" w:rsidRPr="00ED31F9" w:rsidRDefault="00097615" w:rsidP="005C4204">
            <w:pPr>
              <w:widowControl w:val="0"/>
              <w:autoSpaceDE w:val="0"/>
              <w:autoSpaceDN w:val="0"/>
              <w:adjustRightInd w:val="0"/>
              <w:rPr>
                <w:sz w:val="28"/>
                <w:szCs w:val="28"/>
              </w:rPr>
            </w:pPr>
            <w:r w:rsidRPr="00ED31F9">
              <w:rPr>
                <w:sz w:val="28"/>
                <w:szCs w:val="28"/>
              </w:rPr>
              <w:t xml:space="preserve"> lnopening</w:t>
            </w:r>
          </w:p>
        </w:tc>
        <w:tc>
          <w:tcPr>
            <w:tcW w:w="800" w:type="dxa"/>
            <w:tcBorders>
              <w:top w:val="nil"/>
              <w:left w:val="nil"/>
              <w:bottom w:val="nil"/>
              <w:right w:val="nil"/>
            </w:tcBorders>
          </w:tcPr>
          <w:p w14:paraId="2D53C104"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3366</w:t>
            </w:r>
          </w:p>
        </w:tc>
        <w:tc>
          <w:tcPr>
            <w:tcW w:w="1400" w:type="dxa"/>
            <w:tcBorders>
              <w:top w:val="nil"/>
              <w:left w:val="nil"/>
              <w:bottom w:val="nil"/>
              <w:right w:val="nil"/>
            </w:tcBorders>
          </w:tcPr>
          <w:p w14:paraId="01208907"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12.365</w:t>
            </w:r>
          </w:p>
        </w:tc>
        <w:tc>
          <w:tcPr>
            <w:tcW w:w="1400" w:type="dxa"/>
            <w:tcBorders>
              <w:top w:val="nil"/>
              <w:left w:val="nil"/>
              <w:bottom w:val="nil"/>
              <w:right w:val="nil"/>
            </w:tcBorders>
          </w:tcPr>
          <w:p w14:paraId="58358B76"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3.453</w:t>
            </w:r>
          </w:p>
        </w:tc>
        <w:tc>
          <w:tcPr>
            <w:tcW w:w="1400" w:type="dxa"/>
            <w:tcBorders>
              <w:top w:val="nil"/>
              <w:left w:val="nil"/>
              <w:bottom w:val="nil"/>
              <w:right w:val="nil"/>
            </w:tcBorders>
          </w:tcPr>
          <w:p w14:paraId="1934175F"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4.277</w:t>
            </w:r>
          </w:p>
        </w:tc>
        <w:tc>
          <w:tcPr>
            <w:tcW w:w="1400" w:type="dxa"/>
            <w:tcBorders>
              <w:top w:val="nil"/>
              <w:left w:val="nil"/>
              <w:bottom w:val="nil"/>
              <w:right w:val="nil"/>
            </w:tcBorders>
          </w:tcPr>
          <w:p w14:paraId="7E714CDB" w14:textId="77777777" w:rsidR="00097615" w:rsidRPr="00ED31F9" w:rsidRDefault="00097615" w:rsidP="005C4204">
            <w:pPr>
              <w:widowControl w:val="0"/>
              <w:autoSpaceDE w:val="0"/>
              <w:autoSpaceDN w:val="0"/>
              <w:adjustRightInd w:val="0"/>
              <w:jc w:val="right"/>
              <w:rPr>
                <w:sz w:val="28"/>
                <w:szCs w:val="28"/>
              </w:rPr>
            </w:pPr>
            <w:r w:rsidRPr="00ED31F9">
              <w:rPr>
                <w:sz w:val="28"/>
                <w:szCs w:val="28"/>
              </w:rPr>
              <w:t>19.367</w:t>
            </w:r>
          </w:p>
        </w:tc>
      </w:tr>
      <w:tr w:rsidR="00097615" w:rsidRPr="00ED31F9" w14:paraId="4DF70F7B" w14:textId="77777777" w:rsidTr="005C4204">
        <w:tc>
          <w:tcPr>
            <w:tcW w:w="8008" w:type="dxa"/>
            <w:gridSpan w:val="6"/>
            <w:tcBorders>
              <w:top w:val="nil"/>
              <w:left w:val="nil"/>
              <w:bottom w:val="single" w:sz="6" w:space="0" w:color="auto"/>
              <w:right w:val="nil"/>
            </w:tcBorders>
          </w:tcPr>
          <w:p w14:paraId="69C88DDC" w14:textId="77777777" w:rsidR="00097615" w:rsidRPr="00ED31F9" w:rsidRDefault="00097615" w:rsidP="005C4204">
            <w:pPr>
              <w:widowControl w:val="0"/>
              <w:autoSpaceDE w:val="0"/>
              <w:autoSpaceDN w:val="0"/>
              <w:adjustRightInd w:val="0"/>
              <w:rPr>
                <w:sz w:val="28"/>
                <w:szCs w:val="28"/>
              </w:rPr>
            </w:pPr>
          </w:p>
        </w:tc>
      </w:tr>
    </w:tbl>
    <w:p w14:paraId="7BA0B4F6" w14:textId="77777777" w:rsidR="001720FB" w:rsidRPr="00717916" w:rsidRDefault="001720FB" w:rsidP="007712DB">
      <w:pPr>
        <w:jc w:val="center"/>
        <w:rPr>
          <w:sz w:val="24"/>
          <w:szCs w:val="24"/>
        </w:rPr>
      </w:pPr>
    </w:p>
    <w:p w14:paraId="0D5C6799" w14:textId="69B67994" w:rsidR="00597205" w:rsidRPr="009433F7" w:rsidRDefault="00191323" w:rsidP="007712DB">
      <w:pPr>
        <w:jc w:val="center"/>
        <w:rPr>
          <w:sz w:val="28"/>
          <w:szCs w:val="28"/>
        </w:rPr>
      </w:pPr>
      <w:r w:rsidRPr="009433F7">
        <w:rPr>
          <w:sz w:val="28"/>
          <w:szCs w:val="28"/>
        </w:rPr>
        <w:t>Table 1: Linear RD Estimates</w:t>
      </w:r>
    </w:p>
    <w:p w14:paraId="32657F94" w14:textId="2CFF088A" w:rsidR="00896F1E" w:rsidRPr="009433F7" w:rsidRDefault="00896F1E" w:rsidP="00896F1E">
      <w:pPr>
        <w:rPr>
          <w:sz w:val="28"/>
          <w:szCs w:val="28"/>
        </w:rPr>
      </w:pPr>
      <w:r w:rsidRPr="009433F7">
        <w:rPr>
          <w:sz w:val="28"/>
          <w:szCs w:val="28"/>
        </w:rPr>
        <w:t>----------------------------------------------------------------------------------------------------</w:t>
      </w:r>
    </w:p>
    <w:p w14:paraId="7ADC2CED" w14:textId="27F535F6" w:rsidR="00896F1E" w:rsidRPr="009433F7" w:rsidRDefault="00896F1E" w:rsidP="00896F1E">
      <w:pPr>
        <w:rPr>
          <w:sz w:val="28"/>
          <w:szCs w:val="28"/>
        </w:rPr>
      </w:pPr>
      <w:r w:rsidRPr="009433F7">
        <w:rPr>
          <w:sz w:val="28"/>
          <w:szCs w:val="28"/>
        </w:rPr>
        <w:t xml:space="preserve">                              </w:t>
      </w:r>
      <w:r w:rsidR="00CB5E13" w:rsidRPr="009433F7">
        <w:rPr>
          <w:sz w:val="28"/>
          <w:szCs w:val="28"/>
        </w:rPr>
        <w:t xml:space="preserve">               </w:t>
      </w:r>
      <w:r w:rsidRPr="009433F7">
        <w:rPr>
          <w:sz w:val="28"/>
          <w:szCs w:val="28"/>
        </w:rPr>
        <w:t xml:space="preserve">(1)             (2)             </w:t>
      </w:r>
      <w:r w:rsidR="00717916" w:rsidRPr="009433F7">
        <w:rPr>
          <w:sz w:val="28"/>
          <w:szCs w:val="28"/>
        </w:rPr>
        <w:t xml:space="preserve">(3)             (4)           </w:t>
      </w:r>
      <w:r w:rsidRPr="009433F7">
        <w:rPr>
          <w:sz w:val="28"/>
          <w:szCs w:val="28"/>
        </w:rPr>
        <w:t xml:space="preserve">(5)   </w:t>
      </w:r>
    </w:p>
    <w:p w14:paraId="6BB469F8" w14:textId="4ECDC83F" w:rsidR="00896F1E" w:rsidRPr="009433F7" w:rsidRDefault="00896F1E" w:rsidP="00896F1E">
      <w:pPr>
        <w:rPr>
          <w:sz w:val="28"/>
          <w:szCs w:val="28"/>
        </w:rPr>
      </w:pPr>
      <w:r w:rsidRPr="009433F7">
        <w:rPr>
          <w:sz w:val="28"/>
          <w:szCs w:val="28"/>
        </w:rPr>
        <w:t xml:space="preserve">                             </w:t>
      </w:r>
      <w:r w:rsidR="00A1645E" w:rsidRPr="009433F7">
        <w:rPr>
          <w:sz w:val="28"/>
          <w:szCs w:val="28"/>
        </w:rPr>
        <w:t xml:space="preserve">               </w:t>
      </w:r>
      <w:r w:rsidRPr="009433F7">
        <w:rPr>
          <w:sz w:val="28"/>
          <w:szCs w:val="28"/>
        </w:rPr>
        <w:t xml:space="preserve">All       </w:t>
      </w:r>
      <w:r w:rsidR="00597205" w:rsidRPr="009433F7">
        <w:rPr>
          <w:sz w:val="28"/>
          <w:szCs w:val="28"/>
        </w:rPr>
        <w:t xml:space="preserve"> h = 0.05      h = 0.1 </w:t>
      </w:r>
      <w:r w:rsidRPr="009433F7">
        <w:rPr>
          <w:sz w:val="28"/>
          <w:szCs w:val="28"/>
        </w:rPr>
        <w:t xml:space="preserve">  </w:t>
      </w:r>
      <w:r w:rsidR="00597205" w:rsidRPr="009433F7">
        <w:rPr>
          <w:sz w:val="28"/>
          <w:szCs w:val="28"/>
        </w:rPr>
        <w:t xml:space="preserve">    </w:t>
      </w:r>
      <w:r w:rsidR="00717916" w:rsidRPr="009433F7">
        <w:rPr>
          <w:sz w:val="28"/>
          <w:szCs w:val="28"/>
        </w:rPr>
        <w:t xml:space="preserve">h = 0.2      </w:t>
      </w:r>
      <w:r w:rsidRPr="009433F7">
        <w:rPr>
          <w:sz w:val="28"/>
          <w:szCs w:val="28"/>
        </w:rPr>
        <w:t xml:space="preserve">h = 0.25   </w:t>
      </w:r>
    </w:p>
    <w:p w14:paraId="03524243" w14:textId="77777777" w:rsidR="00896F1E" w:rsidRPr="009433F7" w:rsidRDefault="00896F1E" w:rsidP="00896F1E">
      <w:pPr>
        <w:rPr>
          <w:sz w:val="28"/>
          <w:szCs w:val="28"/>
        </w:rPr>
      </w:pPr>
      <w:r w:rsidRPr="009433F7">
        <w:rPr>
          <w:sz w:val="28"/>
          <w:szCs w:val="28"/>
        </w:rPr>
        <w:t>----------------------------------------------------------------------------------------------------</w:t>
      </w:r>
    </w:p>
    <w:p w14:paraId="05C4BEDD" w14:textId="56F61C26" w:rsidR="00896F1E" w:rsidRPr="009433F7" w:rsidRDefault="00896F1E" w:rsidP="00896F1E">
      <w:pPr>
        <w:rPr>
          <w:sz w:val="28"/>
          <w:szCs w:val="28"/>
        </w:rPr>
      </w:pPr>
      <w:r w:rsidRPr="009433F7">
        <w:rPr>
          <w:sz w:val="28"/>
          <w:szCs w:val="28"/>
        </w:rPr>
        <w:t>tomatometer_</w:t>
      </w:r>
      <w:r w:rsidR="00717916" w:rsidRPr="009433F7">
        <w:rPr>
          <w:sz w:val="28"/>
          <w:szCs w:val="28"/>
        </w:rPr>
        <w:t xml:space="preserve">status          0.396         </w:t>
      </w:r>
      <w:r w:rsidR="00B8256B">
        <w:rPr>
          <w:sz w:val="28"/>
          <w:szCs w:val="28"/>
        </w:rPr>
        <w:t xml:space="preserve">1.501         </w:t>
      </w:r>
      <w:r w:rsidR="00717916" w:rsidRPr="009433F7">
        <w:rPr>
          <w:sz w:val="28"/>
          <w:szCs w:val="28"/>
        </w:rPr>
        <w:t xml:space="preserve">0.940       </w:t>
      </w:r>
      <w:r w:rsidR="00600F16">
        <w:rPr>
          <w:sz w:val="28"/>
          <w:szCs w:val="28"/>
        </w:rPr>
        <w:t xml:space="preserve"> </w:t>
      </w:r>
      <w:r w:rsidR="00717916" w:rsidRPr="009433F7">
        <w:rPr>
          <w:sz w:val="28"/>
          <w:szCs w:val="28"/>
        </w:rPr>
        <w:t xml:space="preserve">0.702*    </w:t>
      </w:r>
      <w:r w:rsidRPr="009433F7">
        <w:rPr>
          <w:sz w:val="28"/>
          <w:szCs w:val="28"/>
        </w:rPr>
        <w:t xml:space="preserve"> </w:t>
      </w:r>
      <w:r w:rsidR="00717916" w:rsidRPr="009433F7">
        <w:rPr>
          <w:sz w:val="28"/>
          <w:szCs w:val="28"/>
        </w:rPr>
        <w:t xml:space="preserve"> </w:t>
      </w:r>
      <w:r w:rsidRPr="009433F7">
        <w:rPr>
          <w:sz w:val="28"/>
          <w:szCs w:val="28"/>
        </w:rPr>
        <w:t xml:space="preserve">0.551   </w:t>
      </w:r>
    </w:p>
    <w:p w14:paraId="67DAD271" w14:textId="19A5FDF3" w:rsidR="00896F1E" w:rsidRPr="009433F7" w:rsidRDefault="00896F1E" w:rsidP="00896F1E">
      <w:pPr>
        <w:rPr>
          <w:sz w:val="28"/>
          <w:szCs w:val="28"/>
        </w:rPr>
      </w:pPr>
      <w:r w:rsidRPr="009433F7">
        <w:rPr>
          <w:sz w:val="28"/>
          <w:szCs w:val="28"/>
        </w:rPr>
        <w:t xml:space="preserve">                         </w:t>
      </w:r>
      <w:r w:rsidR="00597205" w:rsidRPr="009433F7">
        <w:rPr>
          <w:sz w:val="28"/>
          <w:szCs w:val="28"/>
        </w:rPr>
        <w:t xml:space="preserve">              </w:t>
      </w:r>
      <w:r w:rsidRPr="009433F7">
        <w:rPr>
          <w:sz w:val="28"/>
          <w:szCs w:val="28"/>
        </w:rPr>
        <w:t xml:space="preserve"> </w:t>
      </w:r>
      <w:r w:rsidR="00597205" w:rsidRPr="009433F7">
        <w:rPr>
          <w:sz w:val="28"/>
          <w:szCs w:val="28"/>
        </w:rPr>
        <w:t xml:space="preserve"> </w:t>
      </w:r>
      <w:r w:rsidRPr="009433F7">
        <w:rPr>
          <w:sz w:val="28"/>
          <w:szCs w:val="28"/>
        </w:rPr>
        <w:t xml:space="preserve">(0.247)      </w:t>
      </w:r>
      <w:r w:rsidR="009433F7">
        <w:rPr>
          <w:sz w:val="28"/>
          <w:szCs w:val="28"/>
        </w:rPr>
        <w:t xml:space="preserve"> </w:t>
      </w:r>
      <w:r w:rsidR="00B8256B">
        <w:rPr>
          <w:sz w:val="28"/>
          <w:szCs w:val="28"/>
        </w:rPr>
        <w:t xml:space="preserve">(0.957)      </w:t>
      </w:r>
      <w:r w:rsidR="00717916" w:rsidRPr="009433F7">
        <w:rPr>
          <w:sz w:val="28"/>
          <w:szCs w:val="28"/>
        </w:rPr>
        <w:t xml:space="preserve">(0.614)     </w:t>
      </w:r>
      <w:r w:rsidR="00600F16">
        <w:rPr>
          <w:sz w:val="28"/>
          <w:szCs w:val="28"/>
        </w:rPr>
        <w:t xml:space="preserve"> </w:t>
      </w:r>
      <w:r w:rsidR="00C46364">
        <w:rPr>
          <w:sz w:val="28"/>
          <w:szCs w:val="28"/>
        </w:rPr>
        <w:t xml:space="preserve">(0.414)     </w:t>
      </w:r>
      <w:r w:rsidRPr="009433F7">
        <w:rPr>
          <w:sz w:val="28"/>
          <w:szCs w:val="28"/>
        </w:rPr>
        <w:t xml:space="preserve">(0.358)   </w:t>
      </w:r>
    </w:p>
    <w:p w14:paraId="50C825B0" w14:textId="77777777" w:rsidR="00896F1E" w:rsidRPr="009433F7" w:rsidRDefault="00896F1E" w:rsidP="00896F1E">
      <w:pPr>
        <w:rPr>
          <w:sz w:val="28"/>
          <w:szCs w:val="28"/>
        </w:rPr>
      </w:pPr>
    </w:p>
    <w:p w14:paraId="295AAA07" w14:textId="3AA2C295" w:rsidR="00896F1E" w:rsidRPr="009433F7" w:rsidRDefault="00896F1E" w:rsidP="00896F1E">
      <w:pPr>
        <w:rPr>
          <w:sz w:val="28"/>
          <w:szCs w:val="28"/>
        </w:rPr>
      </w:pPr>
      <w:r w:rsidRPr="009433F7">
        <w:rPr>
          <w:sz w:val="28"/>
          <w:szCs w:val="28"/>
        </w:rPr>
        <w:t xml:space="preserve">TomaRate                  </w:t>
      </w:r>
      <w:r w:rsidR="00597205" w:rsidRPr="009433F7">
        <w:rPr>
          <w:sz w:val="28"/>
          <w:szCs w:val="28"/>
        </w:rPr>
        <w:t xml:space="preserve">   </w:t>
      </w:r>
      <w:r w:rsidRPr="009433F7">
        <w:rPr>
          <w:sz w:val="28"/>
          <w:szCs w:val="28"/>
        </w:rPr>
        <w:t xml:space="preserve"> </w:t>
      </w:r>
      <w:r w:rsidR="00597205" w:rsidRPr="009433F7">
        <w:rPr>
          <w:sz w:val="28"/>
          <w:szCs w:val="28"/>
        </w:rPr>
        <w:t xml:space="preserve">  </w:t>
      </w:r>
      <w:r w:rsidR="00717916" w:rsidRPr="009433F7">
        <w:rPr>
          <w:sz w:val="28"/>
          <w:szCs w:val="28"/>
        </w:rPr>
        <w:t xml:space="preserve"> </w:t>
      </w:r>
      <w:r w:rsidR="00CE65D2" w:rsidRPr="009433F7">
        <w:rPr>
          <w:sz w:val="28"/>
          <w:szCs w:val="28"/>
        </w:rPr>
        <w:t xml:space="preserve">-0.853       </w:t>
      </w:r>
      <w:r w:rsidR="009433F7">
        <w:rPr>
          <w:sz w:val="28"/>
          <w:szCs w:val="28"/>
        </w:rPr>
        <w:t xml:space="preserve"> </w:t>
      </w:r>
      <w:r w:rsidR="00717916" w:rsidRPr="009433F7">
        <w:rPr>
          <w:sz w:val="28"/>
          <w:szCs w:val="28"/>
        </w:rPr>
        <w:t xml:space="preserve">-28.94       -2.944      </w:t>
      </w:r>
      <w:r w:rsidR="00600F16">
        <w:rPr>
          <w:sz w:val="28"/>
          <w:szCs w:val="28"/>
        </w:rPr>
        <w:t xml:space="preserve"> </w:t>
      </w:r>
      <w:r w:rsidR="00717916" w:rsidRPr="009433F7">
        <w:rPr>
          <w:sz w:val="28"/>
          <w:szCs w:val="28"/>
        </w:rPr>
        <w:t xml:space="preserve">-1.521       </w:t>
      </w:r>
      <w:r w:rsidRPr="009433F7">
        <w:rPr>
          <w:sz w:val="28"/>
          <w:szCs w:val="28"/>
        </w:rPr>
        <w:t xml:space="preserve">-0.967   </w:t>
      </w:r>
    </w:p>
    <w:p w14:paraId="1639A743" w14:textId="110FB3BC" w:rsidR="00896F1E" w:rsidRPr="009433F7" w:rsidRDefault="00896F1E" w:rsidP="00896F1E">
      <w:pPr>
        <w:rPr>
          <w:sz w:val="28"/>
          <w:szCs w:val="28"/>
        </w:rPr>
      </w:pPr>
      <w:r w:rsidRPr="009433F7">
        <w:rPr>
          <w:sz w:val="28"/>
          <w:szCs w:val="28"/>
        </w:rPr>
        <w:t xml:space="preserve">                          </w:t>
      </w:r>
      <w:r w:rsidR="00597205" w:rsidRPr="009433F7">
        <w:rPr>
          <w:sz w:val="28"/>
          <w:szCs w:val="28"/>
        </w:rPr>
        <w:t xml:space="preserve">               </w:t>
      </w:r>
      <w:r w:rsidR="00CE65D2" w:rsidRPr="009433F7">
        <w:rPr>
          <w:sz w:val="28"/>
          <w:szCs w:val="28"/>
        </w:rPr>
        <w:t xml:space="preserve">(0.577)       </w:t>
      </w:r>
      <w:r w:rsidR="00717916" w:rsidRPr="009433F7">
        <w:rPr>
          <w:sz w:val="28"/>
          <w:szCs w:val="28"/>
        </w:rPr>
        <w:t xml:space="preserve">(29.90)      (8.412)     </w:t>
      </w:r>
      <w:r w:rsidR="00600F16">
        <w:rPr>
          <w:sz w:val="28"/>
          <w:szCs w:val="28"/>
        </w:rPr>
        <w:t xml:space="preserve"> </w:t>
      </w:r>
      <w:r w:rsidR="00717916" w:rsidRPr="009433F7">
        <w:rPr>
          <w:sz w:val="28"/>
          <w:szCs w:val="28"/>
        </w:rPr>
        <w:t xml:space="preserve">(2.871)     </w:t>
      </w:r>
      <w:r w:rsidRPr="009433F7">
        <w:rPr>
          <w:sz w:val="28"/>
          <w:szCs w:val="28"/>
        </w:rPr>
        <w:t xml:space="preserve">(1.933)   </w:t>
      </w:r>
    </w:p>
    <w:p w14:paraId="3CD26B37" w14:textId="77777777" w:rsidR="00896F1E" w:rsidRPr="009433F7" w:rsidRDefault="00896F1E" w:rsidP="00896F1E">
      <w:pPr>
        <w:rPr>
          <w:sz w:val="28"/>
          <w:szCs w:val="28"/>
        </w:rPr>
      </w:pPr>
    </w:p>
    <w:p w14:paraId="6F67E775" w14:textId="1558776E" w:rsidR="00896F1E" w:rsidRPr="009433F7" w:rsidRDefault="00597205" w:rsidP="00A0348F">
      <w:pPr>
        <w:tabs>
          <w:tab w:val="left" w:pos="1530"/>
        </w:tabs>
        <w:rPr>
          <w:sz w:val="28"/>
          <w:szCs w:val="28"/>
        </w:rPr>
      </w:pPr>
      <w:r w:rsidRPr="009433F7">
        <w:rPr>
          <w:sz w:val="28"/>
          <w:szCs w:val="28"/>
        </w:rPr>
        <w:t xml:space="preserve">TomaRate x TomaStat     </w:t>
      </w:r>
      <w:r w:rsidR="00717916" w:rsidRPr="009433F7">
        <w:rPr>
          <w:sz w:val="28"/>
          <w:szCs w:val="28"/>
        </w:rPr>
        <w:t xml:space="preserve">0.702          </w:t>
      </w:r>
      <w:r w:rsidR="00B8256B">
        <w:rPr>
          <w:sz w:val="28"/>
          <w:szCs w:val="28"/>
        </w:rPr>
        <w:t xml:space="preserve">19.79        </w:t>
      </w:r>
      <w:r w:rsidR="00600F16">
        <w:rPr>
          <w:sz w:val="28"/>
          <w:szCs w:val="28"/>
        </w:rPr>
        <w:t xml:space="preserve">-3.945        </w:t>
      </w:r>
      <w:r w:rsidR="00717916" w:rsidRPr="009433F7">
        <w:rPr>
          <w:sz w:val="28"/>
          <w:szCs w:val="28"/>
        </w:rPr>
        <w:t xml:space="preserve">-0.850    </w:t>
      </w:r>
      <w:r w:rsidR="00896F1E" w:rsidRPr="009433F7">
        <w:rPr>
          <w:sz w:val="28"/>
          <w:szCs w:val="28"/>
        </w:rPr>
        <w:t xml:space="preserve"> </w:t>
      </w:r>
      <w:r w:rsidR="00600F16">
        <w:rPr>
          <w:sz w:val="28"/>
          <w:szCs w:val="28"/>
        </w:rPr>
        <w:t xml:space="preserve"> </w:t>
      </w:r>
      <w:r w:rsidR="00896F1E" w:rsidRPr="009433F7">
        <w:rPr>
          <w:sz w:val="28"/>
          <w:szCs w:val="28"/>
        </w:rPr>
        <w:t xml:space="preserve">0.0867   </w:t>
      </w:r>
    </w:p>
    <w:p w14:paraId="0027627A" w14:textId="26554D1A" w:rsidR="00896F1E" w:rsidRPr="009433F7" w:rsidRDefault="00896F1E" w:rsidP="00896F1E">
      <w:pPr>
        <w:rPr>
          <w:sz w:val="28"/>
          <w:szCs w:val="28"/>
        </w:rPr>
      </w:pPr>
      <w:r w:rsidRPr="009433F7">
        <w:rPr>
          <w:sz w:val="28"/>
          <w:szCs w:val="28"/>
        </w:rPr>
        <w:t xml:space="preserve">                          </w:t>
      </w:r>
      <w:r w:rsidR="00717916" w:rsidRPr="009433F7">
        <w:rPr>
          <w:sz w:val="28"/>
          <w:szCs w:val="28"/>
        </w:rPr>
        <w:t xml:space="preserve">               (0.917)       </w:t>
      </w:r>
      <w:r w:rsidR="00B8256B">
        <w:rPr>
          <w:sz w:val="28"/>
          <w:szCs w:val="28"/>
        </w:rPr>
        <w:t xml:space="preserve">(35.41)      </w:t>
      </w:r>
      <w:r w:rsidR="00600F16">
        <w:rPr>
          <w:sz w:val="28"/>
          <w:szCs w:val="28"/>
        </w:rPr>
        <w:t xml:space="preserve">(10.59)      </w:t>
      </w:r>
      <w:r w:rsidR="00717916" w:rsidRPr="009433F7">
        <w:rPr>
          <w:sz w:val="28"/>
          <w:szCs w:val="28"/>
        </w:rPr>
        <w:t xml:space="preserve">(3.605)   </w:t>
      </w:r>
      <w:r w:rsidR="00600F16">
        <w:rPr>
          <w:sz w:val="28"/>
          <w:szCs w:val="28"/>
        </w:rPr>
        <w:t xml:space="preserve">  </w:t>
      </w:r>
      <w:r w:rsidRPr="009433F7">
        <w:rPr>
          <w:sz w:val="28"/>
          <w:szCs w:val="28"/>
        </w:rPr>
        <w:t xml:space="preserve">(2.450)   </w:t>
      </w:r>
    </w:p>
    <w:p w14:paraId="01F99640" w14:textId="77777777" w:rsidR="00896F1E" w:rsidRPr="009433F7" w:rsidRDefault="00896F1E" w:rsidP="00896F1E">
      <w:pPr>
        <w:rPr>
          <w:sz w:val="28"/>
          <w:szCs w:val="28"/>
        </w:rPr>
      </w:pPr>
      <w:r w:rsidRPr="009433F7">
        <w:rPr>
          <w:sz w:val="28"/>
          <w:szCs w:val="28"/>
        </w:rPr>
        <w:t>----------------------------------------------------------------------------------------------------</w:t>
      </w:r>
    </w:p>
    <w:p w14:paraId="5F05C401" w14:textId="49FFC085" w:rsidR="00896F1E" w:rsidRPr="009433F7" w:rsidRDefault="00896F1E" w:rsidP="00896F1E">
      <w:pPr>
        <w:rPr>
          <w:sz w:val="28"/>
          <w:szCs w:val="28"/>
        </w:rPr>
      </w:pPr>
      <w:r w:rsidRPr="009433F7">
        <w:rPr>
          <w:sz w:val="28"/>
          <w:szCs w:val="28"/>
        </w:rPr>
        <w:t xml:space="preserve">Observations                 </w:t>
      </w:r>
      <w:r w:rsidR="00D30439">
        <w:rPr>
          <w:sz w:val="28"/>
          <w:szCs w:val="28"/>
        </w:rPr>
        <w:t xml:space="preserve">  </w:t>
      </w:r>
      <w:r w:rsidRPr="009433F7">
        <w:rPr>
          <w:sz w:val="28"/>
          <w:szCs w:val="28"/>
        </w:rPr>
        <w:t xml:space="preserve">3366             262             604            1346            1770   </w:t>
      </w:r>
    </w:p>
    <w:p w14:paraId="7B3D4FC3" w14:textId="0149F4E7" w:rsidR="00896F1E" w:rsidRPr="009433F7" w:rsidRDefault="00896F1E" w:rsidP="00896F1E">
      <w:pPr>
        <w:rPr>
          <w:sz w:val="28"/>
          <w:szCs w:val="28"/>
        </w:rPr>
      </w:pPr>
      <w:r w:rsidRPr="009433F7">
        <w:rPr>
          <w:sz w:val="28"/>
          <w:szCs w:val="28"/>
        </w:rPr>
        <w:t xml:space="preserve">R-squared                  </w:t>
      </w:r>
      <w:r w:rsidR="00597205" w:rsidRPr="009433F7">
        <w:rPr>
          <w:sz w:val="28"/>
          <w:szCs w:val="28"/>
        </w:rPr>
        <w:t xml:space="preserve">    </w:t>
      </w:r>
      <w:r w:rsidR="00D30439">
        <w:rPr>
          <w:sz w:val="28"/>
          <w:szCs w:val="28"/>
        </w:rPr>
        <w:t xml:space="preserve">  </w:t>
      </w:r>
      <w:r w:rsidR="00597205" w:rsidRPr="009433F7">
        <w:rPr>
          <w:sz w:val="28"/>
          <w:szCs w:val="28"/>
        </w:rPr>
        <w:t xml:space="preserve">0.001           0.011          0.006          0.003           </w:t>
      </w:r>
      <w:r w:rsidRPr="009433F7">
        <w:rPr>
          <w:sz w:val="28"/>
          <w:szCs w:val="28"/>
        </w:rPr>
        <w:t xml:space="preserve">0.002   </w:t>
      </w:r>
    </w:p>
    <w:p w14:paraId="7A29DDF4" w14:textId="77777777" w:rsidR="00896F1E" w:rsidRPr="009433F7" w:rsidRDefault="00896F1E" w:rsidP="00896F1E">
      <w:pPr>
        <w:rPr>
          <w:sz w:val="28"/>
          <w:szCs w:val="28"/>
        </w:rPr>
      </w:pPr>
      <w:r w:rsidRPr="009433F7">
        <w:rPr>
          <w:sz w:val="28"/>
          <w:szCs w:val="28"/>
        </w:rPr>
        <w:t>----------------------------------------------------------------------------------------------------</w:t>
      </w:r>
    </w:p>
    <w:p w14:paraId="3334CC0F" w14:textId="77777777" w:rsidR="00896F1E" w:rsidRPr="009433F7" w:rsidRDefault="00896F1E" w:rsidP="00896F1E">
      <w:pPr>
        <w:rPr>
          <w:sz w:val="28"/>
          <w:szCs w:val="28"/>
        </w:rPr>
      </w:pPr>
      <w:r w:rsidRPr="009433F7">
        <w:rPr>
          <w:sz w:val="28"/>
          <w:szCs w:val="28"/>
        </w:rPr>
        <w:t>Standard errors in parentheses</w:t>
      </w:r>
    </w:p>
    <w:p w14:paraId="0B851D04" w14:textId="77777777" w:rsidR="00896F1E" w:rsidRDefault="00896F1E" w:rsidP="00896F1E">
      <w:pPr>
        <w:rPr>
          <w:sz w:val="28"/>
          <w:szCs w:val="28"/>
        </w:rPr>
      </w:pPr>
      <w:r w:rsidRPr="009433F7">
        <w:rPr>
          <w:sz w:val="28"/>
          <w:szCs w:val="28"/>
        </w:rPr>
        <w:t>* p&lt;0.10, ** p&lt;0.05, *** p&lt;0.01</w:t>
      </w:r>
    </w:p>
    <w:p w14:paraId="21628C68" w14:textId="77777777" w:rsidR="00543D87" w:rsidRDefault="00543D87" w:rsidP="00896F1E">
      <w:pPr>
        <w:rPr>
          <w:sz w:val="28"/>
          <w:szCs w:val="28"/>
        </w:rPr>
      </w:pPr>
    </w:p>
    <w:p w14:paraId="3CAFDCF6" w14:textId="77777777" w:rsidR="00475BE9" w:rsidRDefault="00475BE9" w:rsidP="00896F1E">
      <w:pPr>
        <w:rPr>
          <w:sz w:val="28"/>
          <w:szCs w:val="28"/>
        </w:rPr>
      </w:pPr>
    </w:p>
    <w:p w14:paraId="2C51493C" w14:textId="77777777" w:rsidR="003A4490" w:rsidRDefault="003A4490" w:rsidP="00896F1E">
      <w:pPr>
        <w:rPr>
          <w:sz w:val="28"/>
          <w:szCs w:val="28"/>
        </w:rPr>
      </w:pPr>
    </w:p>
    <w:p w14:paraId="72E9EB16" w14:textId="77777777" w:rsidR="003A4490" w:rsidRDefault="003A4490" w:rsidP="00896F1E">
      <w:pPr>
        <w:rPr>
          <w:sz w:val="28"/>
          <w:szCs w:val="28"/>
        </w:rPr>
      </w:pPr>
    </w:p>
    <w:p w14:paraId="0EA09EA6" w14:textId="77777777" w:rsidR="00DF1E89" w:rsidRPr="00ED31F9" w:rsidRDefault="00DF1E89" w:rsidP="00896F1E">
      <w:pPr>
        <w:rPr>
          <w:sz w:val="24"/>
          <w:szCs w:val="24"/>
        </w:rPr>
      </w:pPr>
    </w:p>
    <w:p w14:paraId="5371D723" w14:textId="18630C0B" w:rsidR="007D4FFD" w:rsidRPr="00F81B99" w:rsidRDefault="007D4FFD" w:rsidP="007712DB">
      <w:pPr>
        <w:jc w:val="center"/>
        <w:rPr>
          <w:sz w:val="28"/>
          <w:szCs w:val="28"/>
        </w:rPr>
      </w:pPr>
      <w:r w:rsidRPr="00F81B99">
        <w:rPr>
          <w:sz w:val="28"/>
          <w:szCs w:val="28"/>
        </w:rPr>
        <w:lastRenderedPageBreak/>
        <w:t>Table 2: Quadratic RD Estimates</w:t>
      </w:r>
    </w:p>
    <w:p w14:paraId="74D95EE8" w14:textId="77777777" w:rsidR="00044E5E" w:rsidRPr="00F81B99" w:rsidRDefault="00044E5E" w:rsidP="00044E5E">
      <w:pPr>
        <w:rPr>
          <w:sz w:val="28"/>
          <w:szCs w:val="28"/>
        </w:rPr>
      </w:pPr>
      <w:r w:rsidRPr="00F81B99">
        <w:rPr>
          <w:sz w:val="28"/>
          <w:szCs w:val="28"/>
        </w:rPr>
        <w:t>----------------------------------------------------------------------------------------------------</w:t>
      </w:r>
    </w:p>
    <w:p w14:paraId="521AD607" w14:textId="489AA6BD" w:rsidR="00044E5E" w:rsidRPr="00F81B99" w:rsidRDefault="00044E5E" w:rsidP="00044E5E">
      <w:pPr>
        <w:rPr>
          <w:sz w:val="28"/>
          <w:szCs w:val="28"/>
        </w:rPr>
      </w:pPr>
      <w:r w:rsidRPr="00F81B99">
        <w:rPr>
          <w:sz w:val="28"/>
          <w:szCs w:val="28"/>
        </w:rPr>
        <w:t xml:space="preserve">                              </w:t>
      </w:r>
      <w:r w:rsidR="00A532E0" w:rsidRPr="00F81B99">
        <w:rPr>
          <w:sz w:val="28"/>
          <w:szCs w:val="28"/>
        </w:rPr>
        <w:t xml:space="preserve">                 </w:t>
      </w:r>
      <w:r w:rsidRPr="00F81B99">
        <w:rPr>
          <w:sz w:val="28"/>
          <w:szCs w:val="28"/>
        </w:rPr>
        <w:t xml:space="preserve">(1)             (2)             (3)             (4)             (5)   </w:t>
      </w:r>
    </w:p>
    <w:p w14:paraId="6A91AC2C" w14:textId="5C1E589A" w:rsidR="00044E5E" w:rsidRPr="00F81B99" w:rsidRDefault="00044E5E" w:rsidP="00044E5E">
      <w:pPr>
        <w:rPr>
          <w:sz w:val="28"/>
          <w:szCs w:val="28"/>
        </w:rPr>
      </w:pPr>
      <w:r w:rsidRPr="00F81B99">
        <w:rPr>
          <w:sz w:val="28"/>
          <w:szCs w:val="28"/>
        </w:rPr>
        <w:t xml:space="preserve">                             </w:t>
      </w:r>
      <w:r w:rsidR="00A532E0" w:rsidRPr="00F81B99">
        <w:rPr>
          <w:sz w:val="28"/>
          <w:szCs w:val="28"/>
        </w:rPr>
        <w:t xml:space="preserve">          </w:t>
      </w:r>
      <w:r w:rsidR="005F699D" w:rsidRPr="00F81B99">
        <w:rPr>
          <w:sz w:val="28"/>
          <w:szCs w:val="28"/>
        </w:rPr>
        <w:t xml:space="preserve">      </w:t>
      </w:r>
      <w:r w:rsidRPr="00F81B99">
        <w:rPr>
          <w:sz w:val="28"/>
          <w:szCs w:val="28"/>
        </w:rPr>
        <w:t xml:space="preserve"> All        </w:t>
      </w:r>
      <w:r w:rsidR="003040EE" w:rsidRPr="00F81B99">
        <w:rPr>
          <w:sz w:val="28"/>
          <w:szCs w:val="28"/>
        </w:rPr>
        <w:t xml:space="preserve">  h = 0.05     h = 0.1      </w:t>
      </w:r>
      <w:r w:rsidRPr="00F81B99">
        <w:rPr>
          <w:sz w:val="28"/>
          <w:szCs w:val="28"/>
        </w:rPr>
        <w:t xml:space="preserve">h = 0.2        h = 0.25   </w:t>
      </w:r>
    </w:p>
    <w:p w14:paraId="718707D2" w14:textId="77777777" w:rsidR="00044E5E" w:rsidRPr="00F81B99" w:rsidRDefault="00044E5E" w:rsidP="00044E5E">
      <w:pPr>
        <w:rPr>
          <w:sz w:val="28"/>
          <w:szCs w:val="28"/>
        </w:rPr>
      </w:pPr>
      <w:r w:rsidRPr="00F81B99">
        <w:rPr>
          <w:sz w:val="28"/>
          <w:szCs w:val="28"/>
        </w:rPr>
        <w:t>----------------------------------------------------------------------------------------------------</w:t>
      </w:r>
    </w:p>
    <w:p w14:paraId="6443FC72" w14:textId="2FDA0892" w:rsidR="00044E5E" w:rsidRPr="00F81B99" w:rsidRDefault="00044E5E" w:rsidP="00044E5E">
      <w:pPr>
        <w:rPr>
          <w:sz w:val="28"/>
          <w:szCs w:val="28"/>
        </w:rPr>
      </w:pPr>
      <w:r w:rsidRPr="00F81B99">
        <w:rPr>
          <w:sz w:val="28"/>
          <w:szCs w:val="28"/>
        </w:rPr>
        <w:t>tomatometer_stat</w:t>
      </w:r>
      <w:r w:rsidR="003040EE" w:rsidRPr="00F81B99">
        <w:rPr>
          <w:sz w:val="28"/>
          <w:szCs w:val="28"/>
        </w:rPr>
        <w:t xml:space="preserve">us          0.837**     -0.358       </w:t>
      </w:r>
      <w:r w:rsidR="00577025" w:rsidRPr="00F81B99">
        <w:rPr>
          <w:sz w:val="28"/>
          <w:szCs w:val="28"/>
        </w:rPr>
        <w:t xml:space="preserve">   1.053        </w:t>
      </w:r>
      <w:r w:rsidR="001569C1" w:rsidRPr="00F81B99">
        <w:rPr>
          <w:sz w:val="28"/>
          <w:szCs w:val="28"/>
        </w:rPr>
        <w:t xml:space="preserve">  0.898          </w:t>
      </w:r>
      <w:r w:rsidRPr="00F81B99">
        <w:rPr>
          <w:sz w:val="28"/>
          <w:szCs w:val="28"/>
        </w:rPr>
        <w:t xml:space="preserve">0.869   </w:t>
      </w:r>
    </w:p>
    <w:p w14:paraId="1F3896AE" w14:textId="1E193F17" w:rsidR="00044E5E" w:rsidRPr="00F81B99" w:rsidRDefault="00044E5E" w:rsidP="00044E5E">
      <w:pPr>
        <w:rPr>
          <w:sz w:val="28"/>
          <w:szCs w:val="28"/>
        </w:rPr>
      </w:pPr>
      <w:r w:rsidRPr="00F81B99">
        <w:rPr>
          <w:sz w:val="28"/>
          <w:szCs w:val="28"/>
        </w:rPr>
        <w:t xml:space="preserve">                         </w:t>
      </w:r>
      <w:r w:rsidR="003040EE" w:rsidRPr="00F81B99">
        <w:rPr>
          <w:sz w:val="28"/>
          <w:szCs w:val="28"/>
        </w:rPr>
        <w:t xml:space="preserve">                (0.374)       (1.943)      </w:t>
      </w:r>
      <w:r w:rsidR="00577025" w:rsidRPr="00F81B99">
        <w:rPr>
          <w:sz w:val="28"/>
          <w:szCs w:val="28"/>
        </w:rPr>
        <w:t xml:space="preserve">  (0.983)       </w:t>
      </w:r>
      <w:r w:rsidR="001569C1" w:rsidRPr="00F81B99">
        <w:rPr>
          <w:sz w:val="28"/>
          <w:szCs w:val="28"/>
        </w:rPr>
        <w:t xml:space="preserve"> (0.637)       </w:t>
      </w:r>
      <w:r w:rsidRPr="00F81B99">
        <w:rPr>
          <w:sz w:val="28"/>
          <w:szCs w:val="28"/>
        </w:rPr>
        <w:t xml:space="preserve">(0.558)   </w:t>
      </w:r>
    </w:p>
    <w:p w14:paraId="58F94EF3" w14:textId="77777777" w:rsidR="00044E5E" w:rsidRPr="00F81B99" w:rsidRDefault="00044E5E" w:rsidP="00044E5E">
      <w:pPr>
        <w:rPr>
          <w:sz w:val="28"/>
          <w:szCs w:val="28"/>
        </w:rPr>
      </w:pPr>
    </w:p>
    <w:p w14:paraId="6F56B3E4" w14:textId="1BBB269B" w:rsidR="00044E5E" w:rsidRPr="00F81B99" w:rsidRDefault="00044E5E" w:rsidP="00044E5E">
      <w:pPr>
        <w:rPr>
          <w:sz w:val="28"/>
          <w:szCs w:val="28"/>
        </w:rPr>
      </w:pPr>
      <w:r w:rsidRPr="00F81B99">
        <w:rPr>
          <w:sz w:val="28"/>
          <w:szCs w:val="28"/>
        </w:rPr>
        <w:t xml:space="preserve">TomaRate        </w:t>
      </w:r>
      <w:r w:rsidR="003040EE" w:rsidRPr="00F81B99">
        <w:rPr>
          <w:sz w:val="28"/>
          <w:szCs w:val="28"/>
        </w:rPr>
        <w:t xml:space="preserve">                -3.652*      </w:t>
      </w:r>
      <w:r w:rsidRPr="00F81B99">
        <w:rPr>
          <w:sz w:val="28"/>
          <w:szCs w:val="28"/>
        </w:rPr>
        <w:t xml:space="preserve">177.7          </w:t>
      </w:r>
      <w:r w:rsidR="003040EE" w:rsidRPr="00F81B99">
        <w:rPr>
          <w:sz w:val="28"/>
          <w:szCs w:val="28"/>
        </w:rPr>
        <w:t xml:space="preserve"> </w:t>
      </w:r>
      <w:r w:rsidR="00577025" w:rsidRPr="00F81B99">
        <w:rPr>
          <w:sz w:val="28"/>
          <w:szCs w:val="28"/>
        </w:rPr>
        <w:t xml:space="preserve">-6.413         </w:t>
      </w:r>
      <w:r w:rsidR="001569C1" w:rsidRPr="00F81B99">
        <w:rPr>
          <w:sz w:val="28"/>
          <w:szCs w:val="28"/>
        </w:rPr>
        <w:t xml:space="preserve">-7.979         </w:t>
      </w:r>
      <w:r w:rsidRPr="00F81B99">
        <w:rPr>
          <w:sz w:val="28"/>
          <w:szCs w:val="28"/>
        </w:rPr>
        <w:t xml:space="preserve">-4.748   </w:t>
      </w:r>
    </w:p>
    <w:p w14:paraId="6C401614" w14:textId="18FD0D54" w:rsidR="00044E5E" w:rsidRPr="00F81B99" w:rsidRDefault="00044E5E" w:rsidP="00044E5E">
      <w:pPr>
        <w:rPr>
          <w:sz w:val="28"/>
          <w:szCs w:val="28"/>
        </w:rPr>
      </w:pPr>
      <w:r w:rsidRPr="00F81B99">
        <w:rPr>
          <w:sz w:val="28"/>
          <w:szCs w:val="28"/>
        </w:rPr>
        <w:t xml:space="preserve">                         </w:t>
      </w:r>
      <w:r w:rsidR="003040EE" w:rsidRPr="00F81B99">
        <w:rPr>
          <w:sz w:val="28"/>
          <w:szCs w:val="28"/>
        </w:rPr>
        <w:t xml:space="preserve">                (2.198)       (173.8)        </w:t>
      </w:r>
      <w:r w:rsidR="00577025" w:rsidRPr="00F81B99">
        <w:rPr>
          <w:sz w:val="28"/>
          <w:szCs w:val="28"/>
        </w:rPr>
        <w:t xml:space="preserve">(39.42)        </w:t>
      </w:r>
      <w:r w:rsidR="001569C1" w:rsidRPr="00F81B99">
        <w:rPr>
          <w:sz w:val="28"/>
          <w:szCs w:val="28"/>
        </w:rPr>
        <w:t xml:space="preserve">(11.73)      </w:t>
      </w:r>
      <w:r w:rsidRPr="00F81B99">
        <w:rPr>
          <w:sz w:val="28"/>
          <w:szCs w:val="28"/>
        </w:rPr>
        <w:t xml:space="preserve"> (8.066)   </w:t>
      </w:r>
    </w:p>
    <w:p w14:paraId="719BFEF7" w14:textId="77777777" w:rsidR="00044E5E" w:rsidRPr="00F81B99" w:rsidRDefault="00044E5E" w:rsidP="00044E5E">
      <w:pPr>
        <w:rPr>
          <w:sz w:val="28"/>
          <w:szCs w:val="28"/>
        </w:rPr>
      </w:pPr>
    </w:p>
    <w:p w14:paraId="089133C2" w14:textId="5CB96B51" w:rsidR="00044E5E" w:rsidRPr="00F81B99" w:rsidRDefault="00044E5E" w:rsidP="00044E5E">
      <w:pPr>
        <w:rPr>
          <w:sz w:val="28"/>
          <w:szCs w:val="28"/>
        </w:rPr>
      </w:pPr>
      <w:r w:rsidRPr="00F81B99">
        <w:rPr>
          <w:sz w:val="28"/>
          <w:szCs w:val="28"/>
        </w:rPr>
        <w:t xml:space="preserve">TomaRate²      </w:t>
      </w:r>
      <w:r w:rsidR="003040EE" w:rsidRPr="00F81B99">
        <w:rPr>
          <w:sz w:val="28"/>
          <w:szCs w:val="28"/>
        </w:rPr>
        <w:t xml:space="preserve">                -4.959         4154.6         </w:t>
      </w:r>
      <w:r w:rsidR="00577025" w:rsidRPr="00F81B99">
        <w:rPr>
          <w:sz w:val="28"/>
          <w:szCs w:val="28"/>
        </w:rPr>
        <w:t xml:space="preserve">-33.92         </w:t>
      </w:r>
      <w:r w:rsidRPr="00F81B99">
        <w:rPr>
          <w:sz w:val="28"/>
          <w:szCs w:val="28"/>
        </w:rPr>
        <w:t xml:space="preserve">-32.43  </w:t>
      </w:r>
      <w:r w:rsidR="001569C1" w:rsidRPr="00F81B99">
        <w:rPr>
          <w:sz w:val="28"/>
          <w:szCs w:val="28"/>
        </w:rPr>
        <w:t xml:space="preserve">       </w:t>
      </w:r>
      <w:r w:rsidRPr="00F81B99">
        <w:rPr>
          <w:sz w:val="28"/>
          <w:szCs w:val="28"/>
        </w:rPr>
        <w:t xml:space="preserve">-14.88   </w:t>
      </w:r>
    </w:p>
    <w:p w14:paraId="457B4DDA" w14:textId="058C44D0" w:rsidR="00044E5E" w:rsidRPr="00F81B99" w:rsidRDefault="00044E5E" w:rsidP="00044E5E">
      <w:pPr>
        <w:rPr>
          <w:sz w:val="28"/>
          <w:szCs w:val="28"/>
        </w:rPr>
      </w:pPr>
      <w:r w:rsidRPr="00F81B99">
        <w:rPr>
          <w:sz w:val="28"/>
          <w:szCs w:val="28"/>
        </w:rPr>
        <w:t xml:space="preserve">                       </w:t>
      </w:r>
      <w:r w:rsidR="003040EE" w:rsidRPr="00F81B99">
        <w:rPr>
          <w:sz w:val="28"/>
          <w:szCs w:val="28"/>
        </w:rPr>
        <w:t xml:space="preserve">                 (3.757)        (3442.7)      </w:t>
      </w:r>
      <w:r w:rsidR="00577025" w:rsidRPr="00F81B99">
        <w:rPr>
          <w:sz w:val="28"/>
          <w:szCs w:val="28"/>
        </w:rPr>
        <w:t xml:space="preserve">(376.5)        </w:t>
      </w:r>
      <w:r w:rsidR="001569C1" w:rsidRPr="00F81B99">
        <w:rPr>
          <w:sz w:val="28"/>
          <w:szCs w:val="28"/>
        </w:rPr>
        <w:t xml:space="preserve">(57.12)       </w:t>
      </w:r>
      <w:r w:rsidRPr="00F81B99">
        <w:rPr>
          <w:sz w:val="28"/>
          <w:szCs w:val="28"/>
        </w:rPr>
        <w:t xml:space="preserve">(30.82)   </w:t>
      </w:r>
    </w:p>
    <w:p w14:paraId="26667CC3" w14:textId="77777777" w:rsidR="00044E5E" w:rsidRPr="00F81B99" w:rsidRDefault="00044E5E" w:rsidP="00044E5E">
      <w:pPr>
        <w:rPr>
          <w:sz w:val="28"/>
          <w:szCs w:val="28"/>
        </w:rPr>
      </w:pPr>
    </w:p>
    <w:p w14:paraId="44CD1324" w14:textId="209EED21" w:rsidR="00044E5E" w:rsidRPr="00F81B99" w:rsidRDefault="00044E5E" w:rsidP="00044E5E">
      <w:pPr>
        <w:rPr>
          <w:sz w:val="28"/>
          <w:szCs w:val="28"/>
        </w:rPr>
      </w:pPr>
      <w:r w:rsidRPr="00F81B99">
        <w:rPr>
          <w:sz w:val="28"/>
          <w:szCs w:val="28"/>
        </w:rPr>
        <w:t xml:space="preserve">TomaRate x TomaStat    1.106          </w:t>
      </w:r>
      <w:r w:rsidR="003040EE" w:rsidRPr="00F81B99">
        <w:rPr>
          <w:sz w:val="28"/>
          <w:szCs w:val="28"/>
        </w:rPr>
        <w:t xml:space="preserve"> -230.7         </w:t>
      </w:r>
      <w:r w:rsidR="00577025" w:rsidRPr="00F81B99">
        <w:rPr>
          <w:sz w:val="28"/>
          <w:szCs w:val="28"/>
        </w:rPr>
        <w:t xml:space="preserve">-4.649         </w:t>
      </w:r>
      <w:r w:rsidR="001569C1" w:rsidRPr="00F81B99">
        <w:rPr>
          <w:sz w:val="28"/>
          <w:szCs w:val="28"/>
        </w:rPr>
        <w:t xml:space="preserve">6.805         </w:t>
      </w:r>
      <w:r w:rsidRPr="00F81B99">
        <w:rPr>
          <w:sz w:val="28"/>
          <w:szCs w:val="28"/>
        </w:rPr>
        <w:t xml:space="preserve"> 0.350   </w:t>
      </w:r>
    </w:p>
    <w:p w14:paraId="0A641ECD" w14:textId="556A5A05" w:rsidR="00044E5E" w:rsidRPr="00F81B99" w:rsidRDefault="00044E5E" w:rsidP="00044E5E">
      <w:pPr>
        <w:rPr>
          <w:sz w:val="28"/>
          <w:szCs w:val="28"/>
        </w:rPr>
      </w:pPr>
      <w:r w:rsidRPr="00F81B99">
        <w:rPr>
          <w:sz w:val="28"/>
          <w:szCs w:val="28"/>
        </w:rPr>
        <w:t xml:space="preserve">                          </w:t>
      </w:r>
      <w:r w:rsidR="003040EE" w:rsidRPr="00F81B99">
        <w:rPr>
          <w:sz w:val="28"/>
          <w:szCs w:val="28"/>
        </w:rPr>
        <w:t xml:space="preserve">              (3.555)        (187.3)        </w:t>
      </w:r>
      <w:r w:rsidR="00577025" w:rsidRPr="00F81B99">
        <w:rPr>
          <w:sz w:val="28"/>
          <w:szCs w:val="28"/>
        </w:rPr>
        <w:t xml:space="preserve">(46.08)        </w:t>
      </w:r>
      <w:r w:rsidR="001569C1" w:rsidRPr="00F81B99">
        <w:rPr>
          <w:sz w:val="28"/>
          <w:szCs w:val="28"/>
        </w:rPr>
        <w:t xml:space="preserve">(14.36)       </w:t>
      </w:r>
      <w:r w:rsidRPr="00F81B99">
        <w:rPr>
          <w:sz w:val="28"/>
          <w:szCs w:val="28"/>
        </w:rPr>
        <w:t xml:space="preserve">(10.00)   </w:t>
      </w:r>
    </w:p>
    <w:p w14:paraId="3DFE6654" w14:textId="77777777" w:rsidR="00044E5E" w:rsidRPr="00F81B99" w:rsidRDefault="00044E5E" w:rsidP="00044E5E">
      <w:pPr>
        <w:rPr>
          <w:sz w:val="28"/>
          <w:szCs w:val="28"/>
        </w:rPr>
      </w:pPr>
    </w:p>
    <w:p w14:paraId="63A885C5" w14:textId="307FA988" w:rsidR="00044E5E" w:rsidRPr="00F81B99" w:rsidRDefault="00044E5E" w:rsidP="00044E5E">
      <w:pPr>
        <w:rPr>
          <w:sz w:val="28"/>
          <w:szCs w:val="28"/>
        </w:rPr>
      </w:pPr>
      <w:r w:rsidRPr="00F81B99">
        <w:rPr>
          <w:sz w:val="28"/>
          <w:szCs w:val="28"/>
        </w:rPr>
        <w:t xml:space="preserve">TomaRate² x TomaStat  10.85         </w:t>
      </w:r>
      <w:r w:rsidR="003040EE" w:rsidRPr="00F81B99">
        <w:rPr>
          <w:sz w:val="28"/>
          <w:szCs w:val="28"/>
        </w:rPr>
        <w:t xml:space="preserve">  -3016.9       </w:t>
      </w:r>
      <w:r w:rsidR="00577025" w:rsidRPr="00F81B99">
        <w:rPr>
          <w:sz w:val="28"/>
          <w:szCs w:val="28"/>
        </w:rPr>
        <w:t xml:space="preserve"> 81.79         </w:t>
      </w:r>
      <w:r w:rsidR="001569C1" w:rsidRPr="00F81B99">
        <w:rPr>
          <w:sz w:val="28"/>
          <w:szCs w:val="28"/>
        </w:rPr>
        <w:t xml:space="preserve"> 26.29         </w:t>
      </w:r>
      <w:r w:rsidRPr="00F81B99">
        <w:rPr>
          <w:sz w:val="28"/>
          <w:szCs w:val="28"/>
        </w:rPr>
        <w:t xml:space="preserve"> 29.04   </w:t>
      </w:r>
    </w:p>
    <w:p w14:paraId="5320CDED" w14:textId="4B849541" w:rsidR="00044E5E" w:rsidRPr="00F81B99" w:rsidRDefault="00044E5E" w:rsidP="00044E5E">
      <w:pPr>
        <w:rPr>
          <w:sz w:val="28"/>
          <w:szCs w:val="28"/>
        </w:rPr>
      </w:pPr>
      <w:r w:rsidRPr="00F81B99">
        <w:rPr>
          <w:sz w:val="28"/>
          <w:szCs w:val="28"/>
        </w:rPr>
        <w:t xml:space="preserve">                                       </w:t>
      </w:r>
      <w:r w:rsidR="003040EE" w:rsidRPr="00F81B99">
        <w:rPr>
          <w:sz w:val="28"/>
          <w:szCs w:val="28"/>
        </w:rPr>
        <w:t xml:space="preserve"> (7.631)        (3859.6)      </w:t>
      </w:r>
      <w:r w:rsidR="00577025" w:rsidRPr="00F81B99">
        <w:rPr>
          <w:sz w:val="28"/>
          <w:szCs w:val="28"/>
        </w:rPr>
        <w:t xml:space="preserve">(459.5)        </w:t>
      </w:r>
      <w:r w:rsidR="001569C1" w:rsidRPr="00F81B99">
        <w:rPr>
          <w:sz w:val="28"/>
          <w:szCs w:val="28"/>
        </w:rPr>
        <w:t xml:space="preserve">(70.29)       </w:t>
      </w:r>
      <w:r w:rsidRPr="00F81B99">
        <w:rPr>
          <w:sz w:val="28"/>
          <w:szCs w:val="28"/>
        </w:rPr>
        <w:t xml:space="preserve">(38.46)   </w:t>
      </w:r>
    </w:p>
    <w:p w14:paraId="2C88E480" w14:textId="77777777" w:rsidR="00044E5E" w:rsidRPr="00F81B99" w:rsidRDefault="00044E5E" w:rsidP="00044E5E">
      <w:pPr>
        <w:rPr>
          <w:sz w:val="28"/>
          <w:szCs w:val="28"/>
        </w:rPr>
      </w:pPr>
      <w:r w:rsidRPr="00F81B99">
        <w:rPr>
          <w:sz w:val="28"/>
          <w:szCs w:val="28"/>
        </w:rPr>
        <w:t>----------------------------------------------------------------------------------------------------</w:t>
      </w:r>
    </w:p>
    <w:p w14:paraId="1AB2CF74" w14:textId="35C9A200" w:rsidR="00044E5E" w:rsidRPr="00F81B99" w:rsidRDefault="00044E5E" w:rsidP="00044E5E">
      <w:pPr>
        <w:rPr>
          <w:sz w:val="28"/>
          <w:szCs w:val="28"/>
        </w:rPr>
      </w:pPr>
      <w:r w:rsidRPr="00F81B99">
        <w:rPr>
          <w:sz w:val="28"/>
          <w:szCs w:val="28"/>
        </w:rPr>
        <w:t xml:space="preserve">Observations                 </w:t>
      </w:r>
      <w:r w:rsidR="00AC0CA5" w:rsidRPr="00F81B99">
        <w:rPr>
          <w:sz w:val="28"/>
          <w:szCs w:val="28"/>
        </w:rPr>
        <w:t xml:space="preserve">  </w:t>
      </w:r>
      <w:r w:rsidRPr="00F81B99">
        <w:rPr>
          <w:sz w:val="28"/>
          <w:szCs w:val="28"/>
        </w:rPr>
        <w:t xml:space="preserve">3366             262             604            1346            1770   </w:t>
      </w:r>
    </w:p>
    <w:p w14:paraId="58CD5D85" w14:textId="1358B976" w:rsidR="00044E5E" w:rsidRPr="00F81B99" w:rsidRDefault="00044E5E" w:rsidP="00044E5E">
      <w:pPr>
        <w:rPr>
          <w:sz w:val="28"/>
          <w:szCs w:val="28"/>
        </w:rPr>
      </w:pPr>
      <w:r w:rsidRPr="00F81B99">
        <w:rPr>
          <w:sz w:val="28"/>
          <w:szCs w:val="28"/>
        </w:rPr>
        <w:t xml:space="preserve">R-squared                   </w:t>
      </w:r>
      <w:r w:rsidR="00B61E25" w:rsidRPr="00F81B99">
        <w:rPr>
          <w:sz w:val="28"/>
          <w:szCs w:val="28"/>
        </w:rPr>
        <w:t xml:space="preserve"> </w:t>
      </w:r>
      <w:r w:rsidR="00AC0CA5" w:rsidRPr="00F81B99">
        <w:rPr>
          <w:sz w:val="28"/>
          <w:szCs w:val="28"/>
        </w:rPr>
        <w:t xml:space="preserve">  </w:t>
      </w:r>
      <w:r w:rsidR="00B61E25" w:rsidRPr="00F81B99">
        <w:rPr>
          <w:sz w:val="28"/>
          <w:szCs w:val="28"/>
        </w:rPr>
        <w:t xml:space="preserve"> </w:t>
      </w:r>
      <w:r w:rsidRPr="00F81B99">
        <w:rPr>
          <w:sz w:val="28"/>
          <w:szCs w:val="28"/>
        </w:rPr>
        <w:t xml:space="preserve">0.002           </w:t>
      </w:r>
      <w:r w:rsidR="00B61E25" w:rsidRPr="00F81B99">
        <w:rPr>
          <w:sz w:val="28"/>
          <w:szCs w:val="28"/>
        </w:rPr>
        <w:t xml:space="preserve">0.018          0.006           </w:t>
      </w:r>
      <w:r w:rsidRPr="00F81B99">
        <w:rPr>
          <w:sz w:val="28"/>
          <w:szCs w:val="28"/>
        </w:rPr>
        <w:t xml:space="preserve">0.003   </w:t>
      </w:r>
      <w:r w:rsidR="00B61E25" w:rsidRPr="00F81B99">
        <w:rPr>
          <w:sz w:val="28"/>
          <w:szCs w:val="28"/>
        </w:rPr>
        <w:t xml:space="preserve">      </w:t>
      </w:r>
      <w:r w:rsidRPr="00F81B99">
        <w:rPr>
          <w:sz w:val="28"/>
          <w:szCs w:val="28"/>
        </w:rPr>
        <w:t xml:space="preserve"> 0.003   </w:t>
      </w:r>
    </w:p>
    <w:p w14:paraId="5989A2FD" w14:textId="77777777" w:rsidR="00044E5E" w:rsidRPr="00F81B99" w:rsidRDefault="00044E5E" w:rsidP="00044E5E">
      <w:pPr>
        <w:rPr>
          <w:sz w:val="28"/>
          <w:szCs w:val="28"/>
        </w:rPr>
      </w:pPr>
      <w:r w:rsidRPr="00F81B99">
        <w:rPr>
          <w:sz w:val="28"/>
          <w:szCs w:val="28"/>
        </w:rPr>
        <w:t>----------------------------------------------------------------------------------------------------</w:t>
      </w:r>
    </w:p>
    <w:p w14:paraId="103E9E6D" w14:textId="77777777" w:rsidR="00044E5E" w:rsidRPr="00F81B99" w:rsidRDefault="00044E5E" w:rsidP="00044E5E">
      <w:pPr>
        <w:rPr>
          <w:sz w:val="28"/>
          <w:szCs w:val="28"/>
        </w:rPr>
      </w:pPr>
      <w:r w:rsidRPr="00F81B99">
        <w:rPr>
          <w:sz w:val="28"/>
          <w:szCs w:val="28"/>
        </w:rPr>
        <w:t>Standard errors in parentheses</w:t>
      </w:r>
    </w:p>
    <w:p w14:paraId="4D507F42" w14:textId="77777777" w:rsidR="00044E5E" w:rsidRPr="00F81B99" w:rsidRDefault="00044E5E" w:rsidP="00044E5E">
      <w:pPr>
        <w:rPr>
          <w:sz w:val="28"/>
          <w:szCs w:val="28"/>
        </w:rPr>
      </w:pPr>
      <w:r w:rsidRPr="00F81B99">
        <w:rPr>
          <w:sz w:val="28"/>
          <w:szCs w:val="28"/>
        </w:rPr>
        <w:t>* p&lt;0.10, ** p&lt;0.05, *** p&lt;0.01</w:t>
      </w:r>
    </w:p>
    <w:p w14:paraId="1CCAB529" w14:textId="77777777" w:rsidR="00261950" w:rsidRPr="00F81B99" w:rsidRDefault="00261950" w:rsidP="00044E5E">
      <w:pPr>
        <w:rPr>
          <w:sz w:val="28"/>
          <w:szCs w:val="28"/>
        </w:rPr>
      </w:pPr>
    </w:p>
    <w:p w14:paraId="59DF2FFF" w14:textId="471A942F" w:rsidR="003603E9" w:rsidRDefault="001B1F2D" w:rsidP="00044E5E">
      <w:pPr>
        <w:rPr>
          <w:sz w:val="28"/>
          <w:szCs w:val="28"/>
        </w:rPr>
      </w:pPr>
      <w:r w:rsidRPr="003603E9">
        <w:rPr>
          <w:sz w:val="28"/>
          <w:szCs w:val="28"/>
        </w:rPr>
        <w:t xml:space="preserve">                     </w:t>
      </w:r>
    </w:p>
    <w:p w14:paraId="61B3A05F" w14:textId="77777777" w:rsidR="00CD2287" w:rsidRDefault="00CD2287" w:rsidP="00044E5E">
      <w:pPr>
        <w:rPr>
          <w:sz w:val="28"/>
          <w:szCs w:val="28"/>
        </w:rPr>
      </w:pPr>
    </w:p>
    <w:p w14:paraId="431C396C" w14:textId="77777777" w:rsidR="00CD2287" w:rsidRDefault="00CD2287" w:rsidP="00044E5E">
      <w:pPr>
        <w:rPr>
          <w:sz w:val="28"/>
          <w:szCs w:val="28"/>
        </w:rPr>
      </w:pPr>
    </w:p>
    <w:p w14:paraId="2CD3C711" w14:textId="77777777" w:rsidR="00CD2287" w:rsidRDefault="00CD2287" w:rsidP="00044E5E">
      <w:pPr>
        <w:rPr>
          <w:sz w:val="28"/>
          <w:szCs w:val="28"/>
        </w:rPr>
      </w:pPr>
    </w:p>
    <w:p w14:paraId="5388A10E" w14:textId="77777777" w:rsidR="00CD2287" w:rsidRDefault="00CD2287" w:rsidP="00044E5E">
      <w:pPr>
        <w:rPr>
          <w:sz w:val="28"/>
          <w:szCs w:val="28"/>
        </w:rPr>
      </w:pPr>
    </w:p>
    <w:p w14:paraId="3B9773AC" w14:textId="77777777" w:rsidR="00CD2287" w:rsidRDefault="00CD2287" w:rsidP="00044E5E">
      <w:pPr>
        <w:rPr>
          <w:sz w:val="28"/>
          <w:szCs w:val="28"/>
        </w:rPr>
      </w:pPr>
    </w:p>
    <w:p w14:paraId="3C3D624E" w14:textId="77777777" w:rsidR="00CD2287" w:rsidRDefault="00CD2287" w:rsidP="00044E5E">
      <w:pPr>
        <w:rPr>
          <w:sz w:val="28"/>
          <w:szCs w:val="28"/>
        </w:rPr>
      </w:pPr>
    </w:p>
    <w:p w14:paraId="19F1157E" w14:textId="77777777" w:rsidR="00CD2287" w:rsidRDefault="00CD2287" w:rsidP="00044E5E">
      <w:pPr>
        <w:rPr>
          <w:sz w:val="28"/>
          <w:szCs w:val="28"/>
        </w:rPr>
      </w:pPr>
    </w:p>
    <w:p w14:paraId="50D23D5E" w14:textId="77777777" w:rsidR="00CD2287" w:rsidRDefault="00CD2287" w:rsidP="00044E5E">
      <w:pPr>
        <w:rPr>
          <w:sz w:val="28"/>
          <w:szCs w:val="28"/>
        </w:rPr>
      </w:pPr>
    </w:p>
    <w:p w14:paraId="2C891AA3" w14:textId="77777777" w:rsidR="00CD2287" w:rsidRDefault="00CD2287" w:rsidP="00044E5E">
      <w:pPr>
        <w:rPr>
          <w:sz w:val="28"/>
          <w:szCs w:val="28"/>
        </w:rPr>
      </w:pPr>
    </w:p>
    <w:p w14:paraId="22CFB0BD" w14:textId="77777777" w:rsidR="00CD2287" w:rsidRDefault="00CD2287" w:rsidP="00044E5E">
      <w:pPr>
        <w:rPr>
          <w:sz w:val="28"/>
          <w:szCs w:val="28"/>
        </w:rPr>
      </w:pPr>
    </w:p>
    <w:p w14:paraId="14BC0E1E" w14:textId="77777777" w:rsidR="00CD2287" w:rsidRDefault="00CD2287" w:rsidP="00044E5E">
      <w:pPr>
        <w:rPr>
          <w:sz w:val="28"/>
          <w:szCs w:val="28"/>
        </w:rPr>
      </w:pPr>
    </w:p>
    <w:p w14:paraId="0D42025F" w14:textId="77777777" w:rsidR="00CD2287" w:rsidRDefault="00CD2287" w:rsidP="00044E5E">
      <w:pPr>
        <w:rPr>
          <w:sz w:val="28"/>
          <w:szCs w:val="28"/>
        </w:rPr>
      </w:pPr>
    </w:p>
    <w:p w14:paraId="62413036" w14:textId="77777777" w:rsidR="003603E9" w:rsidRDefault="003603E9" w:rsidP="00044E5E">
      <w:pPr>
        <w:rPr>
          <w:sz w:val="28"/>
          <w:szCs w:val="28"/>
        </w:rPr>
      </w:pPr>
    </w:p>
    <w:p w14:paraId="3279BA0F" w14:textId="2AD1BD57" w:rsidR="001B1F2D" w:rsidRPr="00E67F7D" w:rsidRDefault="001B1F2D" w:rsidP="007712DB">
      <w:pPr>
        <w:jc w:val="center"/>
        <w:rPr>
          <w:sz w:val="28"/>
          <w:szCs w:val="28"/>
        </w:rPr>
      </w:pPr>
      <w:r w:rsidRPr="00E67F7D">
        <w:rPr>
          <w:sz w:val="28"/>
          <w:szCs w:val="28"/>
        </w:rPr>
        <w:lastRenderedPageBreak/>
        <w:t>Table 3: RD Estimates with Controls</w:t>
      </w:r>
    </w:p>
    <w:p w14:paraId="4EEF4674" w14:textId="77777777" w:rsidR="00261950" w:rsidRPr="00E67F7D" w:rsidRDefault="00261950" w:rsidP="00261950">
      <w:pPr>
        <w:rPr>
          <w:sz w:val="28"/>
          <w:szCs w:val="28"/>
        </w:rPr>
      </w:pPr>
      <w:r w:rsidRPr="00E67F7D">
        <w:rPr>
          <w:sz w:val="28"/>
          <w:szCs w:val="28"/>
        </w:rPr>
        <w:t>----------------------------------------------------------------------------------------------------</w:t>
      </w:r>
    </w:p>
    <w:p w14:paraId="4C6EA27D" w14:textId="699E6315" w:rsidR="00261950" w:rsidRPr="00E67F7D" w:rsidRDefault="00261950" w:rsidP="00261950">
      <w:pPr>
        <w:rPr>
          <w:sz w:val="28"/>
          <w:szCs w:val="28"/>
        </w:rPr>
      </w:pPr>
      <w:r w:rsidRPr="00E67F7D">
        <w:rPr>
          <w:sz w:val="28"/>
          <w:szCs w:val="28"/>
        </w:rPr>
        <w:t xml:space="preserve">                                         (1)             (2)             (3)             (4)             (5)   </w:t>
      </w:r>
    </w:p>
    <w:p w14:paraId="4B5C60CA" w14:textId="5193056B" w:rsidR="00261950" w:rsidRPr="00E67F7D" w:rsidRDefault="00261950" w:rsidP="00261950">
      <w:pPr>
        <w:rPr>
          <w:sz w:val="28"/>
          <w:szCs w:val="28"/>
        </w:rPr>
      </w:pPr>
      <w:r w:rsidRPr="00E67F7D">
        <w:rPr>
          <w:sz w:val="28"/>
          <w:szCs w:val="28"/>
        </w:rPr>
        <w:t xml:space="preserve">                                        </w:t>
      </w:r>
      <w:r w:rsidR="00BD0849" w:rsidRPr="00E67F7D">
        <w:rPr>
          <w:sz w:val="28"/>
          <w:szCs w:val="28"/>
        </w:rPr>
        <w:t xml:space="preserve"> </w:t>
      </w:r>
      <w:r w:rsidRPr="00E67F7D">
        <w:rPr>
          <w:sz w:val="28"/>
          <w:szCs w:val="28"/>
        </w:rPr>
        <w:t xml:space="preserve">All        </w:t>
      </w:r>
      <w:r w:rsidR="00BD0849" w:rsidRPr="00E67F7D">
        <w:rPr>
          <w:sz w:val="28"/>
          <w:szCs w:val="28"/>
        </w:rPr>
        <w:t xml:space="preserve"> h = 0.05      h = 0.1      h = 0.2      </w:t>
      </w:r>
      <w:r w:rsidRPr="00E67F7D">
        <w:rPr>
          <w:sz w:val="28"/>
          <w:szCs w:val="28"/>
        </w:rPr>
        <w:t xml:space="preserve">h = 0.25   </w:t>
      </w:r>
    </w:p>
    <w:p w14:paraId="31F9F4E2" w14:textId="77777777" w:rsidR="00261950" w:rsidRPr="00E67F7D" w:rsidRDefault="00261950" w:rsidP="00261950">
      <w:pPr>
        <w:rPr>
          <w:sz w:val="28"/>
          <w:szCs w:val="28"/>
        </w:rPr>
      </w:pPr>
      <w:r w:rsidRPr="00E67F7D">
        <w:rPr>
          <w:sz w:val="28"/>
          <w:szCs w:val="28"/>
        </w:rPr>
        <w:t>----------------------------------------------------------------------------------------------------</w:t>
      </w:r>
    </w:p>
    <w:p w14:paraId="5D345139" w14:textId="408F0DA9" w:rsidR="00261950" w:rsidRPr="00E67F7D" w:rsidRDefault="00BD0849" w:rsidP="00261950">
      <w:pPr>
        <w:rPr>
          <w:sz w:val="28"/>
          <w:szCs w:val="28"/>
        </w:rPr>
      </w:pPr>
      <w:r w:rsidRPr="00E67F7D">
        <w:rPr>
          <w:sz w:val="28"/>
          <w:szCs w:val="28"/>
        </w:rPr>
        <w:t xml:space="preserve">tomatometer_status        </w:t>
      </w:r>
      <w:r w:rsidR="0043115A" w:rsidRPr="00E67F7D">
        <w:rPr>
          <w:sz w:val="28"/>
          <w:szCs w:val="28"/>
        </w:rPr>
        <w:t xml:space="preserve">0.462*        1.594        </w:t>
      </w:r>
      <w:r w:rsidR="001E5204" w:rsidRPr="00E67F7D">
        <w:rPr>
          <w:sz w:val="28"/>
          <w:szCs w:val="28"/>
        </w:rPr>
        <w:t xml:space="preserve">0.896        </w:t>
      </w:r>
      <w:r w:rsidR="00261950" w:rsidRPr="00E67F7D">
        <w:rPr>
          <w:sz w:val="28"/>
          <w:szCs w:val="28"/>
        </w:rPr>
        <w:t xml:space="preserve">0.801*          0.604*  </w:t>
      </w:r>
    </w:p>
    <w:p w14:paraId="3B1CF0B8" w14:textId="0C105D42" w:rsidR="00261950" w:rsidRPr="00E67F7D" w:rsidRDefault="00261950" w:rsidP="00261950">
      <w:pPr>
        <w:rPr>
          <w:sz w:val="28"/>
          <w:szCs w:val="28"/>
        </w:rPr>
      </w:pPr>
      <w:r w:rsidRPr="00E67F7D">
        <w:rPr>
          <w:sz w:val="28"/>
          <w:szCs w:val="28"/>
        </w:rPr>
        <w:t xml:space="preserve">        </w:t>
      </w:r>
      <w:r w:rsidR="00BD0849" w:rsidRPr="00E67F7D">
        <w:rPr>
          <w:sz w:val="28"/>
          <w:szCs w:val="28"/>
        </w:rPr>
        <w:t xml:space="preserve">                               </w:t>
      </w:r>
      <w:r w:rsidR="0043115A" w:rsidRPr="00E67F7D">
        <w:rPr>
          <w:sz w:val="28"/>
          <w:szCs w:val="28"/>
        </w:rPr>
        <w:t>(0.244)        (0.983)</w:t>
      </w:r>
      <w:r w:rsidRPr="00E67F7D">
        <w:rPr>
          <w:sz w:val="28"/>
          <w:szCs w:val="28"/>
        </w:rPr>
        <w:t xml:space="preserve">    </w:t>
      </w:r>
      <w:r w:rsidR="0043115A" w:rsidRPr="00E67F7D">
        <w:rPr>
          <w:sz w:val="28"/>
          <w:szCs w:val="28"/>
        </w:rPr>
        <w:t xml:space="preserve"> </w:t>
      </w:r>
      <w:r w:rsidR="001E5204" w:rsidRPr="00E67F7D">
        <w:rPr>
          <w:sz w:val="28"/>
          <w:szCs w:val="28"/>
        </w:rPr>
        <w:t xml:space="preserve">(0.611)     </w:t>
      </w:r>
      <w:r w:rsidRPr="00E67F7D">
        <w:rPr>
          <w:sz w:val="28"/>
          <w:szCs w:val="28"/>
        </w:rPr>
        <w:t xml:space="preserve">(0.409)         (0.352)   </w:t>
      </w:r>
    </w:p>
    <w:p w14:paraId="604B83BB" w14:textId="77777777" w:rsidR="00261950" w:rsidRPr="00E67F7D" w:rsidRDefault="00261950" w:rsidP="00261950">
      <w:pPr>
        <w:rPr>
          <w:sz w:val="28"/>
          <w:szCs w:val="28"/>
        </w:rPr>
      </w:pPr>
    </w:p>
    <w:p w14:paraId="4C098250" w14:textId="54465125" w:rsidR="00261950" w:rsidRPr="00E67F7D" w:rsidRDefault="00261950" w:rsidP="00261950">
      <w:pPr>
        <w:rPr>
          <w:sz w:val="28"/>
          <w:szCs w:val="28"/>
        </w:rPr>
      </w:pPr>
      <w:r w:rsidRPr="00E67F7D">
        <w:rPr>
          <w:sz w:val="28"/>
          <w:szCs w:val="28"/>
        </w:rPr>
        <w:t xml:space="preserve">TomaRate                 </w:t>
      </w:r>
      <w:r w:rsidR="00BD0849" w:rsidRPr="00E67F7D">
        <w:rPr>
          <w:sz w:val="28"/>
          <w:szCs w:val="28"/>
        </w:rPr>
        <w:t xml:space="preserve">   </w:t>
      </w:r>
      <w:r w:rsidR="0043115A" w:rsidRPr="00E67F7D">
        <w:rPr>
          <w:sz w:val="28"/>
          <w:szCs w:val="28"/>
        </w:rPr>
        <w:t xml:space="preserve">  -0.850          -29.34  </w:t>
      </w:r>
      <w:r w:rsidRPr="00E67F7D">
        <w:rPr>
          <w:sz w:val="28"/>
          <w:szCs w:val="28"/>
        </w:rPr>
        <w:t xml:space="preserve">    -0.9</w:t>
      </w:r>
      <w:r w:rsidR="001E5204" w:rsidRPr="00E67F7D">
        <w:rPr>
          <w:sz w:val="28"/>
          <w:szCs w:val="28"/>
        </w:rPr>
        <w:t xml:space="preserve">86      </w:t>
      </w:r>
      <w:r w:rsidRPr="00E67F7D">
        <w:rPr>
          <w:sz w:val="28"/>
          <w:szCs w:val="28"/>
        </w:rPr>
        <w:t xml:space="preserve">-2.006          -1.084   </w:t>
      </w:r>
    </w:p>
    <w:p w14:paraId="23D907B0" w14:textId="30EEF882" w:rsidR="00261950" w:rsidRPr="00E67F7D" w:rsidRDefault="00261950" w:rsidP="00261950">
      <w:pPr>
        <w:rPr>
          <w:sz w:val="28"/>
          <w:szCs w:val="28"/>
        </w:rPr>
      </w:pPr>
      <w:r w:rsidRPr="00E67F7D">
        <w:rPr>
          <w:sz w:val="28"/>
          <w:szCs w:val="28"/>
        </w:rPr>
        <w:t xml:space="preserve">     </w:t>
      </w:r>
      <w:r w:rsidR="00BD0849" w:rsidRPr="00E67F7D">
        <w:rPr>
          <w:sz w:val="28"/>
          <w:szCs w:val="28"/>
        </w:rPr>
        <w:t xml:space="preserve">                               </w:t>
      </w:r>
      <w:r w:rsidR="0043115A" w:rsidRPr="00E67F7D">
        <w:rPr>
          <w:sz w:val="28"/>
          <w:szCs w:val="28"/>
        </w:rPr>
        <w:t xml:space="preserve">   (0.574)        (30.59) </w:t>
      </w:r>
      <w:r w:rsidR="001E5204" w:rsidRPr="00E67F7D">
        <w:rPr>
          <w:sz w:val="28"/>
          <w:szCs w:val="28"/>
        </w:rPr>
        <w:t xml:space="preserve">    (8.405)     </w:t>
      </w:r>
      <w:r w:rsidRPr="00E67F7D">
        <w:rPr>
          <w:sz w:val="28"/>
          <w:szCs w:val="28"/>
        </w:rPr>
        <w:t xml:space="preserve">(2.846)         (1.908)   </w:t>
      </w:r>
    </w:p>
    <w:p w14:paraId="5808AF7F" w14:textId="77777777" w:rsidR="00261950" w:rsidRPr="00E67F7D" w:rsidRDefault="00261950" w:rsidP="00261950">
      <w:pPr>
        <w:rPr>
          <w:sz w:val="28"/>
          <w:szCs w:val="28"/>
        </w:rPr>
      </w:pPr>
    </w:p>
    <w:p w14:paraId="60417CB1" w14:textId="22B4DBE5" w:rsidR="00261950" w:rsidRPr="00E67F7D" w:rsidRDefault="00BD0849" w:rsidP="00261950">
      <w:pPr>
        <w:rPr>
          <w:sz w:val="28"/>
          <w:szCs w:val="28"/>
        </w:rPr>
      </w:pPr>
      <w:r w:rsidRPr="00E67F7D">
        <w:rPr>
          <w:sz w:val="28"/>
          <w:szCs w:val="28"/>
        </w:rPr>
        <w:t xml:space="preserve">TomaRate x TomaStat   </w:t>
      </w:r>
      <w:r w:rsidR="0043115A" w:rsidRPr="00E67F7D">
        <w:rPr>
          <w:sz w:val="28"/>
          <w:szCs w:val="28"/>
        </w:rPr>
        <w:t xml:space="preserve">0.720          12.09       </w:t>
      </w:r>
      <w:r w:rsidR="001E5204" w:rsidRPr="00E67F7D">
        <w:rPr>
          <w:sz w:val="28"/>
          <w:szCs w:val="28"/>
        </w:rPr>
        <w:t xml:space="preserve"> -4.997       </w:t>
      </w:r>
      <w:r w:rsidR="00261950" w:rsidRPr="00E67F7D">
        <w:rPr>
          <w:sz w:val="28"/>
          <w:szCs w:val="28"/>
        </w:rPr>
        <w:t xml:space="preserve">-0.250           0.164   </w:t>
      </w:r>
    </w:p>
    <w:p w14:paraId="4B597F2C" w14:textId="21876D07" w:rsidR="00261950" w:rsidRPr="00E67F7D" w:rsidRDefault="00261950" w:rsidP="00261950">
      <w:pPr>
        <w:rPr>
          <w:sz w:val="28"/>
          <w:szCs w:val="28"/>
        </w:rPr>
      </w:pPr>
      <w:r w:rsidRPr="00E67F7D">
        <w:rPr>
          <w:sz w:val="28"/>
          <w:szCs w:val="28"/>
        </w:rPr>
        <w:t xml:space="preserve">       </w:t>
      </w:r>
      <w:r w:rsidR="00BD0849" w:rsidRPr="00E67F7D">
        <w:rPr>
          <w:sz w:val="28"/>
          <w:szCs w:val="28"/>
        </w:rPr>
        <w:t xml:space="preserve">                               </w:t>
      </w:r>
      <w:r w:rsidR="0043115A" w:rsidRPr="00E67F7D">
        <w:rPr>
          <w:sz w:val="28"/>
          <w:szCs w:val="28"/>
        </w:rPr>
        <w:t xml:space="preserve"> (0.909)        (36.52)     </w:t>
      </w:r>
      <w:r w:rsidR="001E5204" w:rsidRPr="00E67F7D">
        <w:rPr>
          <w:sz w:val="28"/>
          <w:szCs w:val="28"/>
        </w:rPr>
        <w:t xml:space="preserve">(10.58)     </w:t>
      </w:r>
      <w:r w:rsidRPr="00E67F7D">
        <w:rPr>
          <w:sz w:val="28"/>
          <w:szCs w:val="28"/>
        </w:rPr>
        <w:t xml:space="preserve">(3.583)         (2.418)   </w:t>
      </w:r>
    </w:p>
    <w:p w14:paraId="437091E7" w14:textId="77777777" w:rsidR="00261950" w:rsidRPr="00E67F7D" w:rsidRDefault="00261950" w:rsidP="00261950">
      <w:pPr>
        <w:rPr>
          <w:sz w:val="28"/>
          <w:szCs w:val="28"/>
        </w:rPr>
      </w:pPr>
      <w:r w:rsidRPr="00E67F7D">
        <w:rPr>
          <w:sz w:val="28"/>
          <w:szCs w:val="28"/>
        </w:rPr>
        <w:t>----------------------------------------------------------------------------------------------------</w:t>
      </w:r>
    </w:p>
    <w:p w14:paraId="509A195E" w14:textId="77777777" w:rsidR="00261950" w:rsidRPr="00E67F7D" w:rsidRDefault="00261950" w:rsidP="00261950">
      <w:pPr>
        <w:rPr>
          <w:sz w:val="28"/>
          <w:szCs w:val="28"/>
        </w:rPr>
      </w:pPr>
      <w:r w:rsidRPr="00E67F7D">
        <w:rPr>
          <w:sz w:val="28"/>
          <w:szCs w:val="28"/>
        </w:rPr>
        <w:t xml:space="preserve">Observations                 3366             262             604            1346            1770   </w:t>
      </w:r>
    </w:p>
    <w:p w14:paraId="42CC0BCE" w14:textId="27D99D44" w:rsidR="00261950" w:rsidRPr="00E67F7D" w:rsidRDefault="00261950" w:rsidP="00261950">
      <w:pPr>
        <w:rPr>
          <w:sz w:val="28"/>
          <w:szCs w:val="28"/>
        </w:rPr>
      </w:pPr>
      <w:r w:rsidRPr="00E67F7D">
        <w:rPr>
          <w:sz w:val="28"/>
          <w:szCs w:val="28"/>
        </w:rPr>
        <w:t xml:space="preserve">R-squared                      0.041           0.085  </w:t>
      </w:r>
      <w:r w:rsidR="00B61E25" w:rsidRPr="00E67F7D">
        <w:rPr>
          <w:sz w:val="28"/>
          <w:szCs w:val="28"/>
        </w:rPr>
        <w:t xml:space="preserve">       </w:t>
      </w:r>
      <w:r w:rsidRPr="00E67F7D">
        <w:rPr>
          <w:sz w:val="28"/>
          <w:szCs w:val="28"/>
        </w:rPr>
        <w:t xml:space="preserve">0.059           0.046           0.045   </w:t>
      </w:r>
    </w:p>
    <w:p w14:paraId="28EDC3D1" w14:textId="77777777" w:rsidR="00261950" w:rsidRPr="00E67F7D" w:rsidRDefault="00261950" w:rsidP="00261950">
      <w:pPr>
        <w:rPr>
          <w:sz w:val="28"/>
          <w:szCs w:val="28"/>
        </w:rPr>
      </w:pPr>
      <w:r w:rsidRPr="00E67F7D">
        <w:rPr>
          <w:sz w:val="28"/>
          <w:szCs w:val="28"/>
        </w:rPr>
        <w:t>----------------------------------------------------------------------------------------------------</w:t>
      </w:r>
    </w:p>
    <w:p w14:paraId="447DE492" w14:textId="77777777" w:rsidR="00261950" w:rsidRPr="00E67F7D" w:rsidRDefault="00261950" w:rsidP="00261950">
      <w:pPr>
        <w:rPr>
          <w:sz w:val="28"/>
          <w:szCs w:val="28"/>
        </w:rPr>
      </w:pPr>
      <w:r w:rsidRPr="00E67F7D">
        <w:rPr>
          <w:sz w:val="28"/>
          <w:szCs w:val="28"/>
        </w:rPr>
        <w:t>Standard errors in parentheses</w:t>
      </w:r>
    </w:p>
    <w:p w14:paraId="2CB67EFF" w14:textId="77777777" w:rsidR="00261950" w:rsidRPr="00E67F7D" w:rsidRDefault="00261950" w:rsidP="00261950">
      <w:pPr>
        <w:rPr>
          <w:sz w:val="28"/>
          <w:szCs w:val="28"/>
        </w:rPr>
      </w:pPr>
      <w:r w:rsidRPr="00E67F7D">
        <w:rPr>
          <w:sz w:val="28"/>
          <w:szCs w:val="28"/>
        </w:rPr>
        <w:t>* p&lt;0.10, ** p&lt;0.05, *** p&lt;0.01</w:t>
      </w:r>
    </w:p>
    <w:p w14:paraId="79E37B01" w14:textId="77777777" w:rsidR="003603E9" w:rsidRPr="00E67F7D" w:rsidRDefault="003603E9" w:rsidP="00261950">
      <w:pPr>
        <w:rPr>
          <w:sz w:val="28"/>
          <w:szCs w:val="28"/>
        </w:rPr>
      </w:pPr>
    </w:p>
    <w:p w14:paraId="26F2CB14" w14:textId="77777777" w:rsidR="003603E9" w:rsidRPr="003603E9" w:rsidRDefault="003603E9" w:rsidP="00261950">
      <w:pPr>
        <w:rPr>
          <w:sz w:val="28"/>
          <w:szCs w:val="28"/>
        </w:rPr>
      </w:pPr>
    </w:p>
    <w:p w14:paraId="5E006CF7" w14:textId="77777777" w:rsidR="00EF6709" w:rsidRPr="00753D63" w:rsidRDefault="00EF6709" w:rsidP="00261950">
      <w:pPr>
        <w:rPr>
          <w:sz w:val="22"/>
          <w:szCs w:val="22"/>
        </w:rPr>
      </w:pPr>
    </w:p>
    <w:p w14:paraId="516127CE" w14:textId="449ECC66" w:rsidR="00EF6709" w:rsidRPr="00ED31F9" w:rsidRDefault="002D4A59" w:rsidP="007712DB">
      <w:pPr>
        <w:jc w:val="center"/>
        <w:rPr>
          <w:sz w:val="28"/>
          <w:szCs w:val="28"/>
        </w:rPr>
      </w:pPr>
      <w:r w:rsidRPr="00ED31F9">
        <w:rPr>
          <w:sz w:val="28"/>
          <w:szCs w:val="28"/>
        </w:rPr>
        <w:t>Table 4</w:t>
      </w:r>
      <w:r w:rsidR="00EF6709" w:rsidRPr="00ED31F9">
        <w:rPr>
          <w:sz w:val="28"/>
          <w:szCs w:val="28"/>
        </w:rPr>
        <w:t>: Nonparametric Kernel Density RD</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gridCol w:w="1440"/>
      </w:tblGrid>
      <w:tr w:rsidR="00EF6709" w:rsidRPr="00ED31F9" w14:paraId="4C5EB637" w14:textId="77777777" w:rsidTr="00EF6709">
        <w:trPr>
          <w:jc w:val="center"/>
        </w:trPr>
        <w:tc>
          <w:tcPr>
            <w:tcW w:w="1947" w:type="dxa"/>
            <w:tcBorders>
              <w:top w:val="single" w:sz="6" w:space="0" w:color="auto"/>
              <w:left w:val="nil"/>
              <w:bottom w:val="nil"/>
              <w:right w:val="nil"/>
            </w:tcBorders>
          </w:tcPr>
          <w:p w14:paraId="32298165" w14:textId="77777777" w:rsidR="00EF6709" w:rsidRPr="00ED31F9" w:rsidRDefault="00EF6709" w:rsidP="00EF6709">
            <w:pPr>
              <w:widowControl w:val="0"/>
              <w:autoSpaceDE w:val="0"/>
              <w:autoSpaceDN w:val="0"/>
              <w:adjustRightInd w:val="0"/>
              <w:rPr>
                <w:sz w:val="28"/>
                <w:szCs w:val="28"/>
              </w:rPr>
            </w:pPr>
          </w:p>
        </w:tc>
        <w:tc>
          <w:tcPr>
            <w:tcW w:w="1440" w:type="dxa"/>
            <w:tcBorders>
              <w:top w:val="single" w:sz="6" w:space="0" w:color="auto"/>
              <w:left w:val="nil"/>
              <w:bottom w:val="nil"/>
              <w:right w:val="nil"/>
            </w:tcBorders>
          </w:tcPr>
          <w:p w14:paraId="7D55C4D9"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(1)</w:t>
            </w:r>
          </w:p>
        </w:tc>
        <w:tc>
          <w:tcPr>
            <w:tcW w:w="1440" w:type="dxa"/>
            <w:tcBorders>
              <w:top w:val="single" w:sz="6" w:space="0" w:color="auto"/>
              <w:left w:val="nil"/>
              <w:bottom w:val="nil"/>
              <w:right w:val="nil"/>
            </w:tcBorders>
          </w:tcPr>
          <w:p w14:paraId="5E6DABC5"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(2)</w:t>
            </w:r>
          </w:p>
        </w:tc>
        <w:tc>
          <w:tcPr>
            <w:tcW w:w="1440" w:type="dxa"/>
            <w:tcBorders>
              <w:top w:val="single" w:sz="6" w:space="0" w:color="auto"/>
              <w:left w:val="nil"/>
              <w:bottom w:val="nil"/>
              <w:right w:val="nil"/>
            </w:tcBorders>
          </w:tcPr>
          <w:p w14:paraId="306396FC"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w:t>
            </w:r>
          </w:p>
        </w:tc>
        <w:tc>
          <w:tcPr>
            <w:tcW w:w="1440" w:type="dxa"/>
            <w:tcBorders>
              <w:top w:val="single" w:sz="6" w:space="0" w:color="auto"/>
              <w:left w:val="nil"/>
              <w:bottom w:val="nil"/>
              <w:right w:val="nil"/>
            </w:tcBorders>
          </w:tcPr>
          <w:p w14:paraId="77A40308"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(4)</w:t>
            </w:r>
          </w:p>
        </w:tc>
        <w:tc>
          <w:tcPr>
            <w:tcW w:w="1440" w:type="dxa"/>
            <w:tcBorders>
              <w:top w:val="single" w:sz="6" w:space="0" w:color="auto"/>
              <w:left w:val="nil"/>
              <w:bottom w:val="nil"/>
              <w:right w:val="nil"/>
            </w:tcBorders>
          </w:tcPr>
          <w:p w14:paraId="6A1540AA"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(5)</w:t>
            </w:r>
          </w:p>
        </w:tc>
      </w:tr>
      <w:tr w:rsidR="00EF6709" w:rsidRPr="00ED31F9" w14:paraId="7F4EFC51" w14:textId="77777777" w:rsidTr="00EF6709">
        <w:trPr>
          <w:jc w:val="center"/>
        </w:trPr>
        <w:tc>
          <w:tcPr>
            <w:tcW w:w="1947" w:type="dxa"/>
            <w:tcBorders>
              <w:top w:val="nil"/>
              <w:left w:val="nil"/>
              <w:bottom w:val="single" w:sz="6" w:space="0" w:color="auto"/>
              <w:right w:val="nil"/>
            </w:tcBorders>
          </w:tcPr>
          <w:p w14:paraId="68812A81" w14:textId="77777777" w:rsidR="00EF6709" w:rsidRPr="00ED31F9" w:rsidRDefault="00EF6709" w:rsidP="00EF6709">
            <w:pPr>
              <w:widowControl w:val="0"/>
              <w:autoSpaceDE w:val="0"/>
              <w:autoSpaceDN w:val="0"/>
              <w:adjustRightInd w:val="0"/>
              <w:rPr>
                <w:sz w:val="28"/>
                <w:szCs w:val="28"/>
              </w:rPr>
            </w:pPr>
            <w:r w:rsidRPr="00ED31F9">
              <w:rPr>
                <w:sz w:val="28"/>
                <w:szCs w:val="28"/>
              </w:rPr>
              <w:t>VARIABLES</w:t>
            </w:r>
          </w:p>
        </w:tc>
        <w:tc>
          <w:tcPr>
            <w:tcW w:w="1440" w:type="dxa"/>
            <w:tcBorders>
              <w:top w:val="nil"/>
              <w:left w:val="nil"/>
              <w:bottom w:val="single" w:sz="6" w:space="0" w:color="auto"/>
              <w:right w:val="nil"/>
            </w:tcBorders>
          </w:tcPr>
          <w:p w14:paraId="3E487E7D"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lnopening</w:t>
            </w:r>
          </w:p>
        </w:tc>
        <w:tc>
          <w:tcPr>
            <w:tcW w:w="1440" w:type="dxa"/>
            <w:tcBorders>
              <w:top w:val="nil"/>
              <w:left w:val="nil"/>
              <w:bottom w:val="single" w:sz="6" w:space="0" w:color="auto"/>
              <w:right w:val="nil"/>
            </w:tcBorders>
          </w:tcPr>
          <w:p w14:paraId="7E296343"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lnopening</w:t>
            </w:r>
          </w:p>
        </w:tc>
        <w:tc>
          <w:tcPr>
            <w:tcW w:w="1440" w:type="dxa"/>
            <w:tcBorders>
              <w:top w:val="nil"/>
              <w:left w:val="nil"/>
              <w:bottom w:val="single" w:sz="6" w:space="0" w:color="auto"/>
              <w:right w:val="nil"/>
            </w:tcBorders>
          </w:tcPr>
          <w:p w14:paraId="14D20A16"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lnopening</w:t>
            </w:r>
          </w:p>
        </w:tc>
        <w:tc>
          <w:tcPr>
            <w:tcW w:w="1440" w:type="dxa"/>
            <w:tcBorders>
              <w:top w:val="nil"/>
              <w:left w:val="nil"/>
              <w:bottom w:val="single" w:sz="6" w:space="0" w:color="auto"/>
              <w:right w:val="nil"/>
            </w:tcBorders>
          </w:tcPr>
          <w:p w14:paraId="58D9B480"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lnopening</w:t>
            </w:r>
          </w:p>
        </w:tc>
        <w:tc>
          <w:tcPr>
            <w:tcW w:w="1440" w:type="dxa"/>
            <w:tcBorders>
              <w:top w:val="nil"/>
              <w:left w:val="nil"/>
              <w:bottom w:val="single" w:sz="6" w:space="0" w:color="auto"/>
              <w:right w:val="nil"/>
            </w:tcBorders>
          </w:tcPr>
          <w:p w14:paraId="32EE696B"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lnopening</w:t>
            </w:r>
          </w:p>
        </w:tc>
      </w:tr>
      <w:tr w:rsidR="00EF6709" w:rsidRPr="00ED31F9" w14:paraId="2429DD23" w14:textId="77777777" w:rsidTr="00EF6709">
        <w:trPr>
          <w:jc w:val="center"/>
        </w:trPr>
        <w:tc>
          <w:tcPr>
            <w:tcW w:w="1947" w:type="dxa"/>
            <w:tcBorders>
              <w:top w:val="nil"/>
              <w:left w:val="nil"/>
              <w:bottom w:val="nil"/>
              <w:right w:val="nil"/>
            </w:tcBorders>
          </w:tcPr>
          <w:p w14:paraId="1432B673" w14:textId="77777777" w:rsidR="00EF6709" w:rsidRPr="00ED31F9" w:rsidRDefault="00EF6709" w:rsidP="00EF6709">
            <w:pPr>
              <w:widowControl w:val="0"/>
              <w:autoSpaceDE w:val="0"/>
              <w:autoSpaceDN w:val="0"/>
              <w:adjustRightInd w:val="0"/>
              <w:rPr>
                <w:sz w:val="28"/>
                <w:szCs w:val="28"/>
              </w:rPr>
            </w:pPr>
          </w:p>
        </w:tc>
        <w:tc>
          <w:tcPr>
            <w:tcW w:w="1440" w:type="dxa"/>
            <w:tcBorders>
              <w:top w:val="nil"/>
              <w:left w:val="nil"/>
              <w:bottom w:val="nil"/>
              <w:right w:val="nil"/>
            </w:tcBorders>
          </w:tcPr>
          <w:p w14:paraId="788E198A"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7E76B312"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2AC0C821"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40CA66F1"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2FDBF3EF" w14:textId="77777777" w:rsidR="00EF6709" w:rsidRPr="00ED31F9" w:rsidRDefault="00EF6709" w:rsidP="00EF6709">
            <w:pPr>
              <w:widowControl w:val="0"/>
              <w:autoSpaceDE w:val="0"/>
              <w:autoSpaceDN w:val="0"/>
              <w:adjustRightInd w:val="0"/>
              <w:jc w:val="center"/>
              <w:rPr>
                <w:sz w:val="28"/>
                <w:szCs w:val="28"/>
              </w:rPr>
            </w:pPr>
          </w:p>
        </w:tc>
      </w:tr>
      <w:tr w:rsidR="00EF6709" w:rsidRPr="00ED31F9" w14:paraId="5E5B0C92" w14:textId="77777777" w:rsidTr="00EF6709">
        <w:trPr>
          <w:jc w:val="center"/>
        </w:trPr>
        <w:tc>
          <w:tcPr>
            <w:tcW w:w="1947" w:type="dxa"/>
            <w:tcBorders>
              <w:top w:val="nil"/>
              <w:left w:val="nil"/>
              <w:bottom w:val="nil"/>
              <w:right w:val="nil"/>
            </w:tcBorders>
          </w:tcPr>
          <w:p w14:paraId="75153BDD" w14:textId="77777777" w:rsidR="00EF6709" w:rsidRPr="00ED31F9" w:rsidRDefault="00EF6709" w:rsidP="00EF6709">
            <w:pPr>
              <w:widowControl w:val="0"/>
              <w:autoSpaceDE w:val="0"/>
              <w:autoSpaceDN w:val="0"/>
              <w:adjustRightInd w:val="0"/>
              <w:rPr>
                <w:sz w:val="28"/>
                <w:szCs w:val="28"/>
              </w:rPr>
            </w:pPr>
            <w:r w:rsidRPr="00ED31F9">
              <w:rPr>
                <w:sz w:val="28"/>
                <w:szCs w:val="28"/>
              </w:rPr>
              <w:t>RD_Estimate</w:t>
            </w:r>
          </w:p>
        </w:tc>
        <w:tc>
          <w:tcPr>
            <w:tcW w:w="1440" w:type="dxa"/>
            <w:tcBorders>
              <w:top w:val="nil"/>
              <w:left w:val="nil"/>
              <w:bottom w:val="nil"/>
              <w:right w:val="nil"/>
            </w:tcBorders>
          </w:tcPr>
          <w:p w14:paraId="4AA6774F"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0.841</w:t>
            </w:r>
          </w:p>
        </w:tc>
        <w:tc>
          <w:tcPr>
            <w:tcW w:w="1440" w:type="dxa"/>
            <w:tcBorders>
              <w:top w:val="nil"/>
              <w:left w:val="nil"/>
              <w:bottom w:val="nil"/>
              <w:right w:val="nil"/>
            </w:tcBorders>
          </w:tcPr>
          <w:p w14:paraId="6F3BEC6F"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1.258</w:t>
            </w:r>
          </w:p>
        </w:tc>
        <w:tc>
          <w:tcPr>
            <w:tcW w:w="1440" w:type="dxa"/>
            <w:tcBorders>
              <w:top w:val="nil"/>
              <w:left w:val="nil"/>
              <w:bottom w:val="nil"/>
              <w:right w:val="nil"/>
            </w:tcBorders>
          </w:tcPr>
          <w:p w14:paraId="68EA5D40"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0.978</w:t>
            </w:r>
          </w:p>
        </w:tc>
        <w:tc>
          <w:tcPr>
            <w:tcW w:w="1440" w:type="dxa"/>
            <w:tcBorders>
              <w:top w:val="nil"/>
              <w:left w:val="nil"/>
              <w:bottom w:val="nil"/>
              <w:right w:val="nil"/>
            </w:tcBorders>
          </w:tcPr>
          <w:p w14:paraId="02085511"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0.767*</w:t>
            </w:r>
          </w:p>
        </w:tc>
        <w:tc>
          <w:tcPr>
            <w:tcW w:w="1440" w:type="dxa"/>
            <w:tcBorders>
              <w:top w:val="nil"/>
              <w:left w:val="nil"/>
              <w:bottom w:val="nil"/>
              <w:right w:val="nil"/>
            </w:tcBorders>
          </w:tcPr>
          <w:p w14:paraId="14B42779"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0.672*</w:t>
            </w:r>
          </w:p>
        </w:tc>
      </w:tr>
      <w:tr w:rsidR="00EF6709" w:rsidRPr="00ED31F9" w14:paraId="44D75479" w14:textId="77777777" w:rsidTr="00EF6709">
        <w:trPr>
          <w:jc w:val="center"/>
        </w:trPr>
        <w:tc>
          <w:tcPr>
            <w:tcW w:w="1947" w:type="dxa"/>
            <w:tcBorders>
              <w:top w:val="nil"/>
              <w:left w:val="nil"/>
              <w:bottom w:val="nil"/>
              <w:right w:val="nil"/>
            </w:tcBorders>
          </w:tcPr>
          <w:p w14:paraId="65FE360C" w14:textId="77777777" w:rsidR="00EF6709" w:rsidRPr="00ED31F9" w:rsidRDefault="00EF6709" w:rsidP="00EF6709">
            <w:pPr>
              <w:widowControl w:val="0"/>
              <w:autoSpaceDE w:val="0"/>
              <w:autoSpaceDN w:val="0"/>
              <w:adjustRightInd w:val="0"/>
              <w:rPr>
                <w:sz w:val="28"/>
                <w:szCs w:val="28"/>
              </w:rPr>
            </w:pPr>
          </w:p>
        </w:tc>
        <w:tc>
          <w:tcPr>
            <w:tcW w:w="1440" w:type="dxa"/>
            <w:tcBorders>
              <w:top w:val="nil"/>
              <w:left w:val="nil"/>
              <w:bottom w:val="nil"/>
              <w:right w:val="nil"/>
            </w:tcBorders>
          </w:tcPr>
          <w:p w14:paraId="646C519C"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(0.514)</w:t>
            </w:r>
          </w:p>
        </w:tc>
        <w:tc>
          <w:tcPr>
            <w:tcW w:w="1440" w:type="dxa"/>
            <w:tcBorders>
              <w:top w:val="nil"/>
              <w:left w:val="nil"/>
              <w:bottom w:val="nil"/>
              <w:right w:val="nil"/>
            </w:tcBorders>
          </w:tcPr>
          <w:p w14:paraId="2A83B30D"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(1.109)</w:t>
            </w:r>
          </w:p>
        </w:tc>
        <w:tc>
          <w:tcPr>
            <w:tcW w:w="1440" w:type="dxa"/>
            <w:tcBorders>
              <w:top w:val="nil"/>
              <w:left w:val="nil"/>
              <w:bottom w:val="nil"/>
              <w:right w:val="nil"/>
            </w:tcBorders>
          </w:tcPr>
          <w:p w14:paraId="1978CA59"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(0.687)</w:t>
            </w:r>
          </w:p>
        </w:tc>
        <w:tc>
          <w:tcPr>
            <w:tcW w:w="1440" w:type="dxa"/>
            <w:tcBorders>
              <w:top w:val="nil"/>
              <w:left w:val="nil"/>
              <w:bottom w:val="nil"/>
              <w:right w:val="nil"/>
            </w:tcBorders>
          </w:tcPr>
          <w:p w14:paraId="49F77CE4"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(0.462)</w:t>
            </w:r>
          </w:p>
        </w:tc>
        <w:tc>
          <w:tcPr>
            <w:tcW w:w="1440" w:type="dxa"/>
            <w:tcBorders>
              <w:top w:val="nil"/>
              <w:left w:val="nil"/>
              <w:bottom w:val="nil"/>
              <w:right w:val="nil"/>
            </w:tcBorders>
          </w:tcPr>
          <w:p w14:paraId="367F1863"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(0.402)</w:t>
            </w:r>
          </w:p>
        </w:tc>
      </w:tr>
      <w:tr w:rsidR="00EF6709" w:rsidRPr="00ED31F9" w14:paraId="37D808A5" w14:textId="77777777" w:rsidTr="00EF6709">
        <w:trPr>
          <w:jc w:val="center"/>
        </w:trPr>
        <w:tc>
          <w:tcPr>
            <w:tcW w:w="1947" w:type="dxa"/>
            <w:tcBorders>
              <w:top w:val="nil"/>
              <w:left w:val="nil"/>
              <w:bottom w:val="nil"/>
              <w:right w:val="nil"/>
            </w:tcBorders>
          </w:tcPr>
          <w:p w14:paraId="13D07CE0" w14:textId="77777777" w:rsidR="00EF6709" w:rsidRPr="00ED31F9" w:rsidRDefault="00EF6709" w:rsidP="00EF6709">
            <w:pPr>
              <w:widowControl w:val="0"/>
              <w:autoSpaceDE w:val="0"/>
              <w:autoSpaceDN w:val="0"/>
              <w:adjustRightInd w:val="0"/>
              <w:rPr>
                <w:sz w:val="28"/>
                <w:szCs w:val="28"/>
              </w:rPr>
            </w:pPr>
          </w:p>
        </w:tc>
        <w:tc>
          <w:tcPr>
            <w:tcW w:w="1440" w:type="dxa"/>
            <w:tcBorders>
              <w:top w:val="nil"/>
              <w:left w:val="nil"/>
              <w:bottom w:val="nil"/>
              <w:right w:val="nil"/>
            </w:tcBorders>
          </w:tcPr>
          <w:p w14:paraId="40536BD3"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5B5C5E4F"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019AE2AE"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2DF6E8DB" w14:textId="77777777" w:rsidR="00EF6709" w:rsidRPr="00ED31F9" w:rsidRDefault="00EF6709" w:rsidP="00EF6709">
            <w:pPr>
              <w:widowControl w:val="0"/>
              <w:autoSpaceDE w:val="0"/>
              <w:autoSpaceDN w:val="0"/>
              <w:adjustRightInd w:val="0"/>
              <w:jc w:val="center"/>
              <w:rPr>
                <w:sz w:val="28"/>
                <w:szCs w:val="28"/>
              </w:rPr>
            </w:pPr>
          </w:p>
        </w:tc>
        <w:tc>
          <w:tcPr>
            <w:tcW w:w="1440" w:type="dxa"/>
            <w:tcBorders>
              <w:top w:val="nil"/>
              <w:left w:val="nil"/>
              <w:bottom w:val="nil"/>
              <w:right w:val="nil"/>
            </w:tcBorders>
          </w:tcPr>
          <w:p w14:paraId="744FE383" w14:textId="77777777" w:rsidR="00EF6709" w:rsidRPr="00ED31F9" w:rsidRDefault="00EF6709" w:rsidP="00EF6709">
            <w:pPr>
              <w:widowControl w:val="0"/>
              <w:autoSpaceDE w:val="0"/>
              <w:autoSpaceDN w:val="0"/>
              <w:adjustRightInd w:val="0"/>
              <w:jc w:val="center"/>
              <w:rPr>
                <w:sz w:val="28"/>
                <w:szCs w:val="28"/>
              </w:rPr>
            </w:pPr>
          </w:p>
        </w:tc>
      </w:tr>
      <w:tr w:rsidR="00EF6709" w:rsidRPr="00ED31F9" w14:paraId="54A92A35" w14:textId="77777777" w:rsidTr="00EF6709">
        <w:trPr>
          <w:jc w:val="center"/>
        </w:trPr>
        <w:tc>
          <w:tcPr>
            <w:tcW w:w="1947" w:type="dxa"/>
            <w:tcBorders>
              <w:top w:val="nil"/>
              <w:left w:val="nil"/>
              <w:bottom w:val="nil"/>
              <w:right w:val="nil"/>
            </w:tcBorders>
          </w:tcPr>
          <w:p w14:paraId="75D08152" w14:textId="77777777" w:rsidR="00EF6709" w:rsidRPr="00ED31F9" w:rsidRDefault="00EF6709" w:rsidP="00EF6709">
            <w:pPr>
              <w:widowControl w:val="0"/>
              <w:autoSpaceDE w:val="0"/>
              <w:autoSpaceDN w:val="0"/>
              <w:adjustRightInd w:val="0"/>
              <w:rPr>
                <w:sz w:val="28"/>
                <w:szCs w:val="28"/>
              </w:rPr>
            </w:pPr>
            <w:r w:rsidRPr="00ED31F9">
              <w:rPr>
                <w:sz w:val="28"/>
                <w:szCs w:val="28"/>
              </w:rPr>
              <w:t>Observations</w:t>
            </w:r>
          </w:p>
        </w:tc>
        <w:tc>
          <w:tcPr>
            <w:tcW w:w="1440" w:type="dxa"/>
            <w:tcBorders>
              <w:top w:val="nil"/>
              <w:left w:val="nil"/>
              <w:bottom w:val="nil"/>
              <w:right w:val="nil"/>
            </w:tcBorders>
          </w:tcPr>
          <w:p w14:paraId="5AFE2FC2"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3,366</w:t>
            </w:r>
          </w:p>
        </w:tc>
        <w:tc>
          <w:tcPr>
            <w:tcW w:w="1440" w:type="dxa"/>
            <w:tcBorders>
              <w:top w:val="nil"/>
              <w:left w:val="nil"/>
              <w:bottom w:val="nil"/>
              <w:right w:val="nil"/>
            </w:tcBorders>
          </w:tcPr>
          <w:p w14:paraId="647B00D0"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3,366</w:t>
            </w:r>
          </w:p>
        </w:tc>
        <w:tc>
          <w:tcPr>
            <w:tcW w:w="1440" w:type="dxa"/>
            <w:tcBorders>
              <w:top w:val="nil"/>
              <w:left w:val="nil"/>
              <w:bottom w:val="nil"/>
              <w:right w:val="nil"/>
            </w:tcBorders>
          </w:tcPr>
          <w:p w14:paraId="5DDB1582"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3,366</w:t>
            </w:r>
          </w:p>
        </w:tc>
        <w:tc>
          <w:tcPr>
            <w:tcW w:w="1440" w:type="dxa"/>
            <w:tcBorders>
              <w:top w:val="nil"/>
              <w:left w:val="nil"/>
              <w:bottom w:val="nil"/>
              <w:right w:val="nil"/>
            </w:tcBorders>
          </w:tcPr>
          <w:p w14:paraId="38D51649"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3,366</w:t>
            </w:r>
          </w:p>
        </w:tc>
        <w:tc>
          <w:tcPr>
            <w:tcW w:w="1440" w:type="dxa"/>
            <w:tcBorders>
              <w:top w:val="nil"/>
              <w:left w:val="nil"/>
              <w:bottom w:val="nil"/>
              <w:right w:val="nil"/>
            </w:tcBorders>
          </w:tcPr>
          <w:p w14:paraId="61C4C43C"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3,366</w:t>
            </w:r>
          </w:p>
        </w:tc>
      </w:tr>
      <w:tr w:rsidR="00EF6709" w:rsidRPr="00ED31F9" w14:paraId="0A81DEED" w14:textId="77777777" w:rsidTr="00EF6709">
        <w:trPr>
          <w:jc w:val="center"/>
        </w:trPr>
        <w:tc>
          <w:tcPr>
            <w:tcW w:w="1947" w:type="dxa"/>
            <w:tcBorders>
              <w:top w:val="nil"/>
              <w:left w:val="nil"/>
              <w:bottom w:val="nil"/>
              <w:right w:val="nil"/>
            </w:tcBorders>
          </w:tcPr>
          <w:p w14:paraId="78C5091E" w14:textId="77777777" w:rsidR="00EF6709" w:rsidRPr="00ED31F9" w:rsidRDefault="00EF6709" w:rsidP="00EF6709">
            <w:pPr>
              <w:widowControl w:val="0"/>
              <w:autoSpaceDE w:val="0"/>
              <w:autoSpaceDN w:val="0"/>
              <w:adjustRightInd w:val="0"/>
              <w:rPr>
                <w:sz w:val="28"/>
                <w:szCs w:val="28"/>
              </w:rPr>
            </w:pPr>
            <w:r w:rsidRPr="00ED31F9">
              <w:rPr>
                <w:sz w:val="28"/>
                <w:szCs w:val="28"/>
              </w:rPr>
              <w:t>Bandwidth</w:t>
            </w:r>
          </w:p>
        </w:tc>
        <w:tc>
          <w:tcPr>
            <w:tcW w:w="1440" w:type="dxa"/>
            <w:tcBorders>
              <w:top w:val="nil"/>
              <w:left w:val="nil"/>
              <w:bottom w:val="nil"/>
              <w:right w:val="nil"/>
            </w:tcBorders>
          </w:tcPr>
          <w:p w14:paraId="39FBCA3F"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0.164</w:t>
            </w:r>
          </w:p>
        </w:tc>
        <w:tc>
          <w:tcPr>
            <w:tcW w:w="1440" w:type="dxa"/>
            <w:tcBorders>
              <w:top w:val="nil"/>
              <w:left w:val="nil"/>
              <w:bottom w:val="nil"/>
              <w:right w:val="nil"/>
            </w:tcBorders>
          </w:tcPr>
          <w:p w14:paraId="0B8AA097"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0.0500</w:t>
            </w:r>
          </w:p>
        </w:tc>
        <w:tc>
          <w:tcPr>
            <w:tcW w:w="1440" w:type="dxa"/>
            <w:tcBorders>
              <w:top w:val="nil"/>
              <w:left w:val="nil"/>
              <w:bottom w:val="nil"/>
              <w:right w:val="nil"/>
            </w:tcBorders>
          </w:tcPr>
          <w:p w14:paraId="603F8231"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0.100</w:t>
            </w:r>
          </w:p>
        </w:tc>
        <w:tc>
          <w:tcPr>
            <w:tcW w:w="1440" w:type="dxa"/>
            <w:tcBorders>
              <w:top w:val="nil"/>
              <w:left w:val="nil"/>
              <w:bottom w:val="nil"/>
              <w:right w:val="nil"/>
            </w:tcBorders>
          </w:tcPr>
          <w:p w14:paraId="7F727A9F"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0.200</w:t>
            </w:r>
          </w:p>
        </w:tc>
        <w:tc>
          <w:tcPr>
            <w:tcW w:w="1440" w:type="dxa"/>
            <w:tcBorders>
              <w:top w:val="nil"/>
              <w:left w:val="nil"/>
              <w:bottom w:val="nil"/>
              <w:right w:val="nil"/>
            </w:tcBorders>
          </w:tcPr>
          <w:p w14:paraId="65D72A62"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0.250</w:t>
            </w:r>
          </w:p>
        </w:tc>
      </w:tr>
      <w:tr w:rsidR="00EF6709" w:rsidRPr="00ED31F9" w14:paraId="51C95CAE" w14:textId="77777777" w:rsidTr="00EF6709">
        <w:tblPrEx>
          <w:tblBorders>
            <w:bottom w:val="single" w:sz="6" w:space="0" w:color="auto"/>
          </w:tblBorders>
        </w:tblPrEx>
        <w:trPr>
          <w:jc w:val="center"/>
        </w:trPr>
        <w:tc>
          <w:tcPr>
            <w:tcW w:w="1947" w:type="dxa"/>
            <w:tcBorders>
              <w:top w:val="nil"/>
              <w:left w:val="nil"/>
              <w:bottom w:val="single" w:sz="6" w:space="0" w:color="auto"/>
              <w:right w:val="nil"/>
            </w:tcBorders>
          </w:tcPr>
          <w:p w14:paraId="3351DE19" w14:textId="77777777" w:rsidR="00EF6709" w:rsidRPr="00ED31F9" w:rsidRDefault="00EF6709" w:rsidP="00EF6709">
            <w:pPr>
              <w:widowControl w:val="0"/>
              <w:autoSpaceDE w:val="0"/>
              <w:autoSpaceDN w:val="0"/>
              <w:adjustRightInd w:val="0"/>
              <w:rPr>
                <w:sz w:val="28"/>
                <w:szCs w:val="28"/>
              </w:rPr>
            </w:pPr>
            <w:r w:rsidRPr="00ED31F9">
              <w:rPr>
                <w:sz w:val="28"/>
                <w:szCs w:val="28"/>
              </w:rPr>
              <w:t>Obs</w:t>
            </w:r>
          </w:p>
        </w:tc>
        <w:tc>
          <w:tcPr>
            <w:tcW w:w="1440" w:type="dxa"/>
            <w:tcBorders>
              <w:top w:val="nil"/>
              <w:left w:val="nil"/>
              <w:bottom w:val="single" w:sz="6" w:space="0" w:color="auto"/>
              <w:right w:val="nil"/>
            </w:tcBorders>
          </w:tcPr>
          <w:p w14:paraId="66C2412B"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654.2</w:t>
            </w:r>
          </w:p>
        </w:tc>
        <w:tc>
          <w:tcPr>
            <w:tcW w:w="1440" w:type="dxa"/>
            <w:tcBorders>
              <w:top w:val="nil"/>
              <w:left w:val="nil"/>
              <w:bottom w:val="single" w:sz="6" w:space="0" w:color="auto"/>
              <w:right w:val="nil"/>
            </w:tcBorders>
          </w:tcPr>
          <w:p w14:paraId="454AF187"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154.1</w:t>
            </w:r>
          </w:p>
        </w:tc>
        <w:tc>
          <w:tcPr>
            <w:tcW w:w="1440" w:type="dxa"/>
            <w:tcBorders>
              <w:top w:val="nil"/>
              <w:left w:val="nil"/>
              <w:bottom w:val="single" w:sz="6" w:space="0" w:color="auto"/>
              <w:right w:val="nil"/>
            </w:tcBorders>
          </w:tcPr>
          <w:p w14:paraId="672098E3"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351.1</w:t>
            </w:r>
          </w:p>
        </w:tc>
        <w:tc>
          <w:tcPr>
            <w:tcW w:w="1440" w:type="dxa"/>
            <w:tcBorders>
              <w:top w:val="nil"/>
              <w:left w:val="nil"/>
              <w:bottom w:val="single" w:sz="6" w:space="0" w:color="auto"/>
              <w:right w:val="nil"/>
            </w:tcBorders>
          </w:tcPr>
          <w:p w14:paraId="68963C4A"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793.2</w:t>
            </w:r>
          </w:p>
        </w:tc>
        <w:tc>
          <w:tcPr>
            <w:tcW w:w="1440" w:type="dxa"/>
            <w:tcBorders>
              <w:top w:val="nil"/>
              <w:left w:val="nil"/>
              <w:bottom w:val="single" w:sz="6" w:space="0" w:color="auto"/>
              <w:right w:val="nil"/>
            </w:tcBorders>
          </w:tcPr>
          <w:p w14:paraId="6693DE70" w14:textId="77777777" w:rsidR="00EF6709" w:rsidRPr="00ED31F9" w:rsidRDefault="00EF6709" w:rsidP="00EF6709">
            <w:pPr>
              <w:widowControl w:val="0"/>
              <w:autoSpaceDE w:val="0"/>
              <w:autoSpaceDN w:val="0"/>
              <w:adjustRightInd w:val="0"/>
              <w:jc w:val="center"/>
              <w:rPr>
                <w:sz w:val="28"/>
                <w:szCs w:val="28"/>
              </w:rPr>
            </w:pPr>
            <w:r w:rsidRPr="00ED31F9">
              <w:rPr>
                <w:sz w:val="28"/>
                <w:szCs w:val="28"/>
              </w:rPr>
              <w:t>1060</w:t>
            </w:r>
          </w:p>
        </w:tc>
      </w:tr>
    </w:tbl>
    <w:p w14:paraId="7DFE8608" w14:textId="77777777" w:rsidR="00AF2A21" w:rsidRPr="00ED31F9" w:rsidRDefault="00AF2A21">
      <w:pPr>
        <w:rPr>
          <w:sz w:val="28"/>
          <w:szCs w:val="28"/>
        </w:rPr>
      </w:pPr>
    </w:p>
    <w:p w14:paraId="7FD4A5EC" w14:textId="77777777" w:rsidR="00444071" w:rsidRDefault="00444071" w:rsidP="009C287E">
      <w:pPr>
        <w:jc w:val="center"/>
        <w:rPr>
          <w:sz w:val="24"/>
          <w:szCs w:val="24"/>
        </w:rPr>
      </w:pPr>
    </w:p>
    <w:p w14:paraId="20D7B201" w14:textId="77777777" w:rsidR="00E67F7D" w:rsidRDefault="00E67F7D" w:rsidP="009C287E">
      <w:pPr>
        <w:jc w:val="center"/>
        <w:rPr>
          <w:sz w:val="24"/>
          <w:szCs w:val="24"/>
        </w:rPr>
      </w:pPr>
    </w:p>
    <w:p w14:paraId="6D421C2A" w14:textId="77777777" w:rsidR="00503497" w:rsidRDefault="00503497" w:rsidP="009C287E">
      <w:pPr>
        <w:jc w:val="center"/>
        <w:rPr>
          <w:sz w:val="24"/>
          <w:szCs w:val="24"/>
        </w:rPr>
      </w:pPr>
    </w:p>
    <w:p w14:paraId="0DD48770" w14:textId="77777777" w:rsidR="00E67F7D" w:rsidRDefault="00E67F7D" w:rsidP="009C287E">
      <w:pPr>
        <w:jc w:val="center"/>
        <w:rPr>
          <w:sz w:val="24"/>
          <w:szCs w:val="24"/>
        </w:rPr>
      </w:pPr>
    </w:p>
    <w:p w14:paraId="2D5C9A92" w14:textId="77777777" w:rsidR="00E67F7D" w:rsidRDefault="00E67F7D" w:rsidP="009C287E">
      <w:pPr>
        <w:jc w:val="center"/>
        <w:rPr>
          <w:sz w:val="24"/>
          <w:szCs w:val="24"/>
        </w:rPr>
      </w:pPr>
    </w:p>
    <w:p w14:paraId="71257B3A" w14:textId="77777777" w:rsidR="007712DB" w:rsidRDefault="007712DB" w:rsidP="009C287E">
      <w:pPr>
        <w:jc w:val="center"/>
        <w:rPr>
          <w:sz w:val="24"/>
          <w:szCs w:val="24"/>
        </w:rPr>
      </w:pPr>
    </w:p>
    <w:p w14:paraId="54A2A66F" w14:textId="77777777" w:rsidR="00E67F7D" w:rsidRDefault="00E67F7D" w:rsidP="007712DB">
      <w:pPr>
        <w:jc w:val="center"/>
        <w:rPr>
          <w:sz w:val="24"/>
          <w:szCs w:val="24"/>
        </w:rPr>
      </w:pPr>
    </w:p>
    <w:p w14:paraId="1BEE44E6" w14:textId="77777777" w:rsidR="00444071" w:rsidRDefault="00444071" w:rsidP="007712DB">
      <w:pPr>
        <w:jc w:val="center"/>
        <w:rPr>
          <w:sz w:val="24"/>
          <w:szCs w:val="24"/>
        </w:rPr>
      </w:pPr>
    </w:p>
    <w:p w14:paraId="23E400C4" w14:textId="2C94AF88" w:rsidR="00255EE3" w:rsidRPr="00705163" w:rsidRDefault="00CB0721" w:rsidP="007712DB">
      <w:pPr>
        <w:spacing w:line="480" w:lineRule="auto"/>
        <w:jc w:val="center"/>
        <w:rPr>
          <w:sz w:val="28"/>
          <w:szCs w:val="28"/>
        </w:rPr>
      </w:pPr>
      <w:r w:rsidRPr="00705163">
        <w:rPr>
          <w:sz w:val="28"/>
          <w:szCs w:val="28"/>
        </w:rPr>
        <w:lastRenderedPageBreak/>
        <w:t xml:space="preserve">Figure 1: Log </w:t>
      </w:r>
      <w:r w:rsidR="009C287E" w:rsidRPr="00705163">
        <w:rPr>
          <w:sz w:val="28"/>
          <w:szCs w:val="28"/>
        </w:rPr>
        <w:t xml:space="preserve">Opening </w:t>
      </w:r>
      <w:r w:rsidR="00D61CBE" w:rsidRPr="00705163">
        <w:rPr>
          <w:sz w:val="28"/>
          <w:szCs w:val="28"/>
        </w:rPr>
        <w:t xml:space="preserve">Weekend </w:t>
      </w:r>
      <w:r w:rsidR="009C287E" w:rsidRPr="00705163">
        <w:rPr>
          <w:sz w:val="28"/>
          <w:szCs w:val="28"/>
        </w:rPr>
        <w:t>Box Office Revenue by Tomatometer Rating</w:t>
      </w:r>
    </w:p>
    <w:p w14:paraId="5A3E4F0D" w14:textId="2BF723E7" w:rsidR="009C287E" w:rsidRDefault="009C287E">
      <w:pPr>
        <w:rPr>
          <w:sz w:val="24"/>
          <w:szCs w:val="24"/>
        </w:rPr>
      </w:pPr>
      <w:r>
        <w:rPr>
          <w:noProof/>
          <w:sz w:val="24"/>
          <w:szCs w:val="24"/>
        </w:rPr>
        <w:drawing>
          <wp:anchor distT="0" distB="0" distL="114300" distR="114300" simplePos="0" relativeHeight="251658240" behindDoc="0" locked="0" layoutInCell="1" allowOverlap="1" wp14:anchorId="51D10F7E" wp14:editId="5EBC2D2E">
            <wp:simplePos x="0" y="0"/>
            <wp:positionH relativeFrom="column">
              <wp:posOffset>228600</wp:posOffset>
            </wp:positionH>
            <wp:positionV relativeFrom="paragraph">
              <wp:posOffset>53340</wp:posOffset>
            </wp:positionV>
            <wp:extent cx="5605272" cy="4000500"/>
            <wp:effectExtent l="0" t="0" r="8255" b="0"/>
            <wp:wrapTight wrapText="bothSides">
              <wp:wrapPolygon edited="0">
                <wp:start x="0" y="0"/>
                <wp:lineTo x="0" y="21394"/>
                <wp:lineTo x="21534" y="21394"/>
                <wp:lineTo x="21534" y="0"/>
                <wp:lineTo x="0" y="0"/>
              </wp:wrapPolygon>
            </wp:wrapTight>
            <wp:docPr id="1" name="Picture 1" descr="Macintosh HD:Users:MusicMelody:Documents:Econ641:641_rd_plo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MusicMelody:Documents:Econ641:641_rd_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272"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0504D" w14:textId="18AFD124" w:rsidR="00255EE3" w:rsidRDefault="00255EE3">
      <w:pPr>
        <w:rPr>
          <w:sz w:val="24"/>
          <w:szCs w:val="24"/>
        </w:rPr>
      </w:pPr>
    </w:p>
    <w:p w14:paraId="61D58D23" w14:textId="77777777" w:rsidR="00255EE3" w:rsidRDefault="00255EE3">
      <w:pPr>
        <w:rPr>
          <w:sz w:val="24"/>
          <w:szCs w:val="24"/>
        </w:rPr>
      </w:pPr>
    </w:p>
    <w:p w14:paraId="58945899" w14:textId="6B878A30" w:rsidR="00255EE3" w:rsidRDefault="00255EE3">
      <w:pPr>
        <w:rPr>
          <w:sz w:val="24"/>
          <w:szCs w:val="24"/>
        </w:rPr>
      </w:pPr>
    </w:p>
    <w:p w14:paraId="4E17BA1A" w14:textId="77777777" w:rsidR="00255EE3" w:rsidRDefault="00255EE3">
      <w:pPr>
        <w:rPr>
          <w:sz w:val="24"/>
          <w:szCs w:val="24"/>
        </w:rPr>
      </w:pPr>
    </w:p>
    <w:p w14:paraId="7F4B4D16" w14:textId="3B42D4A7" w:rsidR="00255EE3" w:rsidRDefault="00255EE3">
      <w:pPr>
        <w:rPr>
          <w:sz w:val="24"/>
          <w:szCs w:val="24"/>
        </w:rPr>
      </w:pPr>
    </w:p>
    <w:p w14:paraId="2F727AA1" w14:textId="77777777" w:rsidR="009C287E" w:rsidRDefault="009C287E" w:rsidP="00BC33F4">
      <w:pPr>
        <w:jc w:val="center"/>
        <w:rPr>
          <w:sz w:val="24"/>
          <w:szCs w:val="24"/>
        </w:rPr>
      </w:pPr>
    </w:p>
    <w:p w14:paraId="55D74176" w14:textId="77777777" w:rsidR="009C287E" w:rsidRDefault="009C287E" w:rsidP="00BC33F4">
      <w:pPr>
        <w:jc w:val="center"/>
        <w:rPr>
          <w:sz w:val="24"/>
          <w:szCs w:val="24"/>
        </w:rPr>
      </w:pPr>
    </w:p>
    <w:p w14:paraId="3DF736F1" w14:textId="77777777" w:rsidR="009C287E" w:rsidRDefault="009C287E" w:rsidP="00BC33F4">
      <w:pPr>
        <w:jc w:val="center"/>
        <w:rPr>
          <w:sz w:val="24"/>
          <w:szCs w:val="24"/>
        </w:rPr>
      </w:pPr>
    </w:p>
    <w:p w14:paraId="500384AE" w14:textId="77777777" w:rsidR="009C287E" w:rsidRDefault="009C287E" w:rsidP="00BC33F4">
      <w:pPr>
        <w:jc w:val="center"/>
        <w:rPr>
          <w:sz w:val="24"/>
          <w:szCs w:val="24"/>
        </w:rPr>
      </w:pPr>
    </w:p>
    <w:p w14:paraId="3205EBD7" w14:textId="77777777" w:rsidR="009C287E" w:rsidRDefault="009C287E" w:rsidP="00BC33F4">
      <w:pPr>
        <w:jc w:val="center"/>
        <w:rPr>
          <w:sz w:val="24"/>
          <w:szCs w:val="24"/>
        </w:rPr>
      </w:pPr>
    </w:p>
    <w:p w14:paraId="28356EC6" w14:textId="77777777" w:rsidR="009C287E" w:rsidRDefault="009C287E" w:rsidP="00BC33F4">
      <w:pPr>
        <w:jc w:val="center"/>
        <w:rPr>
          <w:sz w:val="24"/>
          <w:szCs w:val="24"/>
        </w:rPr>
      </w:pPr>
    </w:p>
    <w:p w14:paraId="24E76957" w14:textId="77777777" w:rsidR="009C287E" w:rsidRDefault="009C287E" w:rsidP="00BC33F4">
      <w:pPr>
        <w:jc w:val="center"/>
        <w:rPr>
          <w:sz w:val="24"/>
          <w:szCs w:val="24"/>
        </w:rPr>
      </w:pPr>
    </w:p>
    <w:p w14:paraId="5CC0E60D" w14:textId="77777777" w:rsidR="009C287E" w:rsidRDefault="009C287E" w:rsidP="00BC33F4">
      <w:pPr>
        <w:jc w:val="center"/>
        <w:rPr>
          <w:sz w:val="24"/>
          <w:szCs w:val="24"/>
        </w:rPr>
      </w:pPr>
    </w:p>
    <w:p w14:paraId="6F466A72" w14:textId="77777777" w:rsidR="009C287E" w:rsidRDefault="009C287E" w:rsidP="00BC33F4">
      <w:pPr>
        <w:jc w:val="center"/>
        <w:rPr>
          <w:sz w:val="24"/>
          <w:szCs w:val="24"/>
        </w:rPr>
      </w:pPr>
    </w:p>
    <w:p w14:paraId="7B6E7C90" w14:textId="77777777" w:rsidR="009C287E" w:rsidRDefault="009C287E" w:rsidP="00BC33F4">
      <w:pPr>
        <w:jc w:val="center"/>
        <w:rPr>
          <w:sz w:val="24"/>
          <w:szCs w:val="24"/>
        </w:rPr>
      </w:pPr>
    </w:p>
    <w:p w14:paraId="58ADA8E8" w14:textId="77777777" w:rsidR="009C287E" w:rsidRDefault="009C287E" w:rsidP="00BC33F4">
      <w:pPr>
        <w:jc w:val="center"/>
        <w:rPr>
          <w:sz w:val="24"/>
          <w:szCs w:val="24"/>
        </w:rPr>
      </w:pPr>
    </w:p>
    <w:p w14:paraId="1935AB38" w14:textId="77777777" w:rsidR="009C287E" w:rsidRDefault="009C287E" w:rsidP="00BC33F4">
      <w:pPr>
        <w:jc w:val="center"/>
        <w:rPr>
          <w:sz w:val="24"/>
          <w:szCs w:val="24"/>
        </w:rPr>
      </w:pPr>
    </w:p>
    <w:p w14:paraId="3AF63C24" w14:textId="77777777" w:rsidR="009C287E" w:rsidRDefault="009C287E" w:rsidP="00BC33F4">
      <w:pPr>
        <w:jc w:val="center"/>
        <w:rPr>
          <w:sz w:val="24"/>
          <w:szCs w:val="24"/>
        </w:rPr>
      </w:pPr>
    </w:p>
    <w:p w14:paraId="136DFEC8" w14:textId="77777777" w:rsidR="009C287E" w:rsidRDefault="009C287E" w:rsidP="00BC33F4">
      <w:pPr>
        <w:jc w:val="center"/>
        <w:rPr>
          <w:sz w:val="24"/>
          <w:szCs w:val="24"/>
        </w:rPr>
      </w:pPr>
    </w:p>
    <w:p w14:paraId="7DD3FFFE" w14:textId="77777777" w:rsidR="009C287E" w:rsidRDefault="009C287E" w:rsidP="00BC33F4">
      <w:pPr>
        <w:jc w:val="center"/>
        <w:rPr>
          <w:sz w:val="24"/>
          <w:szCs w:val="24"/>
        </w:rPr>
      </w:pPr>
    </w:p>
    <w:p w14:paraId="49109C19" w14:textId="77777777" w:rsidR="009C287E" w:rsidRDefault="009C287E" w:rsidP="00BC33F4">
      <w:pPr>
        <w:jc w:val="center"/>
        <w:rPr>
          <w:sz w:val="24"/>
          <w:szCs w:val="24"/>
        </w:rPr>
      </w:pPr>
    </w:p>
    <w:p w14:paraId="3611E81D" w14:textId="77777777" w:rsidR="007111EF" w:rsidRDefault="007111EF" w:rsidP="00BC33F4">
      <w:pPr>
        <w:jc w:val="center"/>
        <w:rPr>
          <w:sz w:val="24"/>
          <w:szCs w:val="24"/>
        </w:rPr>
      </w:pPr>
    </w:p>
    <w:p w14:paraId="2868D56C" w14:textId="77777777" w:rsidR="00AF2A21" w:rsidRDefault="00AF2A21" w:rsidP="00BC33F4">
      <w:pPr>
        <w:jc w:val="center"/>
        <w:rPr>
          <w:sz w:val="24"/>
          <w:szCs w:val="24"/>
        </w:rPr>
      </w:pPr>
    </w:p>
    <w:p w14:paraId="04121198" w14:textId="273FDF08" w:rsidR="00255EE3" w:rsidRPr="00705163" w:rsidRDefault="009C287E" w:rsidP="008C7294">
      <w:pPr>
        <w:spacing w:line="480" w:lineRule="auto"/>
        <w:jc w:val="center"/>
        <w:rPr>
          <w:sz w:val="28"/>
          <w:szCs w:val="28"/>
        </w:rPr>
      </w:pPr>
      <w:r w:rsidRPr="00705163">
        <w:rPr>
          <w:noProof/>
          <w:sz w:val="28"/>
          <w:szCs w:val="28"/>
        </w:rPr>
        <w:drawing>
          <wp:anchor distT="0" distB="0" distL="114300" distR="114300" simplePos="0" relativeHeight="251659264" behindDoc="0" locked="0" layoutInCell="1" allowOverlap="1" wp14:anchorId="5E568DC2" wp14:editId="4BAB71A2">
            <wp:simplePos x="0" y="0"/>
            <wp:positionH relativeFrom="column">
              <wp:posOffset>228600</wp:posOffset>
            </wp:positionH>
            <wp:positionV relativeFrom="paragraph">
              <wp:posOffset>305435</wp:posOffset>
            </wp:positionV>
            <wp:extent cx="5600700" cy="4004945"/>
            <wp:effectExtent l="0" t="0" r="12700" b="8255"/>
            <wp:wrapTight wrapText="bothSides">
              <wp:wrapPolygon edited="0">
                <wp:start x="0" y="0"/>
                <wp:lineTo x="0" y="21508"/>
                <wp:lineTo x="21551" y="21508"/>
                <wp:lineTo x="21551" y="0"/>
                <wp:lineTo x="0" y="0"/>
              </wp:wrapPolygon>
            </wp:wrapTight>
            <wp:docPr id="2" name="Picture 2" descr="Macintosh HD:Users:MusicMelody:Documents:Econ641:rd_dens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MusicMelody:Documents:Econ641:rd_dens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00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D01430" w:rsidRPr="00705163">
        <w:rPr>
          <w:sz w:val="28"/>
          <w:szCs w:val="28"/>
        </w:rPr>
        <w:t>Figure 2: Observation D</w:t>
      </w:r>
      <w:r w:rsidR="00BC33F4" w:rsidRPr="00705163">
        <w:rPr>
          <w:sz w:val="28"/>
          <w:szCs w:val="28"/>
        </w:rPr>
        <w:t>ensity by Tomatometer Rating – McCrary Plot</w:t>
      </w:r>
    </w:p>
    <w:p w14:paraId="7E446C21" w14:textId="77777777" w:rsidR="001716B7" w:rsidRDefault="001716B7" w:rsidP="00BC33F4">
      <w:pPr>
        <w:jc w:val="center"/>
        <w:rPr>
          <w:sz w:val="24"/>
          <w:szCs w:val="24"/>
        </w:rPr>
      </w:pPr>
    </w:p>
    <w:p w14:paraId="21F5329D" w14:textId="77777777" w:rsidR="001716B7" w:rsidRDefault="001716B7" w:rsidP="00BC33F4">
      <w:pPr>
        <w:jc w:val="center"/>
        <w:rPr>
          <w:sz w:val="24"/>
          <w:szCs w:val="24"/>
        </w:rPr>
      </w:pPr>
    </w:p>
    <w:p w14:paraId="56A377FE" w14:textId="77777777" w:rsidR="001716B7" w:rsidRDefault="001716B7" w:rsidP="00BC33F4">
      <w:pPr>
        <w:jc w:val="center"/>
        <w:rPr>
          <w:sz w:val="24"/>
          <w:szCs w:val="24"/>
        </w:rPr>
      </w:pPr>
    </w:p>
    <w:p w14:paraId="583F25A3" w14:textId="77777777" w:rsidR="001716B7" w:rsidRDefault="001716B7" w:rsidP="00BC33F4">
      <w:pPr>
        <w:jc w:val="center"/>
        <w:rPr>
          <w:sz w:val="24"/>
          <w:szCs w:val="24"/>
        </w:rPr>
      </w:pPr>
    </w:p>
    <w:p w14:paraId="0993BA4E" w14:textId="77777777" w:rsidR="001716B7" w:rsidRDefault="001716B7" w:rsidP="00BC33F4">
      <w:pPr>
        <w:jc w:val="center"/>
        <w:rPr>
          <w:sz w:val="24"/>
          <w:szCs w:val="24"/>
        </w:rPr>
      </w:pPr>
    </w:p>
    <w:p w14:paraId="035EFEE2" w14:textId="77777777" w:rsidR="001716B7" w:rsidRDefault="001716B7" w:rsidP="00BC33F4">
      <w:pPr>
        <w:jc w:val="center"/>
        <w:rPr>
          <w:sz w:val="24"/>
          <w:szCs w:val="24"/>
        </w:rPr>
      </w:pPr>
    </w:p>
    <w:p w14:paraId="6E64CE95" w14:textId="77777777" w:rsidR="001716B7" w:rsidRDefault="001716B7" w:rsidP="00BC33F4">
      <w:pPr>
        <w:jc w:val="center"/>
        <w:rPr>
          <w:sz w:val="24"/>
          <w:szCs w:val="24"/>
        </w:rPr>
      </w:pPr>
    </w:p>
    <w:p w14:paraId="2C5629F5" w14:textId="77777777" w:rsidR="001716B7" w:rsidRDefault="001716B7" w:rsidP="00BC33F4">
      <w:pPr>
        <w:jc w:val="center"/>
        <w:rPr>
          <w:sz w:val="24"/>
          <w:szCs w:val="24"/>
        </w:rPr>
      </w:pPr>
    </w:p>
    <w:p w14:paraId="0094715A" w14:textId="77777777" w:rsidR="001716B7" w:rsidRDefault="001716B7" w:rsidP="00BC33F4">
      <w:pPr>
        <w:jc w:val="center"/>
        <w:rPr>
          <w:sz w:val="24"/>
          <w:szCs w:val="24"/>
        </w:rPr>
      </w:pPr>
    </w:p>
    <w:p w14:paraId="59CD38E6" w14:textId="77777777" w:rsidR="001716B7" w:rsidRDefault="001716B7" w:rsidP="00BC33F4">
      <w:pPr>
        <w:jc w:val="center"/>
        <w:rPr>
          <w:sz w:val="24"/>
          <w:szCs w:val="24"/>
        </w:rPr>
      </w:pPr>
    </w:p>
    <w:p w14:paraId="310CBA08" w14:textId="77777777" w:rsidR="001716B7" w:rsidRDefault="001716B7" w:rsidP="00BC33F4">
      <w:pPr>
        <w:jc w:val="center"/>
        <w:rPr>
          <w:sz w:val="24"/>
          <w:szCs w:val="24"/>
        </w:rPr>
      </w:pPr>
    </w:p>
    <w:p w14:paraId="5049881E" w14:textId="77777777" w:rsidR="001716B7" w:rsidRDefault="001716B7" w:rsidP="00BC33F4">
      <w:pPr>
        <w:jc w:val="center"/>
        <w:rPr>
          <w:sz w:val="24"/>
          <w:szCs w:val="24"/>
        </w:rPr>
      </w:pPr>
    </w:p>
    <w:p w14:paraId="2FF7BE1E" w14:textId="77777777" w:rsidR="001716B7" w:rsidRDefault="001716B7" w:rsidP="00BC33F4">
      <w:pPr>
        <w:jc w:val="center"/>
        <w:rPr>
          <w:sz w:val="24"/>
          <w:szCs w:val="24"/>
        </w:rPr>
      </w:pPr>
    </w:p>
    <w:p w14:paraId="4E4548DC" w14:textId="77777777" w:rsidR="001716B7" w:rsidRDefault="001716B7" w:rsidP="00BC33F4">
      <w:pPr>
        <w:jc w:val="center"/>
        <w:rPr>
          <w:sz w:val="24"/>
          <w:szCs w:val="24"/>
        </w:rPr>
      </w:pPr>
    </w:p>
    <w:p w14:paraId="5308F018" w14:textId="77777777" w:rsidR="001716B7" w:rsidRDefault="001716B7" w:rsidP="00BC33F4">
      <w:pPr>
        <w:jc w:val="center"/>
        <w:rPr>
          <w:sz w:val="24"/>
          <w:szCs w:val="24"/>
        </w:rPr>
      </w:pPr>
    </w:p>
    <w:p w14:paraId="18EFB033" w14:textId="77777777" w:rsidR="001716B7" w:rsidRDefault="001716B7" w:rsidP="00BC33F4">
      <w:pPr>
        <w:jc w:val="center"/>
        <w:rPr>
          <w:sz w:val="24"/>
          <w:szCs w:val="24"/>
        </w:rPr>
      </w:pPr>
    </w:p>
    <w:p w14:paraId="3E474216" w14:textId="77777777" w:rsidR="001716B7" w:rsidRDefault="001716B7" w:rsidP="00BC33F4">
      <w:pPr>
        <w:jc w:val="center"/>
        <w:rPr>
          <w:sz w:val="24"/>
          <w:szCs w:val="24"/>
        </w:rPr>
      </w:pPr>
    </w:p>
    <w:p w14:paraId="63A08AD1" w14:textId="77777777" w:rsidR="00BB03A5" w:rsidRDefault="00BB03A5" w:rsidP="001716B7">
      <w:pPr>
        <w:jc w:val="center"/>
        <w:rPr>
          <w:sz w:val="24"/>
          <w:szCs w:val="24"/>
        </w:rPr>
      </w:pPr>
    </w:p>
    <w:p w14:paraId="52BAB91D" w14:textId="0D115062" w:rsidR="00C81A5E" w:rsidRPr="00243633" w:rsidRDefault="00337C22" w:rsidP="00243633">
      <w:pPr>
        <w:spacing w:line="480" w:lineRule="auto"/>
        <w:jc w:val="center"/>
        <w:rPr>
          <w:b/>
          <w:bCs/>
          <w:sz w:val="24"/>
          <w:szCs w:val="24"/>
        </w:rPr>
      </w:pPr>
      <w:r w:rsidRPr="00243633">
        <w:rPr>
          <w:b/>
          <w:bCs/>
          <w:sz w:val="24"/>
          <w:szCs w:val="24"/>
        </w:rPr>
        <w:lastRenderedPageBreak/>
        <w:t>References</w:t>
      </w:r>
    </w:p>
    <w:p w14:paraId="1750DBD7" w14:textId="0BB9E2E6" w:rsidR="00C81A5E" w:rsidRPr="00A71433" w:rsidRDefault="00C81A5E" w:rsidP="00A71433">
      <w:pPr>
        <w:spacing w:line="480" w:lineRule="auto"/>
        <w:ind w:left="720" w:hanging="720"/>
        <w:rPr>
          <w:sz w:val="24"/>
          <w:szCs w:val="24"/>
        </w:rPr>
      </w:pPr>
      <w:r w:rsidRPr="00A71433">
        <w:rPr>
          <w:sz w:val="24"/>
          <w:szCs w:val="24"/>
        </w:rPr>
        <w:t xml:space="preserve">Anderson, M., &amp; Magruder, J. (2012). Learning </w:t>
      </w:r>
      <w:r w:rsidR="00243633" w:rsidRPr="00A71433">
        <w:rPr>
          <w:sz w:val="24"/>
          <w:szCs w:val="24"/>
        </w:rPr>
        <w:t>From</w:t>
      </w:r>
      <w:r w:rsidRPr="00A71433">
        <w:rPr>
          <w:sz w:val="24"/>
          <w:szCs w:val="24"/>
        </w:rPr>
        <w:t xml:space="preserve"> the </w:t>
      </w:r>
      <w:r w:rsidR="00243633" w:rsidRPr="00A71433">
        <w:rPr>
          <w:sz w:val="24"/>
          <w:szCs w:val="24"/>
        </w:rPr>
        <w:t>Crowd</w:t>
      </w:r>
      <w:r w:rsidRPr="00A71433">
        <w:rPr>
          <w:sz w:val="24"/>
          <w:szCs w:val="24"/>
        </w:rPr>
        <w:t xml:space="preserve">: Regression </w:t>
      </w:r>
      <w:r w:rsidR="00243633" w:rsidRPr="00A71433">
        <w:rPr>
          <w:sz w:val="24"/>
          <w:szCs w:val="24"/>
        </w:rPr>
        <w:t>Discontinuity Estimates</w:t>
      </w:r>
      <w:r w:rsidRPr="00A71433">
        <w:rPr>
          <w:sz w:val="24"/>
          <w:szCs w:val="24"/>
        </w:rPr>
        <w:t xml:space="preserve"> of the </w:t>
      </w:r>
      <w:r w:rsidR="00243633" w:rsidRPr="00A71433">
        <w:rPr>
          <w:sz w:val="24"/>
          <w:szCs w:val="24"/>
        </w:rPr>
        <w:t>Effects</w:t>
      </w:r>
      <w:r w:rsidRPr="00A71433">
        <w:rPr>
          <w:sz w:val="24"/>
          <w:szCs w:val="24"/>
        </w:rPr>
        <w:t xml:space="preserve"> of an </w:t>
      </w:r>
      <w:r w:rsidR="00243633" w:rsidRPr="00A71433">
        <w:rPr>
          <w:sz w:val="24"/>
          <w:szCs w:val="24"/>
        </w:rPr>
        <w:t>Online Review Database</w:t>
      </w:r>
      <w:r w:rsidRPr="00A71433">
        <w:rPr>
          <w:sz w:val="24"/>
          <w:szCs w:val="24"/>
        </w:rPr>
        <w:t>. </w:t>
      </w:r>
      <w:r w:rsidRPr="00A71433">
        <w:rPr>
          <w:i/>
          <w:iCs/>
          <w:sz w:val="24"/>
          <w:szCs w:val="24"/>
        </w:rPr>
        <w:t>The Economic Journal</w:t>
      </w:r>
      <w:r w:rsidRPr="00A71433">
        <w:rPr>
          <w:sz w:val="24"/>
          <w:szCs w:val="24"/>
        </w:rPr>
        <w:t>, </w:t>
      </w:r>
      <w:r w:rsidRPr="00A71433">
        <w:rPr>
          <w:i/>
          <w:iCs/>
          <w:sz w:val="24"/>
          <w:szCs w:val="24"/>
        </w:rPr>
        <w:t>122</w:t>
      </w:r>
      <w:r w:rsidRPr="00A71433">
        <w:rPr>
          <w:sz w:val="24"/>
          <w:szCs w:val="24"/>
        </w:rPr>
        <w:t>(563), 957-989.</w:t>
      </w:r>
      <w:r w:rsidR="00AD2EAE" w:rsidRPr="00A71433">
        <w:rPr>
          <w:sz w:val="24"/>
          <w:szCs w:val="24"/>
        </w:rPr>
        <w:t xml:space="preserve"> </w:t>
      </w:r>
      <w:hyperlink r:id="rId8" w:history="1">
        <w:r w:rsidR="00AD2EAE" w:rsidRPr="00A71433">
          <w:rPr>
            <w:rStyle w:val="Hyperlink"/>
            <w:sz w:val="24"/>
            <w:szCs w:val="24"/>
          </w:rPr>
          <w:t>https://doi.org/10.1111/j.1468-0297.2012.02512.x</w:t>
        </w:r>
      </w:hyperlink>
      <w:r w:rsidR="00AD2EAE" w:rsidRPr="00A71433">
        <w:rPr>
          <w:sz w:val="24"/>
          <w:szCs w:val="24"/>
        </w:rPr>
        <w:t xml:space="preserve"> </w:t>
      </w:r>
    </w:p>
    <w:p w14:paraId="2E038886" w14:textId="2DF8C088" w:rsidR="006F11A1" w:rsidRPr="00A71433" w:rsidRDefault="00C81A5E" w:rsidP="00A71433">
      <w:pPr>
        <w:spacing w:line="480" w:lineRule="auto"/>
        <w:ind w:left="720" w:hanging="720"/>
        <w:rPr>
          <w:sz w:val="24"/>
          <w:szCs w:val="24"/>
        </w:rPr>
      </w:pPr>
      <w:r w:rsidRPr="00A71433">
        <w:rPr>
          <w:sz w:val="24"/>
          <w:szCs w:val="24"/>
        </w:rPr>
        <w:t xml:space="preserve">Ma, H., Kim, J. M., &amp; Lee, E. (2019). Analyzing </w:t>
      </w:r>
      <w:r w:rsidR="00AD2EAE" w:rsidRPr="00A71433">
        <w:rPr>
          <w:sz w:val="24"/>
          <w:szCs w:val="24"/>
        </w:rPr>
        <w:t xml:space="preserve">Dynamic Review Manipulation </w:t>
      </w:r>
      <w:r w:rsidRPr="00A71433">
        <w:rPr>
          <w:sz w:val="24"/>
          <w:szCs w:val="24"/>
        </w:rPr>
        <w:t xml:space="preserve">and </w:t>
      </w:r>
      <w:r w:rsidR="00AD2EAE" w:rsidRPr="00A71433">
        <w:rPr>
          <w:sz w:val="24"/>
          <w:szCs w:val="24"/>
        </w:rPr>
        <w:t xml:space="preserve">Its Impact </w:t>
      </w:r>
      <w:r w:rsidRPr="00A71433">
        <w:rPr>
          <w:sz w:val="24"/>
          <w:szCs w:val="24"/>
        </w:rPr>
        <w:t xml:space="preserve">on </w:t>
      </w:r>
      <w:r w:rsidR="00AD2EAE" w:rsidRPr="00A71433">
        <w:rPr>
          <w:sz w:val="24"/>
          <w:szCs w:val="24"/>
        </w:rPr>
        <w:t>Movie Box Office Revenue</w:t>
      </w:r>
      <w:r w:rsidRPr="00A71433">
        <w:rPr>
          <w:sz w:val="24"/>
          <w:szCs w:val="24"/>
        </w:rPr>
        <w:t>. </w:t>
      </w:r>
      <w:r w:rsidRPr="00A71433">
        <w:rPr>
          <w:i/>
          <w:iCs/>
          <w:sz w:val="24"/>
          <w:szCs w:val="24"/>
        </w:rPr>
        <w:t>Electronic Commerce Research and Applications</w:t>
      </w:r>
      <w:r w:rsidRPr="00A71433">
        <w:rPr>
          <w:sz w:val="24"/>
          <w:szCs w:val="24"/>
        </w:rPr>
        <w:t>, </w:t>
      </w:r>
      <w:r w:rsidRPr="00A71433">
        <w:rPr>
          <w:i/>
          <w:iCs/>
          <w:sz w:val="24"/>
          <w:szCs w:val="24"/>
        </w:rPr>
        <w:t>35</w:t>
      </w:r>
      <w:r w:rsidRPr="00A71433">
        <w:rPr>
          <w:sz w:val="24"/>
          <w:szCs w:val="24"/>
        </w:rPr>
        <w:t>, 100840.</w:t>
      </w:r>
      <w:r w:rsidR="00AD2EAE" w:rsidRPr="00A71433">
        <w:rPr>
          <w:sz w:val="24"/>
          <w:szCs w:val="24"/>
        </w:rPr>
        <w:t xml:space="preserve"> </w:t>
      </w:r>
      <w:hyperlink r:id="rId9" w:history="1">
        <w:r w:rsidR="00AD2EAE" w:rsidRPr="00A71433">
          <w:rPr>
            <w:rStyle w:val="Hyperlink"/>
            <w:sz w:val="24"/>
            <w:szCs w:val="24"/>
          </w:rPr>
          <w:t>https://doi.org/10.1016/j.elerap.2019.100840</w:t>
        </w:r>
      </w:hyperlink>
      <w:r w:rsidR="00AD2EAE" w:rsidRPr="00A71433">
        <w:rPr>
          <w:sz w:val="24"/>
          <w:szCs w:val="24"/>
        </w:rPr>
        <w:t xml:space="preserve"> </w:t>
      </w:r>
    </w:p>
    <w:p w14:paraId="258676B7" w14:textId="6A4E65E0" w:rsidR="00C81A5E" w:rsidRPr="00A71433" w:rsidRDefault="006F11A1" w:rsidP="00A71433">
      <w:pPr>
        <w:spacing w:line="480" w:lineRule="auto"/>
        <w:ind w:left="720" w:hanging="720"/>
        <w:rPr>
          <w:sz w:val="24"/>
          <w:szCs w:val="24"/>
        </w:rPr>
      </w:pPr>
      <w:r w:rsidRPr="00A71433">
        <w:rPr>
          <w:sz w:val="24"/>
          <w:szCs w:val="24"/>
        </w:rPr>
        <w:t xml:space="preserve">Souza, T. L., Nishijima, M., &amp; Fava, A. C. (2019). Do </w:t>
      </w:r>
      <w:r w:rsidR="00D05319" w:rsidRPr="00A71433">
        <w:rPr>
          <w:sz w:val="24"/>
          <w:szCs w:val="24"/>
        </w:rPr>
        <w:t xml:space="preserve">Consumer </w:t>
      </w:r>
      <w:r w:rsidRPr="00A71433">
        <w:rPr>
          <w:sz w:val="24"/>
          <w:szCs w:val="24"/>
        </w:rPr>
        <w:t xml:space="preserve">and </w:t>
      </w:r>
      <w:r w:rsidR="00D05319" w:rsidRPr="00A71433">
        <w:rPr>
          <w:sz w:val="24"/>
          <w:szCs w:val="24"/>
        </w:rPr>
        <w:t xml:space="preserve">Expert Reviews Affect </w:t>
      </w:r>
      <w:r w:rsidRPr="00A71433">
        <w:rPr>
          <w:sz w:val="24"/>
          <w:szCs w:val="24"/>
        </w:rPr>
        <w:t xml:space="preserve">the </w:t>
      </w:r>
      <w:r w:rsidR="00D05319" w:rsidRPr="00A71433">
        <w:rPr>
          <w:sz w:val="24"/>
          <w:szCs w:val="24"/>
        </w:rPr>
        <w:t>Length</w:t>
      </w:r>
      <w:r w:rsidRPr="00A71433">
        <w:rPr>
          <w:sz w:val="24"/>
          <w:szCs w:val="24"/>
        </w:rPr>
        <w:t xml:space="preserve"> of </w:t>
      </w:r>
      <w:r w:rsidR="00D05319" w:rsidRPr="00A71433">
        <w:rPr>
          <w:sz w:val="24"/>
          <w:szCs w:val="24"/>
        </w:rPr>
        <w:t>Time</w:t>
      </w:r>
      <w:r w:rsidRPr="00A71433">
        <w:rPr>
          <w:sz w:val="24"/>
          <w:szCs w:val="24"/>
        </w:rPr>
        <w:t xml:space="preserve"> </w:t>
      </w:r>
      <w:r w:rsidR="00D05319" w:rsidRPr="00A71433">
        <w:rPr>
          <w:sz w:val="24"/>
          <w:szCs w:val="24"/>
        </w:rPr>
        <w:t xml:space="preserve">A Film Is Kept </w:t>
      </w:r>
      <w:r w:rsidRPr="00A71433">
        <w:rPr>
          <w:sz w:val="24"/>
          <w:szCs w:val="24"/>
        </w:rPr>
        <w:t xml:space="preserve">on </w:t>
      </w:r>
      <w:r w:rsidR="00D05319" w:rsidRPr="00A71433">
        <w:rPr>
          <w:sz w:val="24"/>
          <w:szCs w:val="24"/>
        </w:rPr>
        <w:t>Screens</w:t>
      </w:r>
      <w:r w:rsidRPr="00A71433">
        <w:rPr>
          <w:sz w:val="24"/>
          <w:szCs w:val="24"/>
        </w:rPr>
        <w:t xml:space="preserve"> in the USA?. </w:t>
      </w:r>
      <w:r w:rsidRPr="00A71433">
        <w:rPr>
          <w:i/>
          <w:iCs/>
          <w:sz w:val="24"/>
          <w:szCs w:val="24"/>
        </w:rPr>
        <w:t>Journal of Cultural Economics</w:t>
      </w:r>
      <w:r w:rsidRPr="00A71433">
        <w:rPr>
          <w:sz w:val="24"/>
          <w:szCs w:val="24"/>
        </w:rPr>
        <w:t>, </w:t>
      </w:r>
      <w:r w:rsidRPr="00A71433">
        <w:rPr>
          <w:i/>
          <w:iCs/>
          <w:sz w:val="24"/>
          <w:szCs w:val="24"/>
        </w:rPr>
        <w:t>43</w:t>
      </w:r>
      <w:r w:rsidRPr="00A71433">
        <w:rPr>
          <w:sz w:val="24"/>
          <w:szCs w:val="24"/>
        </w:rPr>
        <w:t>(1), 145-171.</w:t>
      </w:r>
      <w:r w:rsidR="00D05319" w:rsidRPr="00A71433">
        <w:rPr>
          <w:sz w:val="24"/>
          <w:szCs w:val="24"/>
        </w:rPr>
        <w:t xml:space="preserve"> </w:t>
      </w:r>
      <w:hyperlink r:id="rId10" w:history="1">
        <w:r w:rsidR="00D05319" w:rsidRPr="00A71433">
          <w:rPr>
            <w:rStyle w:val="Hyperlink"/>
            <w:sz w:val="24"/>
            <w:szCs w:val="24"/>
          </w:rPr>
          <w:t>https://doi.org/10.1007/s10824-018-9332-6</w:t>
        </w:r>
      </w:hyperlink>
      <w:r w:rsidR="00D05319" w:rsidRPr="00A71433">
        <w:rPr>
          <w:sz w:val="24"/>
          <w:szCs w:val="24"/>
        </w:rPr>
        <w:t xml:space="preserve"> </w:t>
      </w:r>
    </w:p>
    <w:p w14:paraId="605C7B87" w14:textId="44FF3545" w:rsidR="00C81A5E" w:rsidRPr="00A71433" w:rsidRDefault="00A71433" w:rsidP="00A71433">
      <w:pPr>
        <w:spacing w:line="480" w:lineRule="auto"/>
        <w:ind w:left="720" w:hanging="720"/>
        <w:rPr>
          <w:sz w:val="24"/>
          <w:szCs w:val="24"/>
        </w:rPr>
      </w:pPr>
      <w:r w:rsidRPr="00A71433">
        <w:rPr>
          <w:sz w:val="24"/>
          <w:szCs w:val="24"/>
        </w:rPr>
        <w:t xml:space="preserve">Sweigart, M. (2018). </w:t>
      </w:r>
      <w:r w:rsidRPr="00A71433">
        <w:rPr>
          <w:i/>
          <w:iCs/>
          <w:sz w:val="24"/>
          <w:szCs w:val="24"/>
        </w:rPr>
        <w:t>The Value of a Tomato: Examining the Impact of Review Aggregation Sites</w:t>
      </w:r>
      <w:r>
        <w:rPr>
          <w:i/>
          <w:iCs/>
          <w:sz w:val="24"/>
          <w:szCs w:val="24"/>
        </w:rPr>
        <w:t xml:space="preserve"> </w:t>
      </w:r>
      <w:r w:rsidRPr="00A71433">
        <w:rPr>
          <w:i/>
          <w:iCs/>
          <w:sz w:val="24"/>
          <w:szCs w:val="24"/>
        </w:rPr>
        <w:t>on Box Office Revenues in the United States</w:t>
      </w:r>
      <w:r w:rsidRPr="00A71433">
        <w:rPr>
          <w:sz w:val="24"/>
          <w:szCs w:val="24"/>
        </w:rPr>
        <w:t xml:space="preserve"> [Senior thesis, Princeton University]. DataSpace. </w:t>
      </w:r>
      <w:hyperlink r:id="rId11" w:history="1">
        <w:r w:rsidR="00CE00C6" w:rsidRPr="00DD089C">
          <w:rPr>
            <w:rStyle w:val="Hyperlink"/>
            <w:sz w:val="24"/>
            <w:szCs w:val="24"/>
          </w:rPr>
          <w:t>https://dataspace.princeton.edu/handle/88435/dsp01t435gg711</w:t>
        </w:r>
      </w:hyperlink>
    </w:p>
    <w:sectPr w:rsidR="00C81A5E" w:rsidRPr="00A71433" w:rsidSect="0071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F5D2A" w14:textId="77777777" w:rsidR="00FE5031" w:rsidRDefault="00FE5031" w:rsidP="005332B0">
      <w:r>
        <w:separator/>
      </w:r>
    </w:p>
  </w:endnote>
  <w:endnote w:type="continuationSeparator" w:id="0">
    <w:p w14:paraId="0AFDAD8E" w14:textId="77777777" w:rsidR="00FE5031" w:rsidRDefault="00FE5031" w:rsidP="0053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9826A" w14:textId="77777777" w:rsidR="00FE5031" w:rsidRDefault="00FE5031" w:rsidP="005332B0">
      <w:r>
        <w:separator/>
      </w:r>
    </w:p>
  </w:footnote>
  <w:footnote w:type="continuationSeparator" w:id="0">
    <w:p w14:paraId="4B397141" w14:textId="77777777" w:rsidR="00FE5031" w:rsidRDefault="00FE5031" w:rsidP="005332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3D83"/>
    <w:rsid w:val="00000326"/>
    <w:rsid w:val="00006F12"/>
    <w:rsid w:val="00022273"/>
    <w:rsid w:val="00027907"/>
    <w:rsid w:val="00027D18"/>
    <w:rsid w:val="0003086A"/>
    <w:rsid w:val="00033C51"/>
    <w:rsid w:val="000349A4"/>
    <w:rsid w:val="000369B9"/>
    <w:rsid w:val="000374E1"/>
    <w:rsid w:val="00037D81"/>
    <w:rsid w:val="000435B3"/>
    <w:rsid w:val="00044DCB"/>
    <w:rsid w:val="00044E5E"/>
    <w:rsid w:val="00045F34"/>
    <w:rsid w:val="00047849"/>
    <w:rsid w:val="000511B7"/>
    <w:rsid w:val="00052E05"/>
    <w:rsid w:val="00053257"/>
    <w:rsid w:val="00053BD8"/>
    <w:rsid w:val="00056E46"/>
    <w:rsid w:val="00057A38"/>
    <w:rsid w:val="00061421"/>
    <w:rsid w:val="000650BB"/>
    <w:rsid w:val="00066823"/>
    <w:rsid w:val="00070777"/>
    <w:rsid w:val="00071AC9"/>
    <w:rsid w:val="00073EA5"/>
    <w:rsid w:val="00073ED0"/>
    <w:rsid w:val="00074047"/>
    <w:rsid w:val="00076526"/>
    <w:rsid w:val="00080B19"/>
    <w:rsid w:val="00082417"/>
    <w:rsid w:val="000826BA"/>
    <w:rsid w:val="00084FDB"/>
    <w:rsid w:val="00085558"/>
    <w:rsid w:val="00086A32"/>
    <w:rsid w:val="000906BA"/>
    <w:rsid w:val="00092298"/>
    <w:rsid w:val="0009230B"/>
    <w:rsid w:val="000948A2"/>
    <w:rsid w:val="00094E04"/>
    <w:rsid w:val="00095A2E"/>
    <w:rsid w:val="00096FEF"/>
    <w:rsid w:val="00097615"/>
    <w:rsid w:val="000A566C"/>
    <w:rsid w:val="000A7E0C"/>
    <w:rsid w:val="000B114A"/>
    <w:rsid w:val="000B3182"/>
    <w:rsid w:val="000B3929"/>
    <w:rsid w:val="000B3ECB"/>
    <w:rsid w:val="000B4FC3"/>
    <w:rsid w:val="000B55B1"/>
    <w:rsid w:val="000B714F"/>
    <w:rsid w:val="000C06F9"/>
    <w:rsid w:val="000C32BA"/>
    <w:rsid w:val="000D3D71"/>
    <w:rsid w:val="000D5559"/>
    <w:rsid w:val="000D5D9F"/>
    <w:rsid w:val="000D624F"/>
    <w:rsid w:val="000D69EE"/>
    <w:rsid w:val="000D78E4"/>
    <w:rsid w:val="000E4C11"/>
    <w:rsid w:val="000F01FA"/>
    <w:rsid w:val="000F0FBA"/>
    <w:rsid w:val="000F3267"/>
    <w:rsid w:val="00100045"/>
    <w:rsid w:val="00102B42"/>
    <w:rsid w:val="00104C5C"/>
    <w:rsid w:val="00104FD1"/>
    <w:rsid w:val="00106140"/>
    <w:rsid w:val="001101E9"/>
    <w:rsid w:val="001114EB"/>
    <w:rsid w:val="0011261E"/>
    <w:rsid w:val="00116F4A"/>
    <w:rsid w:val="00120133"/>
    <w:rsid w:val="001213C1"/>
    <w:rsid w:val="001219F7"/>
    <w:rsid w:val="00121B56"/>
    <w:rsid w:val="00123DB0"/>
    <w:rsid w:val="00125D9C"/>
    <w:rsid w:val="00127889"/>
    <w:rsid w:val="001307DE"/>
    <w:rsid w:val="00133ABC"/>
    <w:rsid w:val="001352EE"/>
    <w:rsid w:val="00143536"/>
    <w:rsid w:val="001445B3"/>
    <w:rsid w:val="001461DE"/>
    <w:rsid w:val="0014749A"/>
    <w:rsid w:val="001522C1"/>
    <w:rsid w:val="00153045"/>
    <w:rsid w:val="00154AD9"/>
    <w:rsid w:val="001569C1"/>
    <w:rsid w:val="00157591"/>
    <w:rsid w:val="00157870"/>
    <w:rsid w:val="00157977"/>
    <w:rsid w:val="001600A7"/>
    <w:rsid w:val="001615EF"/>
    <w:rsid w:val="00161710"/>
    <w:rsid w:val="00162B09"/>
    <w:rsid w:val="00163BDA"/>
    <w:rsid w:val="001673A2"/>
    <w:rsid w:val="0016745A"/>
    <w:rsid w:val="001716B7"/>
    <w:rsid w:val="001720FB"/>
    <w:rsid w:val="001726AD"/>
    <w:rsid w:val="00172F04"/>
    <w:rsid w:val="001740A0"/>
    <w:rsid w:val="00175142"/>
    <w:rsid w:val="001815C9"/>
    <w:rsid w:val="0018184E"/>
    <w:rsid w:val="00191323"/>
    <w:rsid w:val="00192B9F"/>
    <w:rsid w:val="00192BFF"/>
    <w:rsid w:val="00193278"/>
    <w:rsid w:val="00193A66"/>
    <w:rsid w:val="00193F36"/>
    <w:rsid w:val="00193FA7"/>
    <w:rsid w:val="001944C9"/>
    <w:rsid w:val="00197AA8"/>
    <w:rsid w:val="001A0427"/>
    <w:rsid w:val="001A0F5E"/>
    <w:rsid w:val="001A663D"/>
    <w:rsid w:val="001A664C"/>
    <w:rsid w:val="001B10E1"/>
    <w:rsid w:val="001B1F2D"/>
    <w:rsid w:val="001B57E0"/>
    <w:rsid w:val="001B6460"/>
    <w:rsid w:val="001B7426"/>
    <w:rsid w:val="001C0655"/>
    <w:rsid w:val="001C11C4"/>
    <w:rsid w:val="001C2D11"/>
    <w:rsid w:val="001C3E84"/>
    <w:rsid w:val="001D26F8"/>
    <w:rsid w:val="001D34BD"/>
    <w:rsid w:val="001D4D09"/>
    <w:rsid w:val="001D5289"/>
    <w:rsid w:val="001D7CA5"/>
    <w:rsid w:val="001E2BC6"/>
    <w:rsid w:val="001E4EE4"/>
    <w:rsid w:val="001E5204"/>
    <w:rsid w:val="001E5A55"/>
    <w:rsid w:val="001E6E07"/>
    <w:rsid w:val="001E7178"/>
    <w:rsid w:val="001E762C"/>
    <w:rsid w:val="001F683D"/>
    <w:rsid w:val="001F7274"/>
    <w:rsid w:val="001F7BF3"/>
    <w:rsid w:val="002023AB"/>
    <w:rsid w:val="00202788"/>
    <w:rsid w:val="00207B6F"/>
    <w:rsid w:val="0021188E"/>
    <w:rsid w:val="00213233"/>
    <w:rsid w:val="00214733"/>
    <w:rsid w:val="0022025D"/>
    <w:rsid w:val="002209A4"/>
    <w:rsid w:val="0022483D"/>
    <w:rsid w:val="00226AF5"/>
    <w:rsid w:val="00226B46"/>
    <w:rsid w:val="00227301"/>
    <w:rsid w:val="00227325"/>
    <w:rsid w:val="00231F49"/>
    <w:rsid w:val="00232742"/>
    <w:rsid w:val="00232F4D"/>
    <w:rsid w:val="0023622E"/>
    <w:rsid w:val="0024009A"/>
    <w:rsid w:val="00240E68"/>
    <w:rsid w:val="00240EB6"/>
    <w:rsid w:val="00242690"/>
    <w:rsid w:val="002434DA"/>
    <w:rsid w:val="00243633"/>
    <w:rsid w:val="00243C15"/>
    <w:rsid w:val="00243DA0"/>
    <w:rsid w:val="00246A03"/>
    <w:rsid w:val="00250F30"/>
    <w:rsid w:val="00254FB6"/>
    <w:rsid w:val="00255EE3"/>
    <w:rsid w:val="002579A3"/>
    <w:rsid w:val="00257C74"/>
    <w:rsid w:val="00257E03"/>
    <w:rsid w:val="00261950"/>
    <w:rsid w:val="002624E0"/>
    <w:rsid w:val="00282076"/>
    <w:rsid w:val="00283013"/>
    <w:rsid w:val="00286D15"/>
    <w:rsid w:val="002944BA"/>
    <w:rsid w:val="00294527"/>
    <w:rsid w:val="00296D48"/>
    <w:rsid w:val="002A2A78"/>
    <w:rsid w:val="002A4CFD"/>
    <w:rsid w:val="002A5961"/>
    <w:rsid w:val="002B0112"/>
    <w:rsid w:val="002B39E4"/>
    <w:rsid w:val="002B3B3E"/>
    <w:rsid w:val="002B6139"/>
    <w:rsid w:val="002B74EC"/>
    <w:rsid w:val="002C062C"/>
    <w:rsid w:val="002C19C2"/>
    <w:rsid w:val="002C3B15"/>
    <w:rsid w:val="002C4B02"/>
    <w:rsid w:val="002C4C17"/>
    <w:rsid w:val="002C6F0A"/>
    <w:rsid w:val="002D334F"/>
    <w:rsid w:val="002D4A59"/>
    <w:rsid w:val="002D74D5"/>
    <w:rsid w:val="002D7922"/>
    <w:rsid w:val="002E1214"/>
    <w:rsid w:val="002E1B02"/>
    <w:rsid w:val="002E51C3"/>
    <w:rsid w:val="002E76E8"/>
    <w:rsid w:val="002F1461"/>
    <w:rsid w:val="002F2800"/>
    <w:rsid w:val="002F40F6"/>
    <w:rsid w:val="002F5FE6"/>
    <w:rsid w:val="00300529"/>
    <w:rsid w:val="0030259C"/>
    <w:rsid w:val="003040EE"/>
    <w:rsid w:val="00304409"/>
    <w:rsid w:val="00304589"/>
    <w:rsid w:val="0030502B"/>
    <w:rsid w:val="00305146"/>
    <w:rsid w:val="00305228"/>
    <w:rsid w:val="00312A4E"/>
    <w:rsid w:val="003153B2"/>
    <w:rsid w:val="00316A1F"/>
    <w:rsid w:val="003179A9"/>
    <w:rsid w:val="00321D00"/>
    <w:rsid w:val="00325720"/>
    <w:rsid w:val="00327984"/>
    <w:rsid w:val="00330F07"/>
    <w:rsid w:val="003323F8"/>
    <w:rsid w:val="0033565A"/>
    <w:rsid w:val="00335914"/>
    <w:rsid w:val="00337C22"/>
    <w:rsid w:val="003433AA"/>
    <w:rsid w:val="00346054"/>
    <w:rsid w:val="0034618E"/>
    <w:rsid w:val="0035186B"/>
    <w:rsid w:val="00351C3A"/>
    <w:rsid w:val="00352EB0"/>
    <w:rsid w:val="003530B5"/>
    <w:rsid w:val="003603E9"/>
    <w:rsid w:val="00364FDC"/>
    <w:rsid w:val="00367488"/>
    <w:rsid w:val="00367E1B"/>
    <w:rsid w:val="00370619"/>
    <w:rsid w:val="003721A2"/>
    <w:rsid w:val="003729C9"/>
    <w:rsid w:val="0037461D"/>
    <w:rsid w:val="0037541F"/>
    <w:rsid w:val="00375D6C"/>
    <w:rsid w:val="00380EAF"/>
    <w:rsid w:val="00381A5E"/>
    <w:rsid w:val="00381C14"/>
    <w:rsid w:val="003838B1"/>
    <w:rsid w:val="00383CAC"/>
    <w:rsid w:val="00387C7A"/>
    <w:rsid w:val="0039038C"/>
    <w:rsid w:val="00391C8C"/>
    <w:rsid w:val="003932A9"/>
    <w:rsid w:val="00396659"/>
    <w:rsid w:val="00396CED"/>
    <w:rsid w:val="003A4490"/>
    <w:rsid w:val="003A4AEF"/>
    <w:rsid w:val="003B0E40"/>
    <w:rsid w:val="003B10AB"/>
    <w:rsid w:val="003B3E3D"/>
    <w:rsid w:val="003B7BE6"/>
    <w:rsid w:val="003C0264"/>
    <w:rsid w:val="003C454C"/>
    <w:rsid w:val="003C794B"/>
    <w:rsid w:val="003C79F0"/>
    <w:rsid w:val="003D042B"/>
    <w:rsid w:val="003D0C2E"/>
    <w:rsid w:val="003D3F6C"/>
    <w:rsid w:val="003D48C9"/>
    <w:rsid w:val="003D5CAA"/>
    <w:rsid w:val="003E1CBA"/>
    <w:rsid w:val="003E36B8"/>
    <w:rsid w:val="003E4AEF"/>
    <w:rsid w:val="003E50B8"/>
    <w:rsid w:val="003E7664"/>
    <w:rsid w:val="003F111B"/>
    <w:rsid w:val="003F223D"/>
    <w:rsid w:val="003F46B1"/>
    <w:rsid w:val="003F5B7F"/>
    <w:rsid w:val="004024F6"/>
    <w:rsid w:val="00402ABD"/>
    <w:rsid w:val="00403806"/>
    <w:rsid w:val="004136E1"/>
    <w:rsid w:val="00420464"/>
    <w:rsid w:val="004234AE"/>
    <w:rsid w:val="00425D2B"/>
    <w:rsid w:val="0042777C"/>
    <w:rsid w:val="00427D44"/>
    <w:rsid w:val="0043115A"/>
    <w:rsid w:val="00432B3B"/>
    <w:rsid w:val="00435181"/>
    <w:rsid w:val="004365A8"/>
    <w:rsid w:val="00436B6B"/>
    <w:rsid w:val="00437D39"/>
    <w:rsid w:val="00437E39"/>
    <w:rsid w:val="00444071"/>
    <w:rsid w:val="00447302"/>
    <w:rsid w:val="00447CA4"/>
    <w:rsid w:val="00451350"/>
    <w:rsid w:val="00451FCC"/>
    <w:rsid w:val="00452E7A"/>
    <w:rsid w:val="0045605A"/>
    <w:rsid w:val="00463B8B"/>
    <w:rsid w:val="00466B6D"/>
    <w:rsid w:val="0046701A"/>
    <w:rsid w:val="00467751"/>
    <w:rsid w:val="00467AA2"/>
    <w:rsid w:val="00473AB5"/>
    <w:rsid w:val="004741CB"/>
    <w:rsid w:val="00475BE9"/>
    <w:rsid w:val="00477ED8"/>
    <w:rsid w:val="00477EF3"/>
    <w:rsid w:val="004846BD"/>
    <w:rsid w:val="00484E21"/>
    <w:rsid w:val="00485759"/>
    <w:rsid w:val="00486FD9"/>
    <w:rsid w:val="004874F9"/>
    <w:rsid w:val="004907A8"/>
    <w:rsid w:val="004A3CDD"/>
    <w:rsid w:val="004B064D"/>
    <w:rsid w:val="004B3866"/>
    <w:rsid w:val="004B4777"/>
    <w:rsid w:val="004C06B6"/>
    <w:rsid w:val="004C178C"/>
    <w:rsid w:val="004C4367"/>
    <w:rsid w:val="004D3652"/>
    <w:rsid w:val="004D3FE2"/>
    <w:rsid w:val="004D4A20"/>
    <w:rsid w:val="004D7106"/>
    <w:rsid w:val="004D787A"/>
    <w:rsid w:val="004E403B"/>
    <w:rsid w:val="004E5F2C"/>
    <w:rsid w:val="004F23E4"/>
    <w:rsid w:val="004F34F0"/>
    <w:rsid w:val="004F37C5"/>
    <w:rsid w:val="004F41FA"/>
    <w:rsid w:val="004F55D6"/>
    <w:rsid w:val="004F6167"/>
    <w:rsid w:val="004F7ADD"/>
    <w:rsid w:val="0050034D"/>
    <w:rsid w:val="00501535"/>
    <w:rsid w:val="00503168"/>
    <w:rsid w:val="00503497"/>
    <w:rsid w:val="00503B28"/>
    <w:rsid w:val="00506BA2"/>
    <w:rsid w:val="00514B73"/>
    <w:rsid w:val="00515CD7"/>
    <w:rsid w:val="00522158"/>
    <w:rsid w:val="00525837"/>
    <w:rsid w:val="00525BE8"/>
    <w:rsid w:val="00526158"/>
    <w:rsid w:val="0053015F"/>
    <w:rsid w:val="005332B0"/>
    <w:rsid w:val="00537AAE"/>
    <w:rsid w:val="00540CD4"/>
    <w:rsid w:val="00542120"/>
    <w:rsid w:val="005423B0"/>
    <w:rsid w:val="00542B7B"/>
    <w:rsid w:val="00542FBF"/>
    <w:rsid w:val="00543D87"/>
    <w:rsid w:val="0054427B"/>
    <w:rsid w:val="00544F76"/>
    <w:rsid w:val="005458F3"/>
    <w:rsid w:val="005475CF"/>
    <w:rsid w:val="005535E1"/>
    <w:rsid w:val="00554D69"/>
    <w:rsid w:val="005571E5"/>
    <w:rsid w:val="00561C47"/>
    <w:rsid w:val="0056367B"/>
    <w:rsid w:val="00565397"/>
    <w:rsid w:val="00565969"/>
    <w:rsid w:val="00571C4A"/>
    <w:rsid w:val="005721A2"/>
    <w:rsid w:val="005757F8"/>
    <w:rsid w:val="0057699F"/>
    <w:rsid w:val="00577025"/>
    <w:rsid w:val="00577210"/>
    <w:rsid w:val="00577383"/>
    <w:rsid w:val="00580730"/>
    <w:rsid w:val="0058155D"/>
    <w:rsid w:val="005840AE"/>
    <w:rsid w:val="005862C0"/>
    <w:rsid w:val="00590BD7"/>
    <w:rsid w:val="00592B96"/>
    <w:rsid w:val="00597205"/>
    <w:rsid w:val="005A1A1C"/>
    <w:rsid w:val="005A21BC"/>
    <w:rsid w:val="005A2C54"/>
    <w:rsid w:val="005B0C30"/>
    <w:rsid w:val="005C3A1F"/>
    <w:rsid w:val="005C3E5C"/>
    <w:rsid w:val="005C4204"/>
    <w:rsid w:val="005D1C3A"/>
    <w:rsid w:val="005D33AA"/>
    <w:rsid w:val="005E2D76"/>
    <w:rsid w:val="005E3190"/>
    <w:rsid w:val="005E33AF"/>
    <w:rsid w:val="005E34F9"/>
    <w:rsid w:val="005E3C3E"/>
    <w:rsid w:val="005E4FBC"/>
    <w:rsid w:val="005E608F"/>
    <w:rsid w:val="005E6D63"/>
    <w:rsid w:val="005E75DF"/>
    <w:rsid w:val="005F284E"/>
    <w:rsid w:val="005F4B27"/>
    <w:rsid w:val="005F532B"/>
    <w:rsid w:val="005F6320"/>
    <w:rsid w:val="005F65D7"/>
    <w:rsid w:val="005F699D"/>
    <w:rsid w:val="005F7546"/>
    <w:rsid w:val="0060051F"/>
    <w:rsid w:val="00600F16"/>
    <w:rsid w:val="00601D7B"/>
    <w:rsid w:val="00604E79"/>
    <w:rsid w:val="00605581"/>
    <w:rsid w:val="00606075"/>
    <w:rsid w:val="00614AC3"/>
    <w:rsid w:val="00615753"/>
    <w:rsid w:val="00620220"/>
    <w:rsid w:val="00626697"/>
    <w:rsid w:val="00630ADB"/>
    <w:rsid w:val="00631466"/>
    <w:rsid w:val="00632BAB"/>
    <w:rsid w:val="00632CAA"/>
    <w:rsid w:val="00640637"/>
    <w:rsid w:val="00643CBC"/>
    <w:rsid w:val="00650F90"/>
    <w:rsid w:val="0065239C"/>
    <w:rsid w:val="00652F3D"/>
    <w:rsid w:val="006576DA"/>
    <w:rsid w:val="00661DFD"/>
    <w:rsid w:val="0066200E"/>
    <w:rsid w:val="00665556"/>
    <w:rsid w:val="00665F73"/>
    <w:rsid w:val="0067145D"/>
    <w:rsid w:val="00672045"/>
    <w:rsid w:val="00681DA4"/>
    <w:rsid w:val="006826CA"/>
    <w:rsid w:val="00684EA7"/>
    <w:rsid w:val="0068623C"/>
    <w:rsid w:val="00686911"/>
    <w:rsid w:val="006903DF"/>
    <w:rsid w:val="00690595"/>
    <w:rsid w:val="00692631"/>
    <w:rsid w:val="00693D85"/>
    <w:rsid w:val="0069786C"/>
    <w:rsid w:val="006A16F4"/>
    <w:rsid w:val="006A4E07"/>
    <w:rsid w:val="006A5673"/>
    <w:rsid w:val="006A63F6"/>
    <w:rsid w:val="006A7DA5"/>
    <w:rsid w:val="006A7E50"/>
    <w:rsid w:val="006A7FCF"/>
    <w:rsid w:val="006B126A"/>
    <w:rsid w:val="006B1599"/>
    <w:rsid w:val="006B25AD"/>
    <w:rsid w:val="006B3D83"/>
    <w:rsid w:val="006B50C6"/>
    <w:rsid w:val="006B54F3"/>
    <w:rsid w:val="006B6D4F"/>
    <w:rsid w:val="006B6F03"/>
    <w:rsid w:val="006C0FF3"/>
    <w:rsid w:val="006C20E0"/>
    <w:rsid w:val="006C3C53"/>
    <w:rsid w:val="006C67DA"/>
    <w:rsid w:val="006C6B1B"/>
    <w:rsid w:val="006C7BC0"/>
    <w:rsid w:val="006D06E8"/>
    <w:rsid w:val="006D24B5"/>
    <w:rsid w:val="006D380A"/>
    <w:rsid w:val="006D61FF"/>
    <w:rsid w:val="006D6FA4"/>
    <w:rsid w:val="006E31D6"/>
    <w:rsid w:val="006E3BD8"/>
    <w:rsid w:val="006F0129"/>
    <w:rsid w:val="006F0E25"/>
    <w:rsid w:val="006F11A1"/>
    <w:rsid w:val="006F2A43"/>
    <w:rsid w:val="006F4F25"/>
    <w:rsid w:val="006F5103"/>
    <w:rsid w:val="006F5222"/>
    <w:rsid w:val="007003B6"/>
    <w:rsid w:val="007009B4"/>
    <w:rsid w:val="00705163"/>
    <w:rsid w:val="0070537B"/>
    <w:rsid w:val="00706B82"/>
    <w:rsid w:val="00707FA0"/>
    <w:rsid w:val="007111EF"/>
    <w:rsid w:val="00711328"/>
    <w:rsid w:val="00711E2C"/>
    <w:rsid w:val="00712A24"/>
    <w:rsid w:val="00712C4C"/>
    <w:rsid w:val="0071443D"/>
    <w:rsid w:val="00715180"/>
    <w:rsid w:val="007171F6"/>
    <w:rsid w:val="00717916"/>
    <w:rsid w:val="00717AEF"/>
    <w:rsid w:val="007276EB"/>
    <w:rsid w:val="007301B6"/>
    <w:rsid w:val="007314F2"/>
    <w:rsid w:val="00734A3A"/>
    <w:rsid w:val="00735F79"/>
    <w:rsid w:val="00736FFD"/>
    <w:rsid w:val="00742CBB"/>
    <w:rsid w:val="007475ED"/>
    <w:rsid w:val="00753D63"/>
    <w:rsid w:val="00756D3A"/>
    <w:rsid w:val="007579B8"/>
    <w:rsid w:val="00761E16"/>
    <w:rsid w:val="007626D4"/>
    <w:rsid w:val="00762861"/>
    <w:rsid w:val="007633F4"/>
    <w:rsid w:val="00763468"/>
    <w:rsid w:val="007703CC"/>
    <w:rsid w:val="007712DB"/>
    <w:rsid w:val="00772AD1"/>
    <w:rsid w:val="00776D00"/>
    <w:rsid w:val="0077718C"/>
    <w:rsid w:val="007804D6"/>
    <w:rsid w:val="007818A0"/>
    <w:rsid w:val="00781F84"/>
    <w:rsid w:val="00786E8F"/>
    <w:rsid w:val="007874A6"/>
    <w:rsid w:val="007875DC"/>
    <w:rsid w:val="00787DBF"/>
    <w:rsid w:val="0079549E"/>
    <w:rsid w:val="007A14BB"/>
    <w:rsid w:val="007A1BC5"/>
    <w:rsid w:val="007A26F4"/>
    <w:rsid w:val="007A37E8"/>
    <w:rsid w:val="007A5B1A"/>
    <w:rsid w:val="007A5F14"/>
    <w:rsid w:val="007A6FA8"/>
    <w:rsid w:val="007A710D"/>
    <w:rsid w:val="007A7214"/>
    <w:rsid w:val="007A7312"/>
    <w:rsid w:val="007B07EE"/>
    <w:rsid w:val="007B1C6D"/>
    <w:rsid w:val="007B37B2"/>
    <w:rsid w:val="007B3ABC"/>
    <w:rsid w:val="007C079E"/>
    <w:rsid w:val="007C1A51"/>
    <w:rsid w:val="007C61F6"/>
    <w:rsid w:val="007C6E92"/>
    <w:rsid w:val="007D0AE6"/>
    <w:rsid w:val="007D193A"/>
    <w:rsid w:val="007D2EA6"/>
    <w:rsid w:val="007D489A"/>
    <w:rsid w:val="007D4FFD"/>
    <w:rsid w:val="007E2A1C"/>
    <w:rsid w:val="007E541E"/>
    <w:rsid w:val="007E72D7"/>
    <w:rsid w:val="007E7563"/>
    <w:rsid w:val="007F2F4F"/>
    <w:rsid w:val="007F57F0"/>
    <w:rsid w:val="007F6E7A"/>
    <w:rsid w:val="007F7AAB"/>
    <w:rsid w:val="00802C72"/>
    <w:rsid w:val="00807358"/>
    <w:rsid w:val="0081019B"/>
    <w:rsid w:val="00810587"/>
    <w:rsid w:val="00812A8E"/>
    <w:rsid w:val="00812FF5"/>
    <w:rsid w:val="00815395"/>
    <w:rsid w:val="0081596E"/>
    <w:rsid w:val="00817213"/>
    <w:rsid w:val="0082107C"/>
    <w:rsid w:val="00821686"/>
    <w:rsid w:val="008221AD"/>
    <w:rsid w:val="008228B6"/>
    <w:rsid w:val="00822C34"/>
    <w:rsid w:val="00824C6A"/>
    <w:rsid w:val="00830E2E"/>
    <w:rsid w:val="00831E00"/>
    <w:rsid w:val="00831ED6"/>
    <w:rsid w:val="008329B5"/>
    <w:rsid w:val="00832C56"/>
    <w:rsid w:val="0083567C"/>
    <w:rsid w:val="00842ECC"/>
    <w:rsid w:val="00845C5B"/>
    <w:rsid w:val="00846BEF"/>
    <w:rsid w:val="00852368"/>
    <w:rsid w:val="00855FD5"/>
    <w:rsid w:val="00856324"/>
    <w:rsid w:val="008576FD"/>
    <w:rsid w:val="00857BBF"/>
    <w:rsid w:val="00857E33"/>
    <w:rsid w:val="00860D72"/>
    <w:rsid w:val="00872C43"/>
    <w:rsid w:val="00875233"/>
    <w:rsid w:val="00875823"/>
    <w:rsid w:val="008772CA"/>
    <w:rsid w:val="00877460"/>
    <w:rsid w:val="00877819"/>
    <w:rsid w:val="00877C1F"/>
    <w:rsid w:val="00880B51"/>
    <w:rsid w:val="00882C26"/>
    <w:rsid w:val="008835EA"/>
    <w:rsid w:val="00885848"/>
    <w:rsid w:val="0088790D"/>
    <w:rsid w:val="0089157D"/>
    <w:rsid w:val="00893129"/>
    <w:rsid w:val="008933E7"/>
    <w:rsid w:val="008944CA"/>
    <w:rsid w:val="00896F1E"/>
    <w:rsid w:val="008976DD"/>
    <w:rsid w:val="008A0607"/>
    <w:rsid w:val="008A1CAB"/>
    <w:rsid w:val="008A3684"/>
    <w:rsid w:val="008A4797"/>
    <w:rsid w:val="008A4AE3"/>
    <w:rsid w:val="008B088F"/>
    <w:rsid w:val="008B1EB5"/>
    <w:rsid w:val="008B522E"/>
    <w:rsid w:val="008C096E"/>
    <w:rsid w:val="008C1523"/>
    <w:rsid w:val="008C3022"/>
    <w:rsid w:val="008C341A"/>
    <w:rsid w:val="008C3D2D"/>
    <w:rsid w:val="008C7294"/>
    <w:rsid w:val="008D4A80"/>
    <w:rsid w:val="008D56FD"/>
    <w:rsid w:val="008D66AD"/>
    <w:rsid w:val="008E0959"/>
    <w:rsid w:val="008E1EE9"/>
    <w:rsid w:val="008F7050"/>
    <w:rsid w:val="008F7EA9"/>
    <w:rsid w:val="009013C1"/>
    <w:rsid w:val="00901E9D"/>
    <w:rsid w:val="009027D3"/>
    <w:rsid w:val="0091255C"/>
    <w:rsid w:val="00915022"/>
    <w:rsid w:val="009164B7"/>
    <w:rsid w:val="00920C77"/>
    <w:rsid w:val="0093070D"/>
    <w:rsid w:val="009330B0"/>
    <w:rsid w:val="009340CE"/>
    <w:rsid w:val="009361EB"/>
    <w:rsid w:val="009433F7"/>
    <w:rsid w:val="00943C31"/>
    <w:rsid w:val="00954C82"/>
    <w:rsid w:val="00955C97"/>
    <w:rsid w:val="00966FEB"/>
    <w:rsid w:val="00971F31"/>
    <w:rsid w:val="00973CA8"/>
    <w:rsid w:val="0097467B"/>
    <w:rsid w:val="00976AE6"/>
    <w:rsid w:val="00977F32"/>
    <w:rsid w:val="0098059F"/>
    <w:rsid w:val="00981316"/>
    <w:rsid w:val="009828A4"/>
    <w:rsid w:val="0098316C"/>
    <w:rsid w:val="00983551"/>
    <w:rsid w:val="00986E61"/>
    <w:rsid w:val="009879B7"/>
    <w:rsid w:val="009879F5"/>
    <w:rsid w:val="0099793E"/>
    <w:rsid w:val="009A454B"/>
    <w:rsid w:val="009A463F"/>
    <w:rsid w:val="009A5177"/>
    <w:rsid w:val="009A54DE"/>
    <w:rsid w:val="009A6FF4"/>
    <w:rsid w:val="009A7046"/>
    <w:rsid w:val="009B224D"/>
    <w:rsid w:val="009B5991"/>
    <w:rsid w:val="009C0947"/>
    <w:rsid w:val="009C128E"/>
    <w:rsid w:val="009C1FCE"/>
    <w:rsid w:val="009C287E"/>
    <w:rsid w:val="009C5A42"/>
    <w:rsid w:val="009D016B"/>
    <w:rsid w:val="009D080D"/>
    <w:rsid w:val="009D4AC4"/>
    <w:rsid w:val="009D5FE5"/>
    <w:rsid w:val="009E404E"/>
    <w:rsid w:val="009E60E6"/>
    <w:rsid w:val="009F39DE"/>
    <w:rsid w:val="009F4C55"/>
    <w:rsid w:val="00A00AA8"/>
    <w:rsid w:val="00A02D51"/>
    <w:rsid w:val="00A0348F"/>
    <w:rsid w:val="00A070E9"/>
    <w:rsid w:val="00A12E28"/>
    <w:rsid w:val="00A1359C"/>
    <w:rsid w:val="00A1645E"/>
    <w:rsid w:val="00A24934"/>
    <w:rsid w:val="00A252D6"/>
    <w:rsid w:val="00A272F7"/>
    <w:rsid w:val="00A327A7"/>
    <w:rsid w:val="00A34886"/>
    <w:rsid w:val="00A35D36"/>
    <w:rsid w:val="00A41E1D"/>
    <w:rsid w:val="00A41FB4"/>
    <w:rsid w:val="00A4254A"/>
    <w:rsid w:val="00A508EA"/>
    <w:rsid w:val="00A50ABB"/>
    <w:rsid w:val="00A52E04"/>
    <w:rsid w:val="00A532E0"/>
    <w:rsid w:val="00A63667"/>
    <w:rsid w:val="00A657D5"/>
    <w:rsid w:val="00A662FD"/>
    <w:rsid w:val="00A66C63"/>
    <w:rsid w:val="00A71433"/>
    <w:rsid w:val="00A7185D"/>
    <w:rsid w:val="00A723F1"/>
    <w:rsid w:val="00A72DCF"/>
    <w:rsid w:val="00A7534A"/>
    <w:rsid w:val="00A778A8"/>
    <w:rsid w:val="00A77D0D"/>
    <w:rsid w:val="00A83492"/>
    <w:rsid w:val="00A84CD6"/>
    <w:rsid w:val="00A86D70"/>
    <w:rsid w:val="00A86F3D"/>
    <w:rsid w:val="00A90724"/>
    <w:rsid w:val="00A91323"/>
    <w:rsid w:val="00A9706F"/>
    <w:rsid w:val="00A97D2D"/>
    <w:rsid w:val="00A97EAC"/>
    <w:rsid w:val="00AA0BAB"/>
    <w:rsid w:val="00AA15C6"/>
    <w:rsid w:val="00AA3B7A"/>
    <w:rsid w:val="00AA3CCD"/>
    <w:rsid w:val="00AA5302"/>
    <w:rsid w:val="00AA5A94"/>
    <w:rsid w:val="00AA7CDA"/>
    <w:rsid w:val="00AB088E"/>
    <w:rsid w:val="00AB1A51"/>
    <w:rsid w:val="00AB6230"/>
    <w:rsid w:val="00AC0CA5"/>
    <w:rsid w:val="00AC507E"/>
    <w:rsid w:val="00AC5575"/>
    <w:rsid w:val="00AD0C38"/>
    <w:rsid w:val="00AD2EAE"/>
    <w:rsid w:val="00AD7456"/>
    <w:rsid w:val="00AE136A"/>
    <w:rsid w:val="00AE2E54"/>
    <w:rsid w:val="00AE4181"/>
    <w:rsid w:val="00AE541E"/>
    <w:rsid w:val="00AE5A7F"/>
    <w:rsid w:val="00AE7BBE"/>
    <w:rsid w:val="00AF143D"/>
    <w:rsid w:val="00AF2A21"/>
    <w:rsid w:val="00AF69E2"/>
    <w:rsid w:val="00B000EC"/>
    <w:rsid w:val="00B001E2"/>
    <w:rsid w:val="00B04BDC"/>
    <w:rsid w:val="00B05088"/>
    <w:rsid w:val="00B06A59"/>
    <w:rsid w:val="00B1430B"/>
    <w:rsid w:val="00B17CAF"/>
    <w:rsid w:val="00B2052B"/>
    <w:rsid w:val="00B228A0"/>
    <w:rsid w:val="00B264EE"/>
    <w:rsid w:val="00B31187"/>
    <w:rsid w:val="00B35BEC"/>
    <w:rsid w:val="00B37D53"/>
    <w:rsid w:val="00B43540"/>
    <w:rsid w:val="00B43838"/>
    <w:rsid w:val="00B45818"/>
    <w:rsid w:val="00B46120"/>
    <w:rsid w:val="00B46568"/>
    <w:rsid w:val="00B51E68"/>
    <w:rsid w:val="00B520AF"/>
    <w:rsid w:val="00B525E0"/>
    <w:rsid w:val="00B532DC"/>
    <w:rsid w:val="00B61E25"/>
    <w:rsid w:val="00B635AD"/>
    <w:rsid w:val="00B650F1"/>
    <w:rsid w:val="00B678A0"/>
    <w:rsid w:val="00B67F06"/>
    <w:rsid w:val="00B7422C"/>
    <w:rsid w:val="00B750DE"/>
    <w:rsid w:val="00B81005"/>
    <w:rsid w:val="00B8256B"/>
    <w:rsid w:val="00B97181"/>
    <w:rsid w:val="00BA21B2"/>
    <w:rsid w:val="00BA25F6"/>
    <w:rsid w:val="00BA4949"/>
    <w:rsid w:val="00BB03A5"/>
    <w:rsid w:val="00BB1757"/>
    <w:rsid w:val="00BB1B63"/>
    <w:rsid w:val="00BB1BD5"/>
    <w:rsid w:val="00BB4AE7"/>
    <w:rsid w:val="00BB7C46"/>
    <w:rsid w:val="00BC1D3C"/>
    <w:rsid w:val="00BC33F4"/>
    <w:rsid w:val="00BC4071"/>
    <w:rsid w:val="00BC7A54"/>
    <w:rsid w:val="00BD0849"/>
    <w:rsid w:val="00BD4EC4"/>
    <w:rsid w:val="00BE09D2"/>
    <w:rsid w:val="00BE1225"/>
    <w:rsid w:val="00BE2AF8"/>
    <w:rsid w:val="00BE5936"/>
    <w:rsid w:val="00BE5F60"/>
    <w:rsid w:val="00BE752A"/>
    <w:rsid w:val="00BE78CB"/>
    <w:rsid w:val="00BF2AEF"/>
    <w:rsid w:val="00BF42F7"/>
    <w:rsid w:val="00BF556F"/>
    <w:rsid w:val="00BF7D81"/>
    <w:rsid w:val="00C0033A"/>
    <w:rsid w:val="00C0174B"/>
    <w:rsid w:val="00C018A2"/>
    <w:rsid w:val="00C039D2"/>
    <w:rsid w:val="00C04FDC"/>
    <w:rsid w:val="00C06B3B"/>
    <w:rsid w:val="00C0788B"/>
    <w:rsid w:val="00C15183"/>
    <w:rsid w:val="00C157A8"/>
    <w:rsid w:val="00C20CF6"/>
    <w:rsid w:val="00C23B2E"/>
    <w:rsid w:val="00C23F20"/>
    <w:rsid w:val="00C24104"/>
    <w:rsid w:val="00C2571F"/>
    <w:rsid w:val="00C27558"/>
    <w:rsid w:val="00C308B0"/>
    <w:rsid w:val="00C363BC"/>
    <w:rsid w:val="00C36BE7"/>
    <w:rsid w:val="00C40FE2"/>
    <w:rsid w:val="00C41306"/>
    <w:rsid w:val="00C41E4E"/>
    <w:rsid w:val="00C4321D"/>
    <w:rsid w:val="00C45256"/>
    <w:rsid w:val="00C45621"/>
    <w:rsid w:val="00C46364"/>
    <w:rsid w:val="00C471F1"/>
    <w:rsid w:val="00C47230"/>
    <w:rsid w:val="00C47350"/>
    <w:rsid w:val="00C513E0"/>
    <w:rsid w:val="00C532CE"/>
    <w:rsid w:val="00C54AAA"/>
    <w:rsid w:val="00C603EB"/>
    <w:rsid w:val="00C6199C"/>
    <w:rsid w:val="00C6519E"/>
    <w:rsid w:val="00C65AD0"/>
    <w:rsid w:val="00C71A9F"/>
    <w:rsid w:val="00C71DE8"/>
    <w:rsid w:val="00C73003"/>
    <w:rsid w:val="00C73154"/>
    <w:rsid w:val="00C81A5E"/>
    <w:rsid w:val="00C83825"/>
    <w:rsid w:val="00C85149"/>
    <w:rsid w:val="00C865DD"/>
    <w:rsid w:val="00C9036C"/>
    <w:rsid w:val="00C9306E"/>
    <w:rsid w:val="00C9395F"/>
    <w:rsid w:val="00C95A81"/>
    <w:rsid w:val="00CA075F"/>
    <w:rsid w:val="00CB0418"/>
    <w:rsid w:val="00CB0721"/>
    <w:rsid w:val="00CB5AAF"/>
    <w:rsid w:val="00CB5E13"/>
    <w:rsid w:val="00CB6BD4"/>
    <w:rsid w:val="00CC0815"/>
    <w:rsid w:val="00CC0F64"/>
    <w:rsid w:val="00CC1166"/>
    <w:rsid w:val="00CC1BAC"/>
    <w:rsid w:val="00CC3DEB"/>
    <w:rsid w:val="00CC5747"/>
    <w:rsid w:val="00CC6AD7"/>
    <w:rsid w:val="00CC7F94"/>
    <w:rsid w:val="00CD195B"/>
    <w:rsid w:val="00CD2287"/>
    <w:rsid w:val="00CD23D4"/>
    <w:rsid w:val="00CD408C"/>
    <w:rsid w:val="00CD4DE1"/>
    <w:rsid w:val="00CE00C6"/>
    <w:rsid w:val="00CE05FA"/>
    <w:rsid w:val="00CE063F"/>
    <w:rsid w:val="00CE65D2"/>
    <w:rsid w:val="00CE77A3"/>
    <w:rsid w:val="00CF01A2"/>
    <w:rsid w:val="00CF1208"/>
    <w:rsid w:val="00CF3707"/>
    <w:rsid w:val="00CF6C1B"/>
    <w:rsid w:val="00CF7C85"/>
    <w:rsid w:val="00D01430"/>
    <w:rsid w:val="00D0177C"/>
    <w:rsid w:val="00D025BB"/>
    <w:rsid w:val="00D03C78"/>
    <w:rsid w:val="00D05319"/>
    <w:rsid w:val="00D132A8"/>
    <w:rsid w:val="00D13496"/>
    <w:rsid w:val="00D17B98"/>
    <w:rsid w:val="00D216EA"/>
    <w:rsid w:val="00D24274"/>
    <w:rsid w:val="00D24569"/>
    <w:rsid w:val="00D26079"/>
    <w:rsid w:val="00D2754A"/>
    <w:rsid w:val="00D30439"/>
    <w:rsid w:val="00D308E5"/>
    <w:rsid w:val="00D32B4E"/>
    <w:rsid w:val="00D32DD1"/>
    <w:rsid w:val="00D34E58"/>
    <w:rsid w:val="00D363AF"/>
    <w:rsid w:val="00D40127"/>
    <w:rsid w:val="00D43A05"/>
    <w:rsid w:val="00D474DB"/>
    <w:rsid w:val="00D52E7A"/>
    <w:rsid w:val="00D55E19"/>
    <w:rsid w:val="00D61CBE"/>
    <w:rsid w:val="00D72EA2"/>
    <w:rsid w:val="00D7314E"/>
    <w:rsid w:val="00D733B9"/>
    <w:rsid w:val="00D73B62"/>
    <w:rsid w:val="00D81E3B"/>
    <w:rsid w:val="00D820E8"/>
    <w:rsid w:val="00D82D75"/>
    <w:rsid w:val="00D84897"/>
    <w:rsid w:val="00D85A3A"/>
    <w:rsid w:val="00D86134"/>
    <w:rsid w:val="00D86295"/>
    <w:rsid w:val="00D865C8"/>
    <w:rsid w:val="00D8794A"/>
    <w:rsid w:val="00D9009A"/>
    <w:rsid w:val="00D906D5"/>
    <w:rsid w:val="00D9281A"/>
    <w:rsid w:val="00D92AFF"/>
    <w:rsid w:val="00D92D90"/>
    <w:rsid w:val="00D9375A"/>
    <w:rsid w:val="00D93EFF"/>
    <w:rsid w:val="00DA064B"/>
    <w:rsid w:val="00DA16BB"/>
    <w:rsid w:val="00DA6043"/>
    <w:rsid w:val="00DA63DE"/>
    <w:rsid w:val="00DB1D4D"/>
    <w:rsid w:val="00DB27F8"/>
    <w:rsid w:val="00DC329B"/>
    <w:rsid w:val="00DC5CF3"/>
    <w:rsid w:val="00DC7094"/>
    <w:rsid w:val="00DC71BF"/>
    <w:rsid w:val="00DC7BF7"/>
    <w:rsid w:val="00DD19FF"/>
    <w:rsid w:val="00DD1EE8"/>
    <w:rsid w:val="00DD3080"/>
    <w:rsid w:val="00DD6430"/>
    <w:rsid w:val="00DD76BA"/>
    <w:rsid w:val="00DE233C"/>
    <w:rsid w:val="00DE5112"/>
    <w:rsid w:val="00DE5268"/>
    <w:rsid w:val="00DE5B42"/>
    <w:rsid w:val="00DE604C"/>
    <w:rsid w:val="00DF1264"/>
    <w:rsid w:val="00DF1E89"/>
    <w:rsid w:val="00DF3669"/>
    <w:rsid w:val="00E00892"/>
    <w:rsid w:val="00E00F6B"/>
    <w:rsid w:val="00E01282"/>
    <w:rsid w:val="00E02F62"/>
    <w:rsid w:val="00E032DC"/>
    <w:rsid w:val="00E03688"/>
    <w:rsid w:val="00E062A5"/>
    <w:rsid w:val="00E06BD1"/>
    <w:rsid w:val="00E07198"/>
    <w:rsid w:val="00E07EF0"/>
    <w:rsid w:val="00E103DB"/>
    <w:rsid w:val="00E11E1A"/>
    <w:rsid w:val="00E215CA"/>
    <w:rsid w:val="00E2340F"/>
    <w:rsid w:val="00E25D25"/>
    <w:rsid w:val="00E267A9"/>
    <w:rsid w:val="00E32F8A"/>
    <w:rsid w:val="00E33D11"/>
    <w:rsid w:val="00E34BAC"/>
    <w:rsid w:val="00E35B50"/>
    <w:rsid w:val="00E365BB"/>
    <w:rsid w:val="00E37EC6"/>
    <w:rsid w:val="00E45B04"/>
    <w:rsid w:val="00E4676B"/>
    <w:rsid w:val="00E47119"/>
    <w:rsid w:val="00E50B95"/>
    <w:rsid w:val="00E512E2"/>
    <w:rsid w:val="00E53ABA"/>
    <w:rsid w:val="00E5587F"/>
    <w:rsid w:val="00E56DBD"/>
    <w:rsid w:val="00E57705"/>
    <w:rsid w:val="00E603A5"/>
    <w:rsid w:val="00E62B4A"/>
    <w:rsid w:val="00E63095"/>
    <w:rsid w:val="00E632BC"/>
    <w:rsid w:val="00E64FCA"/>
    <w:rsid w:val="00E65027"/>
    <w:rsid w:val="00E65BA7"/>
    <w:rsid w:val="00E66E2F"/>
    <w:rsid w:val="00E67F7D"/>
    <w:rsid w:val="00E70722"/>
    <w:rsid w:val="00E7162F"/>
    <w:rsid w:val="00E72093"/>
    <w:rsid w:val="00E733EC"/>
    <w:rsid w:val="00E76698"/>
    <w:rsid w:val="00E875F7"/>
    <w:rsid w:val="00E87AE6"/>
    <w:rsid w:val="00E902C2"/>
    <w:rsid w:val="00E927FF"/>
    <w:rsid w:val="00E93086"/>
    <w:rsid w:val="00E94DE5"/>
    <w:rsid w:val="00E94EC6"/>
    <w:rsid w:val="00E96630"/>
    <w:rsid w:val="00EA178C"/>
    <w:rsid w:val="00EA231B"/>
    <w:rsid w:val="00EA6C82"/>
    <w:rsid w:val="00EA7B33"/>
    <w:rsid w:val="00EA7F60"/>
    <w:rsid w:val="00EB0C1E"/>
    <w:rsid w:val="00EB1CBB"/>
    <w:rsid w:val="00EB32E4"/>
    <w:rsid w:val="00EB372C"/>
    <w:rsid w:val="00EB4C72"/>
    <w:rsid w:val="00EB7CFE"/>
    <w:rsid w:val="00EB7E55"/>
    <w:rsid w:val="00EC1350"/>
    <w:rsid w:val="00EC25F9"/>
    <w:rsid w:val="00EC40D7"/>
    <w:rsid w:val="00EC7C78"/>
    <w:rsid w:val="00ED31F9"/>
    <w:rsid w:val="00ED40D4"/>
    <w:rsid w:val="00ED40D7"/>
    <w:rsid w:val="00ED5674"/>
    <w:rsid w:val="00ED5ABF"/>
    <w:rsid w:val="00ED7049"/>
    <w:rsid w:val="00EE343F"/>
    <w:rsid w:val="00EF0127"/>
    <w:rsid w:val="00EF3617"/>
    <w:rsid w:val="00EF6709"/>
    <w:rsid w:val="00EF768D"/>
    <w:rsid w:val="00EF7750"/>
    <w:rsid w:val="00F01B4F"/>
    <w:rsid w:val="00F01C75"/>
    <w:rsid w:val="00F027C8"/>
    <w:rsid w:val="00F05410"/>
    <w:rsid w:val="00F06018"/>
    <w:rsid w:val="00F104DD"/>
    <w:rsid w:val="00F1162E"/>
    <w:rsid w:val="00F14878"/>
    <w:rsid w:val="00F15703"/>
    <w:rsid w:val="00F16933"/>
    <w:rsid w:val="00F23B30"/>
    <w:rsid w:val="00F2536C"/>
    <w:rsid w:val="00F26152"/>
    <w:rsid w:val="00F30425"/>
    <w:rsid w:val="00F31E04"/>
    <w:rsid w:val="00F333E9"/>
    <w:rsid w:val="00F33E88"/>
    <w:rsid w:val="00F44146"/>
    <w:rsid w:val="00F450C6"/>
    <w:rsid w:val="00F46363"/>
    <w:rsid w:val="00F512B0"/>
    <w:rsid w:val="00F53483"/>
    <w:rsid w:val="00F53732"/>
    <w:rsid w:val="00F5471F"/>
    <w:rsid w:val="00F559BE"/>
    <w:rsid w:val="00F55EB2"/>
    <w:rsid w:val="00F567A6"/>
    <w:rsid w:val="00F60773"/>
    <w:rsid w:val="00F61924"/>
    <w:rsid w:val="00F64D16"/>
    <w:rsid w:val="00F65E2F"/>
    <w:rsid w:val="00F66CA2"/>
    <w:rsid w:val="00F671B4"/>
    <w:rsid w:val="00F7042A"/>
    <w:rsid w:val="00F723F2"/>
    <w:rsid w:val="00F7329C"/>
    <w:rsid w:val="00F734E4"/>
    <w:rsid w:val="00F73CDA"/>
    <w:rsid w:val="00F74743"/>
    <w:rsid w:val="00F74953"/>
    <w:rsid w:val="00F81B99"/>
    <w:rsid w:val="00F82345"/>
    <w:rsid w:val="00F8299D"/>
    <w:rsid w:val="00F85389"/>
    <w:rsid w:val="00F915D2"/>
    <w:rsid w:val="00F94DAF"/>
    <w:rsid w:val="00F9666D"/>
    <w:rsid w:val="00FA38E8"/>
    <w:rsid w:val="00FA57E0"/>
    <w:rsid w:val="00FA7197"/>
    <w:rsid w:val="00FA785F"/>
    <w:rsid w:val="00FA7F13"/>
    <w:rsid w:val="00FB2DD0"/>
    <w:rsid w:val="00FB32CB"/>
    <w:rsid w:val="00FB4107"/>
    <w:rsid w:val="00FB5908"/>
    <w:rsid w:val="00FB596E"/>
    <w:rsid w:val="00FB6545"/>
    <w:rsid w:val="00FC5198"/>
    <w:rsid w:val="00FC54A2"/>
    <w:rsid w:val="00FC59BD"/>
    <w:rsid w:val="00FC5B7C"/>
    <w:rsid w:val="00FD10EA"/>
    <w:rsid w:val="00FD2969"/>
    <w:rsid w:val="00FD2E69"/>
    <w:rsid w:val="00FD2EED"/>
    <w:rsid w:val="00FD495A"/>
    <w:rsid w:val="00FD6049"/>
    <w:rsid w:val="00FD6092"/>
    <w:rsid w:val="00FE0E08"/>
    <w:rsid w:val="00FE103E"/>
    <w:rsid w:val="00FE1414"/>
    <w:rsid w:val="00FE45D7"/>
    <w:rsid w:val="00FE483C"/>
    <w:rsid w:val="00FE5031"/>
    <w:rsid w:val="00FF1DD0"/>
    <w:rsid w:val="00FF2CA8"/>
    <w:rsid w:val="00FF633D"/>
    <w:rsid w:val="00FF7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7FDAE"/>
  <w14:defaultImageDpi w14:val="300"/>
  <w15:docId w15:val="{0FC19CD3-49E6-4AE6-AB8A-A67D6D3D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8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E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EE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1E4EE4"/>
    <w:rPr>
      <w:sz w:val="16"/>
      <w:szCs w:val="16"/>
    </w:rPr>
  </w:style>
  <w:style w:type="paragraph" w:styleId="CommentText">
    <w:name w:val="annotation text"/>
    <w:basedOn w:val="Normal"/>
    <w:link w:val="CommentTextChar"/>
    <w:uiPriority w:val="99"/>
    <w:semiHidden/>
    <w:unhideWhenUsed/>
    <w:rsid w:val="001E4EE4"/>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1E4EE4"/>
    <w:rPr>
      <w:sz w:val="20"/>
      <w:szCs w:val="20"/>
    </w:rPr>
  </w:style>
  <w:style w:type="paragraph" w:styleId="Header">
    <w:name w:val="header"/>
    <w:basedOn w:val="Normal"/>
    <w:link w:val="HeaderChar"/>
    <w:uiPriority w:val="99"/>
    <w:unhideWhenUsed/>
    <w:rsid w:val="005332B0"/>
    <w:pPr>
      <w:tabs>
        <w:tab w:val="center" w:pos="4320"/>
        <w:tab w:val="right" w:pos="8640"/>
      </w:tabs>
    </w:pPr>
  </w:style>
  <w:style w:type="character" w:customStyle="1" w:styleId="HeaderChar">
    <w:name w:val="Header Char"/>
    <w:basedOn w:val="DefaultParagraphFont"/>
    <w:link w:val="Header"/>
    <w:uiPriority w:val="99"/>
    <w:rsid w:val="005332B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332B0"/>
    <w:pPr>
      <w:tabs>
        <w:tab w:val="center" w:pos="4320"/>
        <w:tab w:val="right" w:pos="8640"/>
      </w:tabs>
    </w:pPr>
  </w:style>
  <w:style w:type="character" w:customStyle="1" w:styleId="FooterChar">
    <w:name w:val="Footer Char"/>
    <w:basedOn w:val="DefaultParagraphFont"/>
    <w:link w:val="Footer"/>
    <w:uiPriority w:val="99"/>
    <w:rsid w:val="005332B0"/>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5332B0"/>
  </w:style>
  <w:style w:type="character" w:styleId="Hyperlink">
    <w:name w:val="Hyperlink"/>
    <w:basedOn w:val="DefaultParagraphFont"/>
    <w:uiPriority w:val="99"/>
    <w:unhideWhenUsed/>
    <w:rsid w:val="00AD2EAE"/>
    <w:rPr>
      <w:color w:val="0000FF" w:themeColor="hyperlink"/>
      <w:u w:val="single"/>
    </w:rPr>
  </w:style>
  <w:style w:type="character" w:styleId="UnresolvedMention">
    <w:name w:val="Unresolved Mention"/>
    <w:basedOn w:val="DefaultParagraphFont"/>
    <w:uiPriority w:val="99"/>
    <w:semiHidden/>
    <w:unhideWhenUsed/>
    <w:rsid w:val="00AD2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1444">
      <w:bodyDiv w:val="1"/>
      <w:marLeft w:val="0"/>
      <w:marRight w:val="0"/>
      <w:marTop w:val="0"/>
      <w:marBottom w:val="0"/>
      <w:divBdr>
        <w:top w:val="none" w:sz="0" w:space="0" w:color="auto"/>
        <w:left w:val="none" w:sz="0" w:space="0" w:color="auto"/>
        <w:bottom w:val="none" w:sz="0" w:space="0" w:color="auto"/>
        <w:right w:val="none" w:sz="0" w:space="0" w:color="auto"/>
      </w:divBdr>
    </w:div>
    <w:div w:id="141165422">
      <w:bodyDiv w:val="1"/>
      <w:marLeft w:val="0"/>
      <w:marRight w:val="0"/>
      <w:marTop w:val="0"/>
      <w:marBottom w:val="0"/>
      <w:divBdr>
        <w:top w:val="none" w:sz="0" w:space="0" w:color="auto"/>
        <w:left w:val="none" w:sz="0" w:space="0" w:color="auto"/>
        <w:bottom w:val="none" w:sz="0" w:space="0" w:color="auto"/>
        <w:right w:val="none" w:sz="0" w:space="0" w:color="auto"/>
      </w:divBdr>
    </w:div>
    <w:div w:id="665596644">
      <w:bodyDiv w:val="1"/>
      <w:marLeft w:val="0"/>
      <w:marRight w:val="0"/>
      <w:marTop w:val="0"/>
      <w:marBottom w:val="0"/>
      <w:divBdr>
        <w:top w:val="none" w:sz="0" w:space="0" w:color="auto"/>
        <w:left w:val="none" w:sz="0" w:space="0" w:color="auto"/>
        <w:bottom w:val="none" w:sz="0" w:space="0" w:color="auto"/>
        <w:right w:val="none" w:sz="0" w:space="0" w:color="auto"/>
      </w:divBdr>
    </w:div>
    <w:div w:id="711618637">
      <w:bodyDiv w:val="1"/>
      <w:marLeft w:val="0"/>
      <w:marRight w:val="0"/>
      <w:marTop w:val="0"/>
      <w:marBottom w:val="0"/>
      <w:divBdr>
        <w:top w:val="none" w:sz="0" w:space="0" w:color="auto"/>
        <w:left w:val="none" w:sz="0" w:space="0" w:color="auto"/>
        <w:bottom w:val="none" w:sz="0" w:space="0" w:color="auto"/>
        <w:right w:val="none" w:sz="0" w:space="0" w:color="auto"/>
      </w:divBdr>
      <w:divsChild>
        <w:div w:id="323244986">
          <w:marLeft w:val="0"/>
          <w:marRight w:val="0"/>
          <w:marTop w:val="0"/>
          <w:marBottom w:val="0"/>
          <w:divBdr>
            <w:top w:val="none" w:sz="0" w:space="0" w:color="auto"/>
            <w:left w:val="none" w:sz="0" w:space="0" w:color="auto"/>
            <w:bottom w:val="none" w:sz="0" w:space="0" w:color="auto"/>
            <w:right w:val="none" w:sz="0" w:space="0" w:color="auto"/>
          </w:divBdr>
          <w:divsChild>
            <w:div w:id="1301348739">
              <w:marLeft w:val="0"/>
              <w:marRight w:val="0"/>
              <w:marTop w:val="0"/>
              <w:marBottom w:val="0"/>
              <w:divBdr>
                <w:top w:val="none" w:sz="0" w:space="0" w:color="auto"/>
                <w:left w:val="none" w:sz="0" w:space="0" w:color="auto"/>
                <w:bottom w:val="none" w:sz="0" w:space="0" w:color="auto"/>
                <w:right w:val="none" w:sz="0" w:space="0" w:color="auto"/>
              </w:divBdr>
              <w:divsChild>
                <w:div w:id="1828398958">
                  <w:marLeft w:val="0"/>
                  <w:marRight w:val="0"/>
                  <w:marTop w:val="0"/>
                  <w:marBottom w:val="0"/>
                  <w:divBdr>
                    <w:top w:val="none" w:sz="0" w:space="0" w:color="auto"/>
                    <w:left w:val="none" w:sz="0" w:space="0" w:color="auto"/>
                    <w:bottom w:val="none" w:sz="0" w:space="0" w:color="auto"/>
                    <w:right w:val="none" w:sz="0" w:space="0" w:color="auto"/>
                  </w:divBdr>
                  <w:divsChild>
                    <w:div w:id="74715473">
                      <w:marLeft w:val="0"/>
                      <w:marRight w:val="0"/>
                      <w:marTop w:val="0"/>
                      <w:marBottom w:val="0"/>
                      <w:divBdr>
                        <w:top w:val="none" w:sz="0" w:space="0" w:color="auto"/>
                        <w:left w:val="none" w:sz="0" w:space="0" w:color="auto"/>
                        <w:bottom w:val="none" w:sz="0" w:space="0" w:color="auto"/>
                        <w:right w:val="none" w:sz="0" w:space="0" w:color="auto"/>
                      </w:divBdr>
                      <w:divsChild>
                        <w:div w:id="1834493538">
                          <w:marLeft w:val="0"/>
                          <w:marRight w:val="0"/>
                          <w:marTop w:val="0"/>
                          <w:marBottom w:val="0"/>
                          <w:divBdr>
                            <w:top w:val="none" w:sz="0" w:space="0" w:color="auto"/>
                            <w:left w:val="none" w:sz="0" w:space="0" w:color="auto"/>
                            <w:bottom w:val="none" w:sz="0" w:space="0" w:color="auto"/>
                            <w:right w:val="none" w:sz="0" w:space="0" w:color="auto"/>
                          </w:divBdr>
                          <w:divsChild>
                            <w:div w:id="117837898">
                              <w:marLeft w:val="0"/>
                              <w:marRight w:val="0"/>
                              <w:marTop w:val="0"/>
                              <w:marBottom w:val="0"/>
                              <w:divBdr>
                                <w:top w:val="none" w:sz="0" w:space="0" w:color="auto"/>
                                <w:left w:val="none" w:sz="0" w:space="0" w:color="auto"/>
                                <w:bottom w:val="none" w:sz="0" w:space="0" w:color="auto"/>
                                <w:right w:val="none" w:sz="0" w:space="0" w:color="auto"/>
                              </w:divBdr>
                              <w:divsChild>
                                <w:div w:id="812216628">
                                  <w:marLeft w:val="0"/>
                                  <w:marRight w:val="0"/>
                                  <w:marTop w:val="0"/>
                                  <w:marBottom w:val="0"/>
                                  <w:divBdr>
                                    <w:top w:val="none" w:sz="0" w:space="0" w:color="auto"/>
                                    <w:left w:val="none" w:sz="0" w:space="0" w:color="auto"/>
                                    <w:bottom w:val="none" w:sz="0" w:space="0" w:color="auto"/>
                                    <w:right w:val="none" w:sz="0" w:space="0" w:color="auto"/>
                                  </w:divBdr>
                                  <w:divsChild>
                                    <w:div w:id="1157721223">
                                      <w:marLeft w:val="0"/>
                                      <w:marRight w:val="0"/>
                                      <w:marTop w:val="0"/>
                                      <w:marBottom w:val="0"/>
                                      <w:divBdr>
                                        <w:top w:val="none" w:sz="0" w:space="0" w:color="auto"/>
                                        <w:left w:val="none" w:sz="0" w:space="0" w:color="auto"/>
                                        <w:bottom w:val="none" w:sz="0" w:space="0" w:color="auto"/>
                                        <w:right w:val="none" w:sz="0" w:space="0" w:color="auto"/>
                                      </w:divBdr>
                                      <w:divsChild>
                                        <w:div w:id="1051730084">
                                          <w:marLeft w:val="0"/>
                                          <w:marRight w:val="0"/>
                                          <w:marTop w:val="0"/>
                                          <w:marBottom w:val="0"/>
                                          <w:divBdr>
                                            <w:top w:val="none" w:sz="0" w:space="0" w:color="auto"/>
                                            <w:left w:val="none" w:sz="0" w:space="0" w:color="auto"/>
                                            <w:bottom w:val="none" w:sz="0" w:space="0" w:color="auto"/>
                                            <w:right w:val="none" w:sz="0" w:space="0" w:color="auto"/>
                                          </w:divBdr>
                                          <w:divsChild>
                                            <w:div w:id="17468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569966">
          <w:marLeft w:val="0"/>
          <w:marRight w:val="0"/>
          <w:marTop w:val="0"/>
          <w:marBottom w:val="0"/>
          <w:divBdr>
            <w:top w:val="none" w:sz="0" w:space="0" w:color="auto"/>
            <w:left w:val="none" w:sz="0" w:space="0" w:color="auto"/>
            <w:bottom w:val="none" w:sz="0" w:space="0" w:color="auto"/>
            <w:right w:val="none" w:sz="0" w:space="0" w:color="auto"/>
          </w:divBdr>
          <w:divsChild>
            <w:div w:id="80375728">
              <w:marLeft w:val="0"/>
              <w:marRight w:val="0"/>
              <w:marTop w:val="0"/>
              <w:marBottom w:val="0"/>
              <w:divBdr>
                <w:top w:val="none" w:sz="0" w:space="0" w:color="auto"/>
                <w:left w:val="none" w:sz="0" w:space="0" w:color="auto"/>
                <w:bottom w:val="none" w:sz="0" w:space="0" w:color="auto"/>
                <w:right w:val="none" w:sz="0" w:space="0" w:color="auto"/>
              </w:divBdr>
              <w:divsChild>
                <w:div w:id="156002191">
                  <w:marLeft w:val="0"/>
                  <w:marRight w:val="0"/>
                  <w:marTop w:val="0"/>
                  <w:marBottom w:val="0"/>
                  <w:divBdr>
                    <w:top w:val="none" w:sz="0" w:space="0" w:color="auto"/>
                    <w:left w:val="none" w:sz="0" w:space="0" w:color="auto"/>
                    <w:bottom w:val="none" w:sz="0" w:space="0" w:color="auto"/>
                    <w:right w:val="none" w:sz="0" w:space="0" w:color="auto"/>
                  </w:divBdr>
                  <w:divsChild>
                    <w:div w:id="209149465">
                      <w:marLeft w:val="0"/>
                      <w:marRight w:val="0"/>
                      <w:marTop w:val="0"/>
                      <w:marBottom w:val="0"/>
                      <w:divBdr>
                        <w:top w:val="none" w:sz="0" w:space="0" w:color="auto"/>
                        <w:left w:val="none" w:sz="0" w:space="0" w:color="auto"/>
                        <w:bottom w:val="none" w:sz="0" w:space="0" w:color="auto"/>
                        <w:right w:val="none" w:sz="0" w:space="0" w:color="auto"/>
                      </w:divBdr>
                      <w:divsChild>
                        <w:div w:id="208106618">
                          <w:marLeft w:val="0"/>
                          <w:marRight w:val="0"/>
                          <w:marTop w:val="0"/>
                          <w:marBottom w:val="0"/>
                          <w:divBdr>
                            <w:top w:val="none" w:sz="0" w:space="0" w:color="auto"/>
                            <w:left w:val="none" w:sz="0" w:space="0" w:color="auto"/>
                            <w:bottom w:val="none" w:sz="0" w:space="0" w:color="auto"/>
                            <w:right w:val="none" w:sz="0" w:space="0" w:color="auto"/>
                          </w:divBdr>
                          <w:divsChild>
                            <w:div w:id="172306255">
                              <w:marLeft w:val="0"/>
                              <w:marRight w:val="0"/>
                              <w:marTop w:val="0"/>
                              <w:marBottom w:val="0"/>
                              <w:divBdr>
                                <w:top w:val="none" w:sz="0" w:space="0" w:color="auto"/>
                                <w:left w:val="none" w:sz="0" w:space="0" w:color="auto"/>
                                <w:bottom w:val="none" w:sz="0" w:space="0" w:color="auto"/>
                                <w:right w:val="none" w:sz="0" w:space="0" w:color="auto"/>
                              </w:divBdr>
                              <w:divsChild>
                                <w:div w:id="982807800">
                                  <w:marLeft w:val="0"/>
                                  <w:marRight w:val="0"/>
                                  <w:marTop w:val="0"/>
                                  <w:marBottom w:val="0"/>
                                  <w:divBdr>
                                    <w:top w:val="none" w:sz="0" w:space="0" w:color="auto"/>
                                    <w:left w:val="none" w:sz="0" w:space="0" w:color="auto"/>
                                    <w:bottom w:val="none" w:sz="0" w:space="0" w:color="auto"/>
                                    <w:right w:val="none" w:sz="0" w:space="0" w:color="auto"/>
                                  </w:divBdr>
                                  <w:divsChild>
                                    <w:div w:id="2040161225">
                                      <w:marLeft w:val="0"/>
                                      <w:marRight w:val="0"/>
                                      <w:marTop w:val="0"/>
                                      <w:marBottom w:val="0"/>
                                      <w:divBdr>
                                        <w:top w:val="none" w:sz="0" w:space="0" w:color="auto"/>
                                        <w:left w:val="none" w:sz="0" w:space="0" w:color="auto"/>
                                        <w:bottom w:val="none" w:sz="0" w:space="0" w:color="auto"/>
                                        <w:right w:val="none" w:sz="0" w:space="0" w:color="auto"/>
                                      </w:divBdr>
                                      <w:divsChild>
                                        <w:div w:id="302542368">
                                          <w:marLeft w:val="0"/>
                                          <w:marRight w:val="0"/>
                                          <w:marTop w:val="0"/>
                                          <w:marBottom w:val="0"/>
                                          <w:divBdr>
                                            <w:top w:val="none" w:sz="0" w:space="0" w:color="auto"/>
                                            <w:left w:val="none" w:sz="0" w:space="0" w:color="auto"/>
                                            <w:bottom w:val="none" w:sz="0" w:space="0" w:color="auto"/>
                                            <w:right w:val="none" w:sz="0" w:space="0" w:color="auto"/>
                                          </w:divBdr>
                                          <w:divsChild>
                                            <w:div w:id="3734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099644">
      <w:bodyDiv w:val="1"/>
      <w:marLeft w:val="0"/>
      <w:marRight w:val="0"/>
      <w:marTop w:val="0"/>
      <w:marBottom w:val="0"/>
      <w:divBdr>
        <w:top w:val="none" w:sz="0" w:space="0" w:color="auto"/>
        <w:left w:val="none" w:sz="0" w:space="0" w:color="auto"/>
        <w:bottom w:val="none" w:sz="0" w:space="0" w:color="auto"/>
        <w:right w:val="none" w:sz="0" w:space="0" w:color="auto"/>
      </w:divBdr>
    </w:div>
    <w:div w:id="1318681747">
      <w:bodyDiv w:val="1"/>
      <w:marLeft w:val="0"/>
      <w:marRight w:val="0"/>
      <w:marTop w:val="0"/>
      <w:marBottom w:val="0"/>
      <w:divBdr>
        <w:top w:val="none" w:sz="0" w:space="0" w:color="auto"/>
        <w:left w:val="none" w:sz="0" w:space="0" w:color="auto"/>
        <w:bottom w:val="none" w:sz="0" w:space="0" w:color="auto"/>
        <w:right w:val="none" w:sz="0" w:space="0" w:color="auto"/>
      </w:divBdr>
    </w:div>
    <w:div w:id="1618098672">
      <w:bodyDiv w:val="1"/>
      <w:marLeft w:val="0"/>
      <w:marRight w:val="0"/>
      <w:marTop w:val="0"/>
      <w:marBottom w:val="0"/>
      <w:divBdr>
        <w:top w:val="none" w:sz="0" w:space="0" w:color="auto"/>
        <w:left w:val="none" w:sz="0" w:space="0" w:color="auto"/>
        <w:bottom w:val="none" w:sz="0" w:space="0" w:color="auto"/>
        <w:right w:val="none" w:sz="0" w:space="0" w:color="auto"/>
      </w:divBdr>
    </w:div>
    <w:div w:id="1713190452">
      <w:bodyDiv w:val="1"/>
      <w:marLeft w:val="0"/>
      <w:marRight w:val="0"/>
      <w:marTop w:val="0"/>
      <w:marBottom w:val="0"/>
      <w:divBdr>
        <w:top w:val="none" w:sz="0" w:space="0" w:color="auto"/>
        <w:left w:val="none" w:sz="0" w:space="0" w:color="auto"/>
        <w:bottom w:val="none" w:sz="0" w:space="0" w:color="auto"/>
        <w:right w:val="none" w:sz="0" w:space="0" w:color="auto"/>
      </w:divBdr>
    </w:div>
    <w:div w:id="1770420312">
      <w:bodyDiv w:val="1"/>
      <w:marLeft w:val="0"/>
      <w:marRight w:val="0"/>
      <w:marTop w:val="0"/>
      <w:marBottom w:val="0"/>
      <w:divBdr>
        <w:top w:val="none" w:sz="0" w:space="0" w:color="auto"/>
        <w:left w:val="none" w:sz="0" w:space="0" w:color="auto"/>
        <w:bottom w:val="none" w:sz="0" w:space="0" w:color="auto"/>
        <w:right w:val="none" w:sz="0" w:space="0" w:color="auto"/>
      </w:divBdr>
    </w:div>
    <w:div w:id="2126541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8-0297.2012.02512.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space.princeton.edu/handle/88435/dsp01t435gg711" TargetMode="External"/><Relationship Id="rId5" Type="http://schemas.openxmlformats.org/officeDocument/2006/relationships/endnotes" Target="endnotes.xml"/><Relationship Id="rId10" Type="http://schemas.openxmlformats.org/officeDocument/2006/relationships/hyperlink" Target="https://doi.org/10.1007/s10824-018-9332-6" TargetMode="External"/><Relationship Id="rId4" Type="http://schemas.openxmlformats.org/officeDocument/2006/relationships/footnotes" Target="footnotes.xml"/><Relationship Id="rId9" Type="http://schemas.openxmlformats.org/officeDocument/2006/relationships/hyperlink" Target="https://doi.org/10.1016/j.elerap.2019.100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15</Pages>
  <Words>3933</Words>
  <Characters>22423</Characters>
  <Application>Microsoft Office Word</Application>
  <DocSecurity>0</DocSecurity>
  <Lines>186</Lines>
  <Paragraphs>52</Paragraphs>
  <ScaleCrop>false</ScaleCrop>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Madrigal</dc:creator>
  <cp:keywords/>
  <dc:description/>
  <cp:lastModifiedBy>Windows User</cp:lastModifiedBy>
  <cp:revision>1291</cp:revision>
  <dcterms:created xsi:type="dcterms:W3CDTF">2020-04-27T20:09:00Z</dcterms:created>
  <dcterms:modified xsi:type="dcterms:W3CDTF">2025-07-30T08:33:00Z</dcterms:modified>
</cp:coreProperties>
</file>