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Arial" w:cs="Arial" w:eastAsia="Arial" w:hAnsi="Arial"/>
          <w:b/>
          <w:bCs/>
          <w:color w:val="C0392B"/>
          <w:sz w:val="64"/>
          <w:szCs w:val="64"/>
        </w:rPr>
        <w:t xml:space="preserve">HIDEOUT CAFE</w:t>
      </w:r>
    </w:p>
    <w:p>
      <w:pPr>
        <w:spacing w:after="40" w:before="0"/>
      </w:pPr>
      <w:r>
        <w:rPr>
          <w:rFonts w:ascii="Arial" w:cs="Arial" w:eastAsia="Arial" w:hAnsi="Arial"/>
          <w:color w:val="1A1A1A"/>
          <w:sz w:val="28"/>
          <w:szCs w:val="28"/>
        </w:rPr>
        <w:t xml:space="preserve">Operator Playbook — Growth to $4,000/Week Net</w:t>
      </w:r>
    </w:p>
    <w:p>
      <w:pPr>
        <w:spacing w:after="20" w:before="0"/>
      </w:pPr>
      <w:r>
        <w:rPr>
          <w:rFonts w:ascii="Arial" w:cs="Arial" w:eastAsia="Arial" w:hAnsi="Arial"/>
          <w:color w:val="666666"/>
          <w:sz w:val="21"/>
          <w:szCs w:val="21"/>
        </w:rPr>
        <w:t xml:space="preserve">Edgewater, Miami  |  Built from Square sync + floor ops + real inventory invoices</w:t>
      </w:r>
    </w:p>
    <w:p>
      <w:pPr>
        <w:spacing w:after="500" w:before="0"/>
      </w:pPr>
      <w:r>
        <w:rPr>
          <w:rFonts w:ascii="Arial" w:cs="Arial" w:eastAsia="Arial" w:hAnsi="Arial"/>
          <w:color w:val="666666"/>
          <w:sz w:val="19"/>
          <w:szCs w:val="19"/>
        </w:rPr>
        <w:t xml:space="preserve">Compiled May 2026  |  Version 1.0</w:t>
      </w:r>
    </w:p>
    <w:p>
      <w:pPr>
        <w:pBdr>
          <w:bottom w:val="single" w:color="DDDDDD" w:sz="4" w:space="1"/>
        </w:pBd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spacing w:after="60" w:before="0"/>
            </w:pPr>
            <w:r>
              <w:rPr>
                <w:rFonts w:ascii="Arial" w:cs="Arial" w:eastAsia="Arial" w:hAnsi="Arial"/>
                <w:b/>
                <w:bCs/>
                <w:color w:val="0F6E56"/>
                <w:sz w:val="22"/>
                <w:szCs w:val="22"/>
              </w:rPr>
              <w:t xml:space="preserve">How to use this document</w:t>
            </w:r>
          </w:p>
          <w:p>
            <w:pPr>
              <w:spacing w:after="20" w:before="20"/>
            </w:pPr>
            <w:r>
              <w:rPr>
                <w:rFonts w:ascii="Arial" w:cs="Arial" w:eastAsia="Arial" w:hAnsi="Arial"/>
                <w:color w:val="333333"/>
                <w:sz w:val="20"/>
                <w:szCs w:val="20"/>
              </w:rPr>
              <w:t xml:space="preserve">This is a live operator guide — not a strategy deck. Every section maps to a real decision you face weekly.</w:t>
            </w:r>
          </w:p>
          <w:p>
            <w:pPr>
              <w:spacing w:after="20" w:before="20"/>
            </w:pPr>
            <w:r>
              <w:rPr>
                <w:rFonts w:ascii="Arial" w:cs="Arial" w:eastAsia="Arial" w:hAnsi="Arial"/>
                <w:color w:val="333333"/>
                <w:sz w:val="20"/>
                <w:szCs w:val="20"/>
              </w:rPr>
              <w:t xml:space="preserve">Work top-to-bottom the first time. After that, jump to the section most relevant to your current priority.</w:t>
            </w:r>
          </w:p>
          <w:p>
            <w:pPr>
              <w:spacing w:after="20" w:before="20"/>
            </w:pPr>
            <w:r>
              <w:rPr>
                <w:rFonts w:ascii="Arial" w:cs="Arial" w:eastAsia="Arial" w:hAnsi="Arial"/>
                <w:color w:val="333333"/>
                <w:sz w:val="20"/>
                <w:szCs w:val="20"/>
              </w:rPr>
              <w:t xml:space="preserve">Update experiments in Section 4 as you run them. The Decisions tab in your console is the system of record.</w:t>
            </w:r>
          </w:p>
          <w:p>
            <w:pPr>
              <w:spacing w:after="20" w:before="20"/>
            </w:pPr>
            <w:r>
              <w:rPr>
                <w:rFonts w:ascii="Arial" w:cs="Arial" w:eastAsia="Arial" w:hAnsi="Arial"/>
                <w:color w:val="333333"/>
                <w:sz w:val="20"/>
                <w:szCs w:val="20"/>
              </w:rPr>
              <w:t xml:space="preserve">The revenue model in Section 1 is your north star. When in doubt: does this move my gross closer to $8,914/wk?</w:t>
            </w:r>
          </w:p>
        </w:tc>
      </w:tr>
    </w:tbl>
    <w:p>
      <w:pPr>
        <w:spacing w:after="0" w:before="100"/>
      </w:pPr>
      <w:r>
        <w:t xml:space="preserve"/>
      </w:r>
    </w:p>
    <w:p>
      <w:pPr>
        <w:pStyle w:val="Heading1"/>
        <w:pBdr>
          <w:bottom w:val="single" w:color="C0392B" w:sz="8" w:space="6"/>
        </w:pBdr>
        <w:spacing w:after="120" w:before="360"/>
      </w:pPr>
      <w:r>
        <w:rPr>
          <w:rFonts w:ascii="Arial" w:cs="Arial" w:eastAsia="Arial" w:hAnsi="Arial"/>
          <w:b/>
          <w:bCs/>
          <w:color w:val="1A1A1A"/>
          <w:sz w:val="32"/>
          <w:szCs w:val="32"/>
        </w:rPr>
        <w:t xml:space="preserve">1. Revenue Model &amp; Target Math</w:t>
      </w:r>
    </w:p>
    <w:p>
      <w:pPr>
        <w:spacing w:after="80" w:before="60"/>
      </w:pPr>
      <w:r>
        <w:rPr>
          <w:rFonts w:ascii="Arial" w:cs="Arial" w:eastAsia="Arial" w:hAnsi="Arial"/>
          <w:color w:val="444444"/>
          <w:sz w:val="21"/>
          <w:szCs w:val="21"/>
        </w:rPr>
        <w:t xml:space="preserve">This is the only math that matters. Everything else — menu, labor, experiments, events — should be evaluated against its ability to move these numbers.</w:t>
      </w:r>
    </w:p>
    <w:p>
      <w:pPr>
        <w:spacing w:after="0" w:before="50"/>
      </w:pPr>
      <w:r>
        <w:t xml:space="preserve"/>
      </w:r>
    </w:p>
    <w:p>
      <w:pPr>
        <w:pStyle w:val="Heading2"/>
        <w:spacing w:after="80" w:before="280"/>
      </w:pPr>
      <w:r>
        <w:rPr>
          <w:rFonts w:ascii="Arial" w:cs="Arial" w:eastAsia="Arial" w:hAnsi="Arial"/>
          <w:b/>
          <w:bCs/>
          <w:color w:val="0F6E56"/>
          <w:sz w:val="26"/>
          <w:szCs w:val="26"/>
        </w:rPr>
        <w:t xml:space="preserve">1.1 The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60" w:before="0"/>
            </w:pPr>
            <w:r>
              <w:rPr>
                <w:rFonts w:ascii="Arial" w:cs="Arial" w:eastAsia="Arial" w:hAnsi="Arial"/>
                <w:b/>
                <w:bCs/>
                <w:color w:val="1A1A1A"/>
                <w:sz w:val="22"/>
                <w:szCs w:val="22"/>
              </w:rPr>
              <w:t xml:space="preserve">Contribution margin breakdown</w:t>
            </w:r>
          </w:p>
          <w:p>
            <w:pPr>
              <w:spacing w:after="20" w:before="20"/>
            </w:pPr>
            <w:r>
              <w:rPr>
                <w:rFonts w:ascii="Arial" w:cs="Arial" w:eastAsia="Arial" w:hAnsi="Arial"/>
                <w:color w:val="333333"/>
                <w:sz w:val="20"/>
                <w:szCs w:val="20"/>
              </w:rPr>
              <w:t xml:space="preserve">Gross sales (your Square number):  100%</w:t>
            </w:r>
          </w:p>
          <w:p>
            <w:pPr>
              <w:spacing w:after="20" w:before="20"/>
            </w:pPr>
            <w:r>
              <w:rPr>
                <w:rFonts w:ascii="Arial" w:cs="Arial" w:eastAsia="Arial" w:hAnsi="Arial"/>
                <w:color w:val="333333"/>
                <w:sz w:val="20"/>
                <w:szCs w:val="20"/>
              </w:rPr>
              <w:t xml:space="preserve">Less COGS (food + bev + packaging):  −30%</w:t>
            </w:r>
          </w:p>
          <w:p>
            <w:pPr>
              <w:spacing w:after="20" w:before="20"/>
            </w:pPr>
            <w:r>
              <w:rPr>
                <w:rFonts w:ascii="Arial" w:cs="Arial" w:eastAsia="Arial" w:hAnsi="Arial"/>
                <w:color w:val="333333"/>
                <w:sz w:val="20"/>
                <w:szCs w:val="20"/>
              </w:rPr>
              <w:t xml:space="preserve">Less staffing (labor, not fixed):  −14%</w:t>
            </w:r>
          </w:p>
          <w:p>
            <w:pPr>
              <w:spacing w:after="20" w:before="20"/>
            </w:pPr>
            <w:r>
              <w:rPr>
                <w:rFonts w:ascii="Arial" w:cs="Arial" w:eastAsia="Arial" w:hAnsi="Arial"/>
                <w:color w:val="333333"/>
                <w:sz w:val="20"/>
                <w:szCs w:val="20"/>
              </w:rPr>
              <w:t xml:space="preserve">Contribution margin:  56%</w:t>
            </w:r>
          </w:p>
          <w:p>
            <w:pPr>
              <w:spacing w:after="20" w:before="20"/>
            </w:pPr>
            <w:r>
              <w:rPr>
                <w:rFonts w:ascii="Arial" w:cs="Arial" w:eastAsia="Arial" w:hAnsi="Arial"/>
                <w:color w:val="333333"/>
                <w:sz w:val="20"/>
                <w:szCs w:val="20"/>
              </w:rPr>
              <w:t xml:space="preserve"/>
            </w:r>
          </w:p>
          <w:p>
            <w:pPr>
              <w:spacing w:after="20" w:before="20"/>
            </w:pPr>
            <w:r>
              <w:rPr>
                <w:rFonts w:ascii="Arial" w:cs="Arial" w:eastAsia="Arial" w:hAnsi="Arial"/>
                <w:color w:val="333333"/>
                <w:sz w:val="20"/>
                <w:szCs w:val="20"/>
              </w:rPr>
              <w:t xml:space="preserve">Net = Gross × 0.56 − $992 fixed costs</w:t>
            </w:r>
          </w:p>
          <w:p>
            <w:pPr>
              <w:spacing w:after="20" w:before="20"/>
            </w:pPr>
            <w:r>
              <w:rPr>
                <w:rFonts w:ascii="Arial" w:cs="Arial" w:eastAsia="Arial" w:hAnsi="Arial"/>
                <w:color w:val="333333"/>
                <w:sz w:val="20"/>
                <w:szCs w:val="20"/>
              </w:rPr>
              <w:t xml:space="preserve">To net $4,000/week:  gross needed = ($4,000 + $992) ÷ 0.56 = $8,914/week</w:t>
            </w:r>
          </w:p>
          <w:p>
            <w:pPr>
              <w:spacing w:after="20" w:before="20"/>
            </w:pPr>
            <w:r>
              <w:rPr>
                <w:rFonts w:ascii="Arial" w:cs="Arial" w:eastAsia="Arial" w:hAnsi="Arial"/>
                <w:color w:val="333333"/>
                <w:sz w:val="20"/>
                <w:szCs w:val="20"/>
              </w:rPr>
              <w:t xml:space="preserve">Daily target (6.2 operating days):  $8,914 ÷ 6.2 = $1,438/day</w:t>
            </w:r>
          </w:p>
        </w:tc>
      </w:tr>
    </w:tbl>
    <w:p>
      <w:pPr>
        <w:spacing w:after="0" w:before="50"/>
      </w:pPr>
      <w:r>
        <w:t xml:space="preserve"/>
      </w:r>
    </w:p>
    <w:p>
      <w:pPr>
        <w:pStyle w:val="Heading2"/>
        <w:spacing w:after="80" w:before="280"/>
      </w:pPr>
      <w:r>
        <w:rPr>
          <w:rFonts w:ascii="Arial" w:cs="Arial" w:eastAsia="Arial" w:hAnsi="Arial"/>
          <w:b/>
          <w:bCs/>
          <w:color w:val="0F6E56"/>
          <w:sz w:val="26"/>
          <w:szCs w:val="26"/>
        </w:rPr>
        <w:t xml:space="preserve">1.2 Phase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312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Weekly Gross</w:t>
            </w:r>
          </w:p>
        </w:tc>
        <w:tc>
          <w:tcPr>
            <w:tcW w:type="dxa" w:w="312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Est. Net / Wk</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1 — Proof point</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$5,500</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~$2,100</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2 — Scaling</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$7,100</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~$2,984</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3 — Target</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$8,914</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$4,000</w:t>
            </w:r>
          </w:p>
        </w:tc>
      </w:tr>
    </w:tbl>
    <w:p>
      <w:pPr>
        <w:spacing w:after="0" w:before="50"/>
      </w:pPr>
      <w:r>
        <w:t xml:space="preserve"/>
      </w:r>
    </w:p>
    <w:p>
      <w:pPr>
        <w:pStyle w:val="Heading2"/>
        <w:spacing w:after="80" w:before="280"/>
      </w:pPr>
      <w:r>
        <w:rPr>
          <w:rFonts w:ascii="Arial" w:cs="Arial" w:eastAsia="Arial" w:hAnsi="Arial"/>
          <w:b/>
          <w:bCs/>
          <w:color w:val="0F6E56"/>
          <w:sz w:val="26"/>
          <w:szCs w:val="26"/>
        </w:rPr>
        <w:t xml:space="preserve">1.3 Order Paths to $8,914 Gross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Avg Ticket</w:t>
            </w:r>
          </w:p>
        </w:tc>
        <w:tc>
          <w:tcPr>
            <w:tcW w:type="dxa" w:w="312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Orders/Day Needed</w:t>
            </w:r>
          </w:p>
        </w:tc>
        <w:tc>
          <w:tcPr>
            <w:tcW w:type="dxa" w:w="312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$16</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90 orders/day</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Requires strong throughput</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$18</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80 orders/day</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Current realistic target</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$20</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72 orders/day</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Bundle strategy needed</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$22</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65 orders/day</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Premium mix + attach</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$24</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60 orders/day</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Bundle + experience tier</w:t>
            </w:r>
          </w:p>
        </w:tc>
      </w:tr>
    </w:tbl>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D" w:val="clear"/>
            <w:tcMar>
              <w:top w:type="dxa" w:w="120"/>
              <w:left w:type="dxa" w:w="200"/>
              <w:bottom w:type="dxa" w:w="120"/>
              <w:right w:type="dxa" w:w="200"/>
            </w:tcMar>
          </w:tcPr>
          <w:p>
            <w:pPr>
              <w:spacing w:after="60" w:before="0"/>
            </w:pPr>
            <w:r>
              <w:rPr>
                <w:rFonts w:ascii="Arial" w:cs="Arial" w:eastAsia="Arial" w:hAnsi="Arial"/>
                <w:b/>
                <w:bCs/>
                <w:color w:val="B7770D"/>
                <w:sz w:val="22"/>
                <w:szCs w:val="22"/>
              </w:rPr>
              <w:t xml:space="preserve">The fastest path from Phase 1 to Phase 3</w:t>
            </w:r>
          </w:p>
          <w:p>
            <w:pPr>
              <w:spacing w:after="20" w:before="20"/>
            </w:pPr>
            <w:r>
              <w:rPr>
                <w:rFonts w:ascii="Arial" w:cs="Arial" w:eastAsia="Arial" w:hAnsi="Arial"/>
                <w:color w:val="333333"/>
                <w:sz w:val="20"/>
                <w:szCs w:val="20"/>
              </w:rPr>
              <w:t xml:space="preserve">Lock throughput first — don't lose orders to wait time.</w:t>
            </w:r>
          </w:p>
          <w:p>
            <w:pPr>
              <w:spacing w:after="20" w:before="20"/>
            </w:pPr>
            <w:r>
              <w:rPr>
                <w:rFonts w:ascii="Arial" w:cs="Arial" w:eastAsia="Arial" w:hAnsi="Arial"/>
                <w:color w:val="333333"/>
                <w:sz w:val="20"/>
                <w:szCs w:val="20"/>
              </w:rPr>
              <w:t xml:space="preserve">Then lift ticket via attach (not price hikes). Attach is free and immediate.</w:t>
            </w:r>
          </w:p>
          <w:p>
            <w:pPr>
              <w:spacing w:after="20" w:before="20"/>
            </w:pPr>
            <w:r>
              <w:rPr>
                <w:rFonts w:ascii="Arial" w:cs="Arial" w:eastAsia="Arial" w:hAnsi="Arial"/>
                <w:color w:val="333333"/>
                <w:sz w:val="20"/>
                <w:szCs w:val="20"/>
              </w:rPr>
              <w:t xml:space="preserve">COGS discipline is what makes the model work: at 30% COGS you keep 56c/dollar. At 38%, you keep 48c/dollar.</w:t>
            </w:r>
          </w:p>
          <w:p>
            <w:pPr>
              <w:spacing w:after="20" w:before="20"/>
            </w:pPr>
            <w:r>
              <w:rPr>
                <w:rFonts w:ascii="Arial" w:cs="Arial" w:eastAsia="Arial" w:hAnsi="Arial"/>
                <w:color w:val="333333"/>
                <w:sz w:val="20"/>
                <w:szCs w:val="20"/>
              </w:rPr>
              <w:t xml:space="preserve">That 8-cent difference per dollar is the gap between Phase 1 and Phase 3.</w:t>
            </w:r>
          </w:p>
        </w:tc>
      </w:tr>
    </w:tbl>
    <w:p>
      <w:pPr>
        <w:spacing w:after="0" w:before="100"/>
      </w:pPr>
      <w:r>
        <w:t xml:space="preserve"/>
      </w:r>
    </w:p>
    <w:p>
      <w:pPr>
        <w:pStyle w:val="Heading1"/>
        <w:pBdr>
          <w:bottom w:val="single" w:color="C0392B" w:sz="8" w:space="6"/>
        </w:pBdr>
        <w:spacing w:after="120" w:before="360"/>
      </w:pPr>
      <w:r>
        <w:rPr>
          <w:rFonts w:ascii="Arial" w:cs="Arial" w:eastAsia="Arial" w:hAnsi="Arial"/>
          <w:b/>
          <w:bCs/>
          <w:color w:val="1A1A1A"/>
          <w:sz w:val="32"/>
          <w:szCs w:val="32"/>
        </w:rPr>
        <w:t xml:space="preserve">2. What To Do — Today &amp; This Week</w:t>
      </w:r>
    </w:p>
    <w:p>
      <w:pPr>
        <w:spacing w:after="80" w:before="60"/>
      </w:pPr>
      <w:r>
        <w:rPr>
          <w:rFonts w:ascii="Arial" w:cs="Arial" w:eastAsia="Arial" w:hAnsi="Arial"/>
          <w:color w:val="444444"/>
          <w:sz w:val="21"/>
          <w:szCs w:val="21"/>
        </w:rPr>
        <w:t xml:space="preserve">Ranked actions. Every item is ≤20 minutes. Do them in order — they build on each other.</w:t>
      </w:r>
    </w:p>
    <w:p>
      <w:pPr>
        <w:spacing w:after="0" w:before="50"/>
      </w:pPr>
      <w:r>
        <w:t xml:space="preserve"/>
      </w:r>
    </w:p>
    <w:p>
      <w:pPr>
        <w:pStyle w:val="Heading2"/>
        <w:spacing w:after="80" w:before="280"/>
      </w:pPr>
      <w:r>
        <w:rPr>
          <w:rFonts w:ascii="Arial" w:cs="Arial" w:eastAsia="Arial" w:hAnsi="Arial"/>
          <w:b/>
          <w:bCs/>
          <w:color w:val="0F6E56"/>
          <w:sz w:val="26"/>
          <w:szCs w:val="26"/>
        </w:rPr>
        <w:t xml:space="preserve">2.1 Non-Negotiable Daily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spacing w:after="60" w:before="0"/>
            </w:pPr>
            <w:r>
              <w:rPr>
                <w:rFonts w:ascii="Arial" w:cs="Arial" w:eastAsia="Arial" w:hAnsi="Arial"/>
                <w:b/>
                <w:bCs/>
                <w:color w:val="0F6E56"/>
                <w:sz w:val="22"/>
                <w:szCs w:val="22"/>
              </w:rPr>
              <w:t xml:space="preserve">Every operating day — in order</w:t>
            </w:r>
          </w:p>
          <w:p>
            <w:pPr>
              <w:spacing w:after="20" w:before="20"/>
            </w:pPr>
            <w:r>
              <w:rPr>
                <w:rFonts w:ascii="Arial" w:cs="Arial" w:eastAsia="Arial" w:hAnsi="Arial"/>
                <w:color w:val="333333"/>
                <w:sz w:val="20"/>
                <w:szCs w:val="20"/>
              </w:rPr>
              <w:t xml:space="preserve">1.  Open checklist complete before first customer (Section 6)</w:t>
            </w:r>
          </w:p>
          <w:p>
            <w:pPr>
              <w:spacing w:after="20" w:before="20"/>
            </w:pPr>
            <w:r>
              <w:rPr>
                <w:rFonts w:ascii="Arial" w:cs="Arial" w:eastAsia="Arial" w:hAnsi="Arial"/>
                <w:color w:val="333333"/>
                <w:sz w:val="20"/>
                <w:szCs w:val="20"/>
              </w:rPr>
              <w:t xml:space="preserve">2.  Peak window 7–10am: no experiments, no training — execute the system</w:t>
            </w:r>
          </w:p>
          <w:p>
            <w:pPr>
              <w:spacing w:after="20" w:before="20"/>
            </w:pPr>
            <w:r>
              <w:rPr>
                <w:rFonts w:ascii="Arial" w:cs="Arial" w:eastAsia="Arial" w:hAnsi="Arial"/>
                <w:color w:val="333333"/>
                <w:sz w:val="20"/>
                <w:szCs w:val="20"/>
              </w:rPr>
              <w:t xml:space="preserve">3.  Floor observation: 15 min during peak — count queue, time handoff, note friction</w:t>
            </w:r>
          </w:p>
          <w:p>
            <w:pPr>
              <w:spacing w:after="20" w:before="20"/>
            </w:pPr>
            <w:r>
              <w:rPr>
                <w:rFonts w:ascii="Arial" w:cs="Arial" w:eastAsia="Arial" w:hAnsi="Arial"/>
                <w:color w:val="333333"/>
                <w:sz w:val="20"/>
                <w:szCs w:val="20"/>
              </w:rPr>
              <w:t xml:space="preserve">4.  10:30am transition: flip counter to lunch positioning if applicable</w:t>
            </w:r>
          </w:p>
          <w:p>
            <w:pPr>
              <w:spacing w:after="20" w:before="20"/>
            </w:pPr>
            <w:r>
              <w:rPr>
                <w:rFonts w:ascii="Arial" w:cs="Arial" w:eastAsia="Arial" w:hAnsi="Arial"/>
                <w:color w:val="333333"/>
                <w:sz w:val="20"/>
                <w:szCs w:val="20"/>
              </w:rPr>
              <w:t xml:space="preserve">5.  Close: log revenue in console before you leave — this is what drives all decisions</w:t>
            </w:r>
          </w:p>
          <w:p>
            <w:pPr>
              <w:spacing w:after="20" w:before="20"/>
            </w:pPr>
            <w:r>
              <w:rPr>
                <w:rFonts w:ascii="Arial" w:cs="Arial" w:eastAsia="Arial" w:hAnsi="Arial"/>
                <w:color w:val="333333"/>
                <w:sz w:val="20"/>
                <w:szCs w:val="20"/>
              </w:rPr>
              <w:t xml:space="preserve">6.  Close checklist complete (Section 6)</w:t>
            </w:r>
          </w:p>
        </w:tc>
      </w:tr>
    </w:tbl>
    <w:p>
      <w:pPr>
        <w:spacing w:after="0" w:before="50"/>
      </w:pPr>
      <w:r>
        <w:t xml:space="preserve"/>
      </w:r>
    </w:p>
    <w:p>
      <w:pPr>
        <w:pStyle w:val="Heading2"/>
        <w:spacing w:after="80" w:before="280"/>
      </w:pPr>
      <w:r>
        <w:rPr>
          <w:rFonts w:ascii="Arial" w:cs="Arial" w:eastAsia="Arial" w:hAnsi="Arial"/>
          <w:b/>
          <w:bCs/>
          <w:color w:val="0F6E56"/>
          <w:sz w:val="26"/>
          <w:szCs w:val="26"/>
        </w:rPr>
        <w:t xml:space="preserve">2.2 Three Actions for Today</w:t>
      </w:r>
    </w:p>
    <w:p>
      <w:pPr>
        <w:pStyle w:val="Heading3"/>
        <w:spacing w:after="60" w:before="180"/>
      </w:pPr>
      <w:r>
        <w:rPr>
          <w:rFonts w:ascii="Arial" w:cs="Arial" w:eastAsia="Arial" w:hAnsi="Arial"/>
          <w:b/>
          <w:bCs/>
          <w:color w:val="C0392B"/>
          <w:sz w:val="22"/>
          <w:szCs w:val="22"/>
        </w:rPr>
        <w:t xml:space="preserve">Action 1 — Pull and log Square numbers (10 min)</w:t>
      </w:r>
    </w:p>
    <w:p>
      <w:pPr>
        <w:spacing w:after="80" w:before="60"/>
      </w:pPr>
      <w:r>
        <w:rPr>
          <w:rFonts w:ascii="Arial" w:cs="Arial" w:eastAsia="Arial" w:hAnsi="Arial"/>
          <w:color w:val="444444"/>
          <w:sz w:val="21"/>
          <w:szCs w:val="21"/>
        </w:rPr>
        <w:t xml:space="preserve">Required fields from your Square sync:</w:t>
      </w:r>
    </w:p>
    <w:p>
      <w:pPr>
        <w:pStyle w:val="ListParagraph"/>
        <w:numPr>
          <w:ilvl w:val="0"/>
          <w:numId w:val="2"/>
        </w:numPr>
        <w:spacing w:after="30" w:before="30"/>
      </w:pPr>
      <w:r>
        <w:rPr>
          <w:rFonts w:ascii="Arial" w:cs="Arial" w:eastAsia="Arial" w:hAnsi="Arial"/>
          <w:b w:val="false"/>
          <w:bCs w:val="false"/>
          <w:color w:val="333333"/>
          <w:sz w:val="21"/>
          <w:szCs w:val="21"/>
        </w:rPr>
        <w:t xml:space="preserve">Total gross revenue</w:t>
      </w:r>
    </w:p>
    <w:p>
      <w:pPr>
        <w:pStyle w:val="ListParagraph"/>
        <w:numPr>
          <w:ilvl w:val="0"/>
          <w:numId w:val="2"/>
        </w:numPr>
        <w:spacing w:after="30" w:before="30"/>
      </w:pPr>
      <w:r>
        <w:rPr>
          <w:rFonts w:ascii="Arial" w:cs="Arial" w:eastAsia="Arial" w:hAnsi="Arial"/>
          <w:b w:val="false"/>
          <w:bCs w:val="false"/>
          <w:color w:val="333333"/>
          <w:sz w:val="21"/>
          <w:szCs w:val="21"/>
        </w:rPr>
        <w:t xml:space="preserve">Order count and average ticket</w:t>
      </w:r>
    </w:p>
    <w:p>
      <w:pPr>
        <w:pStyle w:val="ListParagraph"/>
        <w:numPr>
          <w:ilvl w:val="0"/>
          <w:numId w:val="2"/>
        </w:numPr>
        <w:spacing w:after="30" w:before="30"/>
      </w:pPr>
      <w:r>
        <w:rPr>
          <w:rFonts w:ascii="Arial" w:cs="Arial" w:eastAsia="Arial" w:hAnsi="Arial"/>
          <w:b w:val="false"/>
          <w:bCs w:val="false"/>
          <w:color w:val="333333"/>
          <w:sz w:val="21"/>
          <w:szCs w:val="21"/>
        </w:rPr>
        <w:t xml:space="preserve">Top 5 items by revenue (not volume — revenue is what matters)</w:t>
      </w:r>
    </w:p>
    <w:p>
      <w:pPr>
        <w:pStyle w:val="ListParagraph"/>
        <w:numPr>
          <w:ilvl w:val="0"/>
          <w:numId w:val="2"/>
        </w:numPr>
        <w:spacing w:after="30" w:before="30"/>
      </w:pPr>
      <w:r>
        <w:rPr>
          <w:rFonts w:ascii="Arial" w:cs="Arial" w:eastAsia="Arial" w:hAnsi="Arial"/>
          <w:b w:val="false"/>
          <w:bCs w:val="false"/>
          <w:color w:val="333333"/>
          <w:sz w:val="21"/>
          <w:szCs w:val="21"/>
        </w:rPr>
        <w:t xml:space="preserve">Hourly order breakdown — especially 7–10am and 10–3pm windows</w:t>
      </w:r>
    </w:p>
    <w:p>
      <w:pPr>
        <w:spacing w:after="80" w:before="40"/>
      </w:pPr>
      <w:r>
        <w:rPr>
          <w:rFonts w:ascii="Arial" w:cs="Arial" w:eastAsia="Arial" w:hAnsi="Arial"/>
          <w:color w:val="666666"/>
          <w:sz w:val="21"/>
          <w:szCs w:val="21"/>
        </w:rPr>
        <w:t xml:space="preserve">Your console auto-syncs Square after close. If it's not working, check SQUARE_ACCESS_TOKEN and SQUARE_LOCATION_ID in your Vercel env vars.</w:t>
      </w:r>
    </w:p>
    <w:p>
      <w:pPr>
        <w:spacing w:after="0" w:before="50"/>
      </w:pPr>
      <w:r>
        <w:t xml:space="preserve"/>
      </w:r>
    </w:p>
    <w:p>
      <w:pPr>
        <w:pStyle w:val="Heading3"/>
        <w:spacing w:after="60" w:before="180"/>
      </w:pPr>
      <w:r>
        <w:rPr>
          <w:rFonts w:ascii="Arial" w:cs="Arial" w:eastAsia="Arial" w:hAnsi="Arial"/>
          <w:b/>
          <w:bCs/>
          <w:color w:val="C0392B"/>
          <w:sz w:val="22"/>
          <w:szCs w:val="22"/>
        </w:rPr>
        <w:t xml:space="preserve">Action 2 — Run a timing sample during peak (15 min)</w:t>
      </w:r>
    </w:p>
    <w:p>
      <w:pPr>
        <w:pStyle w:val="ListParagraph"/>
        <w:numPr>
          <w:ilvl w:val="0"/>
          <w:numId w:val="2"/>
        </w:numPr>
        <w:spacing w:after="30" w:before="30"/>
      </w:pPr>
      <w:r>
        <w:rPr>
          <w:rFonts w:ascii="Arial" w:cs="Arial" w:eastAsia="Arial" w:hAnsi="Arial"/>
          <w:b w:val="false"/>
          <w:bCs w:val="false"/>
          <w:color w:val="333333"/>
          <w:sz w:val="21"/>
          <w:szCs w:val="21"/>
        </w:rPr>
        <w:t xml:space="preserve">Stand at bar end during peak. Time 'payment complete → drink handoff' on 20 consecutive orders.</w:t>
      </w:r>
    </w:p>
    <w:p>
      <w:pPr>
        <w:pStyle w:val="ListParagraph"/>
        <w:numPr>
          <w:ilvl w:val="0"/>
          <w:numId w:val="2"/>
        </w:numPr>
        <w:spacing w:after="30" w:before="30"/>
      </w:pPr>
      <w:r>
        <w:rPr>
          <w:rFonts w:ascii="Arial" w:cs="Arial" w:eastAsia="Arial" w:hAnsi="Arial"/>
          <w:b w:val="false"/>
          <w:bCs w:val="false"/>
          <w:color w:val="333333"/>
          <w:sz w:val="21"/>
          <w:szCs w:val="21"/>
        </w:rPr>
        <w:t xml:space="preserve">Note where delays happen: register? espresso bar? food station? pickup confusion?</w:t>
      </w:r>
    </w:p>
    <w:p>
      <w:pPr>
        <w:pStyle w:val="ListParagraph"/>
        <w:numPr>
          <w:ilvl w:val="0"/>
          <w:numId w:val="2"/>
        </w:numPr>
        <w:spacing w:after="30" w:before="30"/>
      </w:pPr>
      <w:r>
        <w:rPr>
          <w:rFonts w:ascii="Arial" w:cs="Arial" w:eastAsia="Arial" w:hAnsi="Arial"/>
          <w:b w:val="false"/>
          <w:bCs w:val="false"/>
          <w:color w:val="333333"/>
          <w:sz w:val="21"/>
          <w:szCs w:val="21"/>
        </w:rPr>
        <w:t xml:space="preserve">Target: ≤3 min per drink, ≤6 min for food. Over 3 min on drinks = throughput is your constraint.</w:t>
      </w:r>
    </w:p>
    <w:p>
      <w:pPr>
        <w:spacing w:after="80" w:before="40"/>
      </w:pPr>
      <w:r>
        <w:rPr>
          <w:rFonts w:ascii="Arial" w:cs="Arial" w:eastAsia="Arial" w:hAnsi="Arial"/>
          <w:color w:val="666666"/>
          <w:sz w:val="21"/>
          <w:szCs w:val="21"/>
        </w:rPr>
        <w:t xml:space="preserve">This tells you whether the gap is throughput (can't serve fast enough) or demand (not enough customers). Opposite interventions.</w:t>
      </w:r>
    </w:p>
    <w:p>
      <w:pPr>
        <w:spacing w:after="0" w:before="50"/>
      </w:pPr>
      <w:r>
        <w:t xml:space="preserve"/>
      </w:r>
    </w:p>
    <w:p>
      <w:pPr>
        <w:pStyle w:val="Heading3"/>
        <w:spacing w:after="60" w:before="180"/>
      </w:pPr>
      <w:r>
        <w:rPr>
          <w:rFonts w:ascii="Arial" w:cs="Arial" w:eastAsia="Arial" w:hAnsi="Arial"/>
          <w:b/>
          <w:bCs/>
          <w:color w:val="C0392B"/>
          <w:sz w:val="22"/>
          <w:szCs w:val="22"/>
        </w:rPr>
        <w:t xml:space="preserve">Action 3 — Portion check on top 3 items (5 min)</w:t>
      </w:r>
    </w:p>
    <w:p>
      <w:pPr>
        <w:pStyle w:val="ListParagraph"/>
        <w:numPr>
          <w:ilvl w:val="0"/>
          <w:numId w:val="2"/>
        </w:numPr>
        <w:spacing w:after="30" w:before="30"/>
      </w:pPr>
      <w:r>
        <w:rPr>
          <w:rFonts w:ascii="Arial" w:cs="Arial" w:eastAsia="Arial" w:hAnsi="Arial"/>
          <w:b w:val="false"/>
          <w:bCs w:val="false"/>
          <w:color w:val="333333"/>
          <w:sz w:val="21"/>
          <w:szCs w:val="21"/>
        </w:rPr>
        <w:t xml:space="preserve">Watch 3 consecutive orders of your top item. Are portions consistent across staff?</w:t>
      </w:r>
    </w:p>
    <w:p>
      <w:pPr>
        <w:pStyle w:val="ListParagraph"/>
        <w:numPr>
          <w:ilvl w:val="0"/>
          <w:numId w:val="2"/>
        </w:numPr>
        <w:spacing w:after="30" w:before="30"/>
      </w:pPr>
      <w:r>
        <w:rPr>
          <w:rFonts w:ascii="Arial" w:cs="Arial" w:eastAsia="Arial" w:hAnsi="Arial"/>
          <w:b w:val="false"/>
          <w:bCs w:val="false"/>
          <w:color w:val="333333"/>
          <w:sz w:val="21"/>
          <w:szCs w:val="21"/>
        </w:rPr>
        <w:t xml:space="preserve">Salmon: 2oz/toast is target. At $1.65/oz, 1oz over = $1.65 lost per order.</w:t>
      </w:r>
    </w:p>
    <w:p>
      <w:pPr>
        <w:pStyle w:val="ListParagraph"/>
        <w:numPr>
          <w:ilvl w:val="0"/>
          <w:numId w:val="2"/>
        </w:numPr>
        <w:spacing w:after="30" w:before="30"/>
      </w:pPr>
      <w:r>
        <w:rPr>
          <w:rFonts w:ascii="Arial" w:cs="Arial" w:eastAsia="Arial" w:hAnsi="Arial"/>
          <w:b w:val="false"/>
          <w:bCs w:val="false"/>
          <w:color w:val="333333"/>
          <w:sz w:val="21"/>
          <w:szCs w:val="21"/>
        </w:rPr>
        <w:t xml:space="preserve">Matcha: 2g/drink target. Even 0.5g drift × 40 drinks/day = $3.20/day in lost margin.</w:t>
      </w:r>
    </w:p>
    <w:p>
      <w:pPr>
        <w:pStyle w:val="ListParagraph"/>
        <w:numPr>
          <w:ilvl w:val="0"/>
          <w:numId w:val="2"/>
        </w:numPr>
        <w:spacing w:after="30" w:before="30"/>
      </w:pPr>
      <w:r>
        <w:rPr>
          <w:rFonts w:ascii="Arial" w:cs="Arial" w:eastAsia="Arial" w:hAnsi="Arial"/>
          <w:b w:val="false"/>
          <w:bCs w:val="false"/>
          <w:color w:val="333333"/>
          <w:sz w:val="21"/>
          <w:szCs w:val="21"/>
        </w:rPr>
        <w:t xml:space="preserve">Granola: pre-scoop into cups to standardize. Same for almond butter.</w:t>
      </w:r>
    </w:p>
    <w:p>
      <w:pPr>
        <w:spacing w:after="80" w:before="40"/>
      </w:pPr>
      <w:r>
        <w:rPr>
          <w:rFonts w:ascii="Arial" w:cs="Arial" w:eastAsia="Arial" w:hAnsi="Arial"/>
          <w:color w:val="666666"/>
          <w:sz w:val="21"/>
          <w:szCs w:val="21"/>
        </w:rPr>
        <w:t xml:space="preserve">Closing portion drift on 3 items can recover $50–150/week in margin with zero impact on revenue.</w:t>
      </w:r>
    </w:p>
    <w:p>
      <w:pPr>
        <w:spacing w:after="0" w:before="50"/>
      </w:pPr>
      <w:r>
        <w:t xml:space="preserve"/>
      </w:r>
    </w:p>
    <w:p>
      <w:pPr>
        <w:pStyle w:val="Heading2"/>
        <w:spacing w:after="80" w:before="280"/>
      </w:pPr>
      <w:r>
        <w:rPr>
          <w:rFonts w:ascii="Arial" w:cs="Arial" w:eastAsia="Arial" w:hAnsi="Arial"/>
          <w:b/>
          <w:bCs/>
          <w:color w:val="0F6E56"/>
          <w:sz w:val="26"/>
          <w:szCs w:val="26"/>
        </w:rPr>
        <w:t xml:space="preserve">2.3 Weekly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Day</w:t>
            </w:r>
          </w:p>
        </w:tc>
        <w:tc>
          <w:tcPr>
            <w:tcW w:type="dxa" w:w="46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Task</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Monday</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COGS check — pull Square weekly total, calculate COGS % (see Section 3.2)</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Tuesday</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Inventory audit + supplier orders — walk the space, check pars, place orders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Friday</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Confirm Sunday DJ — one text. Also post one IG story (patio or food, tag DJ).</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Saturday morning</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SMS blast: "Sunday 10–3. [DJ name]. Music + patio. Same as always."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Sunday</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Slot runs 10am–3pm. Every week. No exceptions.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Sunday (during)</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Say 'same time next Sunday' to every departing guest — verbal, not a sign</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Sunday (close)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Log week total. Confirm next DJ. Note 1 thing that worked.</w:t>
            </w:r>
          </w:p>
        </w:tc>
      </w:tr>
    </w:tbl>
    <w:p>
      <w:pPr>
        <w:spacing w:after="0" w:before="100"/>
      </w:pPr>
      <w:r>
        <w:t xml:space="preserve"/>
      </w:r>
    </w:p>
    <w:p>
      <w:pPr>
        <w:pStyle w:val="Heading1"/>
        <w:pBdr>
          <w:bottom w:val="single" w:color="C0392B" w:sz="8" w:space="6"/>
        </w:pBdr>
        <w:spacing w:after="120" w:before="360"/>
      </w:pPr>
      <w:r>
        <w:rPr>
          <w:rFonts w:ascii="Arial" w:cs="Arial" w:eastAsia="Arial" w:hAnsi="Arial"/>
          <w:b/>
          <w:bCs/>
          <w:color w:val="1A1A1A"/>
          <w:sz w:val="32"/>
          <w:szCs w:val="32"/>
        </w:rPr>
        <w:t xml:space="preserve">3. Margin Protection &amp; COGS</w:t>
      </w:r>
    </w:p>
    <w:p>
      <w:pPr>
        <w:spacing w:after="80" w:before="60"/>
      </w:pPr>
      <w:r>
        <w:rPr>
          <w:rFonts w:ascii="Arial" w:cs="Arial" w:eastAsia="Arial" w:hAnsi="Arial"/>
          <w:color w:val="444444"/>
          <w:sz w:val="21"/>
          <w:szCs w:val="21"/>
        </w:rPr>
        <w:t xml:space="preserve">COGS is your most controllable lever. It doesn't require more customers — it requires discipline on the items you already sell.</w:t>
      </w:r>
    </w:p>
    <w:p>
      <w:pPr>
        <w:spacing w:after="0" w:before="50"/>
      </w:pPr>
      <w:r>
        <w:t xml:space="preserve"/>
      </w:r>
    </w:p>
    <w:p>
      <w:pPr>
        <w:pStyle w:val="Heading2"/>
        <w:spacing w:after="80" w:before="280"/>
      </w:pPr>
      <w:r>
        <w:rPr>
          <w:rFonts w:ascii="Arial" w:cs="Arial" w:eastAsia="Arial" w:hAnsi="Arial"/>
          <w:b/>
          <w:bCs/>
          <w:color w:val="0F6E56"/>
          <w:sz w:val="26"/>
          <w:szCs w:val="26"/>
        </w:rPr>
        <w:t xml:space="preserve">3.1 COGS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D" w:val="clear"/>
            <w:tcMar>
              <w:top w:type="dxa" w:w="120"/>
              <w:left w:type="dxa" w:w="200"/>
              <w:bottom w:type="dxa" w:w="120"/>
              <w:right w:type="dxa" w:w="200"/>
            </w:tcMar>
          </w:tcPr>
          <w:p>
            <w:pPr>
              <w:spacing w:after="60" w:before="0"/>
            </w:pPr>
            <w:r>
              <w:rPr>
                <w:rFonts w:ascii="Arial" w:cs="Arial" w:eastAsia="Arial" w:hAnsi="Arial"/>
                <w:b/>
                <w:bCs/>
                <w:color w:val="B7770D"/>
                <w:sz w:val="22"/>
                <w:szCs w:val="22"/>
              </w:rPr>
              <w:t xml:space="preserve">Target ranges</w:t>
            </w:r>
          </w:p>
          <w:p>
            <w:pPr>
              <w:spacing w:after="20" w:before="20"/>
            </w:pPr>
            <w:r>
              <w:rPr>
                <w:rFonts w:ascii="Arial" w:cs="Arial" w:eastAsia="Arial" w:hAnsi="Arial"/>
                <w:color w:val="333333"/>
                <w:sz w:val="20"/>
                <w:szCs w:val="20"/>
              </w:rPr>
              <w:t xml:space="preserve">≤28%:  On target — protect this, gives you margin to absorb slow days</w:t>
            </w:r>
          </w:p>
          <w:p>
            <w:pPr>
              <w:spacing w:after="20" w:before="20"/>
            </w:pPr>
            <w:r>
              <w:rPr>
                <w:rFonts w:ascii="Arial" w:cs="Arial" w:eastAsia="Arial" w:hAnsi="Arial"/>
                <w:color w:val="333333"/>
                <w:sz w:val="20"/>
                <w:szCs w:val="20"/>
              </w:rPr>
              <w:t xml:space="preserve">28–35%:  Above target — identify source this week (portioning? waste? espresso yield?) and fix one thing</w:t>
            </w:r>
          </w:p>
          <w:p>
            <w:pPr>
              <w:spacing w:after="20" w:before="20"/>
            </w:pPr>
            <w:r>
              <w:rPr>
                <w:rFonts w:ascii="Arial" w:cs="Arial" w:eastAsia="Arial" w:hAnsi="Arial"/>
                <w:color w:val="333333"/>
                <w:sz w:val="20"/>
                <w:szCs w:val="20"/>
              </w:rPr>
              <w:t xml:space="preserve">≥35%:  Critical — freeze new experiments. COGS repair before anything else.</w:t>
            </w:r>
          </w:p>
          <w:p>
            <w:pPr>
              <w:spacing w:after="20" w:before="20"/>
            </w:pPr>
            <w:r>
              <w:rPr>
                <w:rFonts w:ascii="Arial" w:cs="Arial" w:eastAsia="Arial" w:hAnsi="Arial"/>
                <w:color w:val="333333"/>
                <w:sz w:val="20"/>
                <w:szCs w:val="20"/>
              </w:rPr>
              <w:t xml:space="preserve"/>
            </w:r>
          </w:p>
          <w:p>
            <w:pPr>
              <w:spacing w:after="20" w:before="20"/>
            </w:pPr>
            <w:r>
              <w:rPr>
                <w:rFonts w:ascii="Arial" w:cs="Arial" w:eastAsia="Arial" w:hAnsi="Arial"/>
                <w:color w:val="333333"/>
                <w:sz w:val="20"/>
                <w:szCs w:val="20"/>
              </w:rPr>
              <w:t xml:space="preserve">Your staffing is modeled at 14% of gross. Combined target: COGS + staffing ≤44% (= 56% contribution margin).</w:t>
            </w:r>
          </w:p>
        </w:tc>
      </w:tr>
    </w:tbl>
    <w:p>
      <w:pPr>
        <w:spacing w:after="0" w:before="50"/>
      </w:pPr>
      <w:r>
        <w:t xml:space="preserve"/>
      </w:r>
    </w:p>
    <w:p>
      <w:pPr>
        <w:pStyle w:val="Heading2"/>
        <w:spacing w:after="80" w:before="280"/>
      </w:pPr>
      <w:r>
        <w:rPr>
          <w:rFonts w:ascii="Arial" w:cs="Arial" w:eastAsia="Arial" w:hAnsi="Arial"/>
          <w:b/>
          <w:bCs/>
          <w:color w:val="0F6E56"/>
          <w:sz w:val="26"/>
          <w:szCs w:val="26"/>
        </w:rPr>
        <w:t xml:space="preserve">3.2 Weekly COGS Calculation (every Monday, 10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60" w:before="0"/>
            </w:pPr>
            <w:r>
              <w:rPr>
                <w:rFonts w:ascii="Arial" w:cs="Arial" w:eastAsia="Arial" w:hAnsi="Arial"/>
                <w:b/>
                <w:bCs/>
                <w:color w:val="1A1A1A"/>
                <w:sz w:val="22"/>
                <w:szCs w:val="22"/>
              </w:rPr>
              <w:t xml:space="preserve">Formula: COGS % = (coffee + food + dairy + packaging) ÷ weekly gross × 100</w:t>
            </w:r>
          </w:p>
          <w:p>
            <w:pPr>
              <w:spacing w:after="20" w:before="20"/>
            </w:pPr>
            <w:r>
              <w:rPr>
                <w:rFonts w:ascii="Arial" w:cs="Arial" w:eastAsia="Arial" w:hAnsi="Arial"/>
                <w:color w:val="333333"/>
                <w:sz w:val="20"/>
                <w:szCs w:val="20"/>
              </w:rPr>
              <w:t xml:space="preserve">Exclude non-food Amazon items (napkins, bags, supplies) from the numerator — those are overhead.</w:t>
            </w:r>
          </w:p>
          <w:p>
            <w:pPr>
              <w:spacing w:after="20" w:before="20"/>
            </w:pPr>
            <w:r>
              <w:rPr>
                <w:rFonts w:ascii="Arial" w:cs="Arial" w:eastAsia="Arial" w:hAnsi="Arial"/>
                <w:color w:val="333333"/>
                <w:sz w:val="20"/>
                <w:szCs w:val="20"/>
              </w:rPr>
              <w:t xml:space="preserve">Your console Inventory tab has a weekly spend calculator by supplier. Use it.</w:t>
            </w:r>
          </w:p>
          <w:p>
            <w:pPr>
              <w:spacing w:after="20" w:before="20"/>
            </w:pPr>
            <w:r>
              <w:rPr>
                <w:rFonts w:ascii="Arial" w:cs="Arial" w:eastAsia="Arial" w:hAnsi="Arial"/>
                <w:color w:val="333333"/>
                <w:sz w:val="20"/>
                <w:szCs w:val="20"/>
              </w:rPr>
              <w:t xml:space="preserve">Log the COGS % number every Monday. Drift is only visible in a series — one week means nothing.</w:t>
            </w:r>
          </w:p>
        </w:tc>
      </w:tr>
    </w:tbl>
    <w:p>
      <w:pPr>
        <w:spacing w:after="0" w:before="50"/>
      </w:pPr>
      <w:r>
        <w:t xml:space="preserve"/>
      </w:r>
    </w:p>
    <w:p>
      <w:pPr>
        <w:pStyle w:val="Heading2"/>
        <w:spacing w:after="80" w:before="280"/>
      </w:pPr>
      <w:r>
        <w:rPr>
          <w:rFonts w:ascii="Arial" w:cs="Arial" w:eastAsia="Arial" w:hAnsi="Arial"/>
          <w:b/>
          <w:bCs/>
          <w:color w:val="0F6E56"/>
          <w:sz w:val="26"/>
          <w:szCs w:val="26"/>
        </w:rPr>
        <w:t xml:space="preserve">3.3 High-Risk Portion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312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Cost / Serving Target</w:t>
            </w:r>
          </w:p>
        </w:tc>
        <w:tc>
          <w:tcPr>
            <w:tcW w:type="dxa" w:w="312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Risk if Drifts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Smoked Salmon</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$1.65/oz — target 2oz/toast</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Highest-cost ingredient. 1oz over = $1.65 per order</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Açaí Base</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~$1.03/100g pack</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Count packs used per week vs bowls sold</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Matcha (ceremonial)</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$0.169/g — target 2g/drink</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Pre-scoop into jars to prevent drift</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Oat Milk</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$0.06/oz — high volume</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Per-drink drift adds up fast at scale</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Almond Butter</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$0.354/oz — target 1oz</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Standardize with a dedicated spoon scoop</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BOLA Granola</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$0.375/oz — target 1oz/bowl</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Pre-weigh portion cups — cheapest fix</w:t>
            </w:r>
          </w:p>
        </w:tc>
      </w:tr>
    </w:tbl>
    <w:p>
      <w:pPr>
        <w:spacing w:after="0" w:before="50"/>
      </w:pPr>
      <w:r>
        <w:t xml:space="preserve"/>
      </w:r>
    </w:p>
    <w:p>
      <w:pPr>
        <w:pStyle w:val="Heading2"/>
        <w:spacing w:after="80" w:before="280"/>
      </w:pPr>
      <w:r>
        <w:rPr>
          <w:rFonts w:ascii="Arial" w:cs="Arial" w:eastAsia="Arial" w:hAnsi="Arial"/>
          <w:b/>
          <w:bCs/>
          <w:color w:val="0F6E56"/>
          <w:sz w:val="26"/>
          <w:szCs w:val="26"/>
        </w:rPr>
        <w:t xml:space="preserve">3.4 Pending Cost Gaps — Fix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tcPr>
          <w:p>
            <w:pPr>
              <w:spacing w:after="60" w:before="0"/>
            </w:pPr>
            <w:r>
              <w:rPr>
                <w:rFonts w:ascii="Arial" w:cs="Arial" w:eastAsia="Arial" w:hAnsi="Arial"/>
                <w:b/>
                <w:bCs/>
                <w:color w:val="C0392B"/>
                <w:sz w:val="22"/>
                <w:szCs w:val="22"/>
              </w:rPr>
              <w:t xml:space="preserve">These prevent full COGS accuracy</w:t>
            </w:r>
          </w:p>
          <w:p>
            <w:pPr>
              <w:spacing w:after="20" w:before="20"/>
            </w:pPr>
            <w:r>
              <w:rPr>
                <w:rFonts w:ascii="Arial" w:cs="Arial" w:eastAsia="Arial" w:hAnsi="Arial"/>
                <w:color w:val="333333"/>
                <w:sz w:val="20"/>
                <w:szCs w:val="20"/>
              </w:rPr>
              <w:t xml:space="preserve">Mushroom Blend (Live Ultimate Shrooms, ~$33/pouch): need servings per pouch to get per-drink cost.</w:t>
            </w:r>
          </w:p>
          <w:p>
            <w:pPr>
              <w:spacing w:after="20" w:before="20"/>
            </w:pPr>
            <w:r>
              <w:rPr>
                <w:rFonts w:ascii="Arial" w:cs="Arial" w:eastAsia="Arial" w:hAnsi="Arial"/>
                <w:color w:val="333333"/>
                <w:sz w:val="20"/>
                <w:szCs w:val="20"/>
              </w:rPr>
              <w:t xml:space="preserve">Espresso yield: fill in dose grams + bag weight in the console coffee yield calculator — takes 5 minutes.</w:t>
            </w:r>
          </w:p>
          <w:p>
            <w:pPr>
              <w:spacing w:after="20" w:before="20"/>
            </w:pPr>
            <w:r>
              <w:rPr>
                <w:rFonts w:ascii="Arial" w:cs="Arial" w:eastAsia="Arial" w:hAnsi="Arial"/>
                <w:color w:val="333333"/>
                <w:sz w:val="20"/>
                <w:szCs w:val="20"/>
              </w:rPr>
              <w:t xml:space="preserve">Cold brew yield: oz of beans per gallon and cups per gallon — calculator is ready, just needs your numbers.</w:t>
            </w:r>
          </w:p>
          <w:p>
            <w:pPr>
              <w:spacing w:after="20" w:before="20"/>
            </w:pPr>
            <w:r>
              <w:rPr>
                <w:rFonts w:ascii="Arial" w:cs="Arial" w:eastAsia="Arial" w:hAnsi="Arial"/>
                <w:color w:val="333333"/>
                <w:sz w:val="20"/>
                <w:szCs w:val="20"/>
              </w:rPr>
              <w:t xml:space="preserve">Chicken (Costco): estimated at $12/pkg — confirm actual price on next order.</w:t>
            </w:r>
          </w:p>
        </w:tc>
      </w:tr>
    </w:tbl>
    <w:p>
      <w:pPr>
        <w:spacing w:after="0" w:before="100"/>
      </w:pPr>
      <w:r>
        <w:t xml:space="preserve"/>
      </w:r>
    </w:p>
    <w:p>
      <w:pPr>
        <w:pStyle w:val="Heading1"/>
        <w:pBdr>
          <w:bottom w:val="single" w:color="C0392B" w:sz="8" w:space="6"/>
        </w:pBdr>
        <w:spacing w:after="120" w:before="360"/>
      </w:pPr>
      <w:r>
        <w:rPr>
          <w:rFonts w:ascii="Arial" w:cs="Arial" w:eastAsia="Arial" w:hAnsi="Arial"/>
          <w:b/>
          <w:bCs/>
          <w:color w:val="1A1A1A"/>
          <w:sz w:val="32"/>
          <w:szCs w:val="32"/>
        </w:rPr>
        <w:t xml:space="preserve">4. Active Experiments</w:t>
      </w:r>
    </w:p>
    <w:p>
      <w:pPr>
        <w:spacing w:after="80" w:before="60"/>
      </w:pPr>
      <w:r>
        <w:rPr>
          <w:rFonts w:ascii="Arial" w:cs="Arial" w:eastAsia="Arial" w:hAnsi="Arial"/>
          <w:color w:val="444444"/>
          <w:sz w:val="21"/>
          <w:szCs w:val="21"/>
        </w:rPr>
        <w:t xml:space="preserve">One active experiment per week maximum. Log outcomes in the Decisions tab. If you can't state the hypothesis and stop condition in one sentence each, the experiment isn't ready to run.</w:t>
      </w:r>
    </w:p>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tcPr>
          <w:p>
            <w:pPr>
              <w:spacing w:after="60" w:before="0"/>
            </w:pPr>
            <w:r>
              <w:rPr>
                <w:rFonts w:ascii="Arial" w:cs="Arial" w:eastAsia="Arial" w:hAnsi="Arial"/>
                <w:b/>
                <w:bCs/>
                <w:color w:val="C0392B"/>
                <w:sz w:val="22"/>
                <w:szCs w:val="22"/>
              </w:rPr>
              <w:t xml:space="preserve">Experiment protocol — required</w:t>
            </w:r>
          </w:p>
          <w:p>
            <w:pPr>
              <w:spacing w:after="20" w:before="20"/>
            </w:pPr>
            <w:r>
              <w:rPr>
                <w:rFonts w:ascii="Arial" w:cs="Arial" w:eastAsia="Arial" w:hAnsi="Arial"/>
                <w:color w:val="333333"/>
                <w:sz w:val="20"/>
                <w:szCs w:val="20"/>
              </w:rPr>
              <w:t xml:space="preserve">Before starting: write down hypothesis, metric, and stop condition.</w:t>
            </w:r>
          </w:p>
          <w:p>
            <w:pPr>
              <w:spacing w:after="20" w:before="20"/>
            </w:pPr>
            <w:r>
              <w:rPr>
                <w:rFonts w:ascii="Arial" w:cs="Arial" w:eastAsia="Arial" w:hAnsi="Arial"/>
                <w:color w:val="333333"/>
                <w:sz w:val="20"/>
                <w:szCs w:val="20"/>
              </w:rPr>
              <w:t xml:space="preserve">Change ONE thing per experiment. Two changes = unreadable signal.</w:t>
            </w:r>
          </w:p>
          <w:p>
            <w:pPr>
              <w:spacing w:after="20" w:before="20"/>
            </w:pPr>
            <w:r>
              <w:rPr>
                <w:rFonts w:ascii="Arial" w:cs="Arial" w:eastAsia="Arial" w:hAnsi="Arial"/>
                <w:color w:val="333333"/>
                <w:sz w:val="20"/>
                <w:szCs w:val="20"/>
              </w:rPr>
              <w:t xml:space="preserve">Run at least 3 days before judging. One-day results are noise.</w:t>
            </w:r>
          </w:p>
          <w:p>
            <w:pPr>
              <w:spacing w:after="20" w:before="20"/>
            </w:pPr>
            <w:r>
              <w:rPr>
                <w:rFonts w:ascii="Arial" w:cs="Arial" w:eastAsia="Arial" w:hAnsi="Arial"/>
                <w:color w:val="333333"/>
                <w:sz w:val="20"/>
                <w:szCs w:val="20"/>
              </w:rPr>
              <w:t xml:space="preserve">Log outcome in Decisions tab — pass, fail, or adjusted. This is your institutional memory.</w:t>
            </w:r>
          </w:p>
        </w:tc>
      </w:tr>
    </w:tbl>
    <w:p>
      <w:pPr>
        <w:spacing w:after="0" w:before="50"/>
      </w:pPr>
      <w:r>
        <w:t xml:space="preserve"/>
      </w:r>
    </w:p>
    <w:p>
      <w:pPr>
        <w:pStyle w:val="Heading2"/>
        <w:spacing w:after="80" w:before="280"/>
      </w:pPr>
      <w:r>
        <w:rPr>
          <w:rFonts w:ascii="Arial" w:cs="Arial" w:eastAsia="Arial" w:hAnsi="Arial"/>
          <w:b/>
          <w:bCs/>
          <w:color w:val="0F6E56"/>
          <w:sz w:val="26"/>
          <w:szCs w:val="26"/>
        </w:rPr>
        <w:t xml:space="preserve">Experiment A — Verbal attach at POS</w:t>
      </w:r>
    </w:p>
    <w:p>
      <w:pPr>
        <w:spacing w:after="80" w:before="60"/>
      </w:pPr>
      <w:r>
        <w:rPr>
          <w:rFonts w:ascii="Arial" w:cs="Arial" w:eastAsia="Arial" w:hAnsi="Arial"/>
          <w:color w:val="444444"/>
          <w:sz w:val="21"/>
          <w:szCs w:val="21"/>
        </w:rPr>
        <w:t xml:space="preserve">Hypothesis: a consistent one-line verbal prompt at order will increase attach rate 15–25 points without slowing throughput.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312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Spec</w:t>
            </w:r>
          </w:p>
        </w:tc>
        <w:tc>
          <w:tcPr>
            <w:tcW w:type="dxa" w:w="312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Script</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"Want to add a [specific pastry]? Just came out this morning."</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Name item specifically. Give freshness cue.</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Metric</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Attach rate: food items ÷ total orders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Tally manually on paper slip behind bar for 1 hr</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Pass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Attach rate ≥15%, no increase in avg wait</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Both conditions must be true</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Fail</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Queue visibly longer, or zero uptake after 3 days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Stop immediately if line grows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Duration</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5 days minimum</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Cost</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$0 — fully reversible</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w:t>
            </w:r>
          </w:p>
        </w:tc>
      </w:tr>
    </w:tbl>
    <w:p>
      <w:pPr>
        <w:spacing w:after="0" w:before="50"/>
      </w:pPr>
      <w:r>
        <w:t xml:space="preserve"/>
      </w:r>
    </w:p>
    <w:p>
      <w:pPr>
        <w:pStyle w:val="Heading2"/>
        <w:spacing w:after="80" w:before="280"/>
      </w:pPr>
      <w:r>
        <w:rPr>
          <w:rFonts w:ascii="Arial" w:cs="Arial" w:eastAsia="Arial" w:hAnsi="Arial"/>
          <w:b/>
          <w:bCs/>
          <w:color w:val="0F6E56"/>
          <w:sz w:val="26"/>
          <w:szCs w:val="26"/>
        </w:rPr>
        <w:t xml:space="preserve">Experiment B — Off-peak remote worker signal</w:t>
      </w:r>
    </w:p>
    <w:p>
      <w:pPr>
        <w:spacing w:after="80" w:before="60"/>
      </w:pPr>
      <w:r>
        <w:rPr>
          <w:rFonts w:ascii="Arial" w:cs="Arial" w:eastAsia="Arial" w:hAnsi="Arial"/>
          <w:color w:val="444444"/>
          <w:sz w:val="21"/>
          <w:szCs w:val="21"/>
        </w:rPr>
        <w:t xml:space="preserve">Hypothesis: a visible 'great wifi, stay and work' cue during 2–4pm increases dwell time and secondary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312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Spec</w:t>
            </w:r>
          </w:p>
        </w:tc>
        <w:tc>
          <w:tcPr>
            <w:tcW w:type="dxa" w:w="312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Execution</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Handwritten table tent — 2–4pm window only</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Don't print anything — test handwritten first</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Metric</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Transaction count 2–4pm vs same window prior week</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Pull from Square hourly report</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Pass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+15% transactions in 2–4pm window after 5 days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Fail</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No change after 5 days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Kill and move on</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Duration</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5 days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Cost</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$0</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w:t>
            </w:r>
          </w:p>
        </w:tc>
      </w:tr>
    </w:tbl>
    <w:p>
      <w:pPr>
        <w:spacing w:after="0" w:before="50"/>
      </w:pPr>
      <w:r>
        <w:t xml:space="preserve"/>
      </w:r>
    </w:p>
    <w:p>
      <w:pPr>
        <w:pStyle w:val="Heading2"/>
        <w:spacing w:after="80" w:before="280"/>
      </w:pPr>
      <w:r>
        <w:rPr>
          <w:rFonts w:ascii="Arial" w:cs="Arial" w:eastAsia="Arial" w:hAnsi="Arial"/>
          <w:b/>
          <w:bCs/>
          <w:color w:val="0F6E56"/>
          <w:sz w:val="26"/>
          <w:szCs w:val="26"/>
        </w:rPr>
        <w:t xml:space="preserve">What NOT to experiment with right now</w:t>
      </w:r>
    </w:p>
    <w:p>
      <w:pPr>
        <w:pStyle w:val="ListParagraph"/>
        <w:numPr>
          <w:ilvl w:val="0"/>
          <w:numId w:val="2"/>
        </w:numPr>
        <w:spacing w:after="30" w:before="30"/>
      </w:pPr>
      <w:r>
        <w:rPr>
          <w:rFonts w:ascii="Arial" w:cs="Arial" w:eastAsia="Arial" w:hAnsi="Arial"/>
          <w:b w:val="false"/>
          <w:bCs w:val="false"/>
          <w:color w:val="333333"/>
          <w:sz w:val="21"/>
          <w:szCs w:val="21"/>
        </w:rPr>
        <w:t xml:space="preserve">New menu items — complexity before fixing throughput and COGS = compounding problems</w:t>
      </w:r>
    </w:p>
    <w:p>
      <w:pPr>
        <w:pStyle w:val="ListParagraph"/>
        <w:numPr>
          <w:ilvl w:val="0"/>
          <w:numId w:val="2"/>
        </w:numPr>
        <w:spacing w:after="30" w:before="30"/>
      </w:pPr>
      <w:r>
        <w:rPr>
          <w:rFonts w:ascii="Arial" w:cs="Arial" w:eastAsia="Arial" w:hAnsi="Arial"/>
          <w:b w:val="false"/>
          <w:bCs w:val="false"/>
          <w:color w:val="333333"/>
          <w:sz w:val="21"/>
          <w:szCs w:val="21"/>
        </w:rPr>
        <w:t xml:space="preserve">Pricing discounts — trains price-sensitive behavior, erodes margin on loyal buyers</w:t>
      </w:r>
    </w:p>
    <w:p>
      <w:pPr>
        <w:pStyle w:val="ListParagraph"/>
        <w:numPr>
          <w:ilvl w:val="0"/>
          <w:numId w:val="2"/>
        </w:numPr>
        <w:spacing w:after="30" w:before="30"/>
      </w:pPr>
      <w:r>
        <w:rPr>
          <w:rFonts w:ascii="Arial" w:cs="Arial" w:eastAsia="Arial" w:hAnsi="Arial"/>
          <w:b w:val="false"/>
          <w:bCs w:val="false"/>
          <w:color w:val="333333"/>
          <w:sz w:val="21"/>
          <w:szCs w:val="21"/>
        </w:rPr>
        <w:t xml:space="preserve">More than one change at once — you need clean signals</w:t>
      </w:r>
    </w:p>
    <w:p>
      <w:pPr>
        <w:pStyle w:val="ListParagraph"/>
        <w:numPr>
          <w:ilvl w:val="0"/>
          <w:numId w:val="2"/>
        </w:numPr>
        <w:spacing w:after="30" w:before="30"/>
      </w:pPr>
      <w:r>
        <w:rPr>
          <w:rFonts w:ascii="Arial" w:cs="Arial" w:eastAsia="Arial" w:hAnsi="Arial"/>
          <w:b w:val="false"/>
          <w:bCs w:val="false"/>
          <w:color w:val="333333"/>
          <w:sz w:val="21"/>
          <w:szCs w:val="21"/>
        </w:rPr>
        <w:t xml:space="preserve">Bar flow changes during peak — test only off-hours</w:t>
      </w:r>
    </w:p>
    <w:p>
      <w:pPr>
        <w:pStyle w:val="ListParagraph"/>
        <w:numPr>
          <w:ilvl w:val="0"/>
          <w:numId w:val="2"/>
        </w:numPr>
        <w:spacing w:after="30" w:before="30"/>
      </w:pPr>
      <w:r>
        <w:rPr>
          <w:rFonts w:ascii="Arial" w:cs="Arial" w:eastAsia="Arial" w:hAnsi="Arial"/>
          <w:b w:val="false"/>
          <w:bCs w:val="false"/>
          <w:color w:val="333333"/>
          <w:sz w:val="21"/>
          <w:szCs w:val="21"/>
        </w:rPr>
        <w:t xml:space="preserve">Adding labor before identifying the actual bottleneck</w:t>
      </w:r>
    </w:p>
    <w:p>
      <w:pPr>
        <w:spacing w:after="0" w:before="100"/>
      </w:pPr>
      <w:r>
        <w:t xml:space="preserve"/>
      </w:r>
    </w:p>
    <w:p>
      <w:pPr>
        <w:pStyle w:val="Heading1"/>
        <w:pBdr>
          <w:bottom w:val="single" w:color="C0392B" w:sz="8" w:space="6"/>
        </w:pBdr>
        <w:spacing w:after="120" w:before="360"/>
      </w:pPr>
      <w:r>
        <w:rPr>
          <w:rFonts w:ascii="Arial" w:cs="Arial" w:eastAsia="Arial" w:hAnsi="Arial"/>
          <w:b/>
          <w:bCs/>
          <w:color w:val="1A1A1A"/>
          <w:sz w:val="32"/>
          <w:szCs w:val="32"/>
        </w:rPr>
        <w:t xml:space="preserve">5. Sunday Engine (Fixed Infrastructure)</w:t>
      </w:r>
    </w:p>
    <w:p>
      <w:pPr>
        <w:spacing w:after="80" w:before="60"/>
      </w:pPr>
      <w:r>
        <w:rPr>
          <w:rFonts w:ascii="Arial" w:cs="Arial" w:eastAsia="Arial" w:hAnsi="Arial"/>
          <w:color w:val="444444"/>
          <w:sz w:val="21"/>
          <w:szCs w:val="21"/>
        </w:rPr>
        <w:t xml:space="preserve">Sunday is not an event. It is fixed infrastructure. Every week it doesn't run breaks compounding. Treat it like rent — it goes out the same day every week, no exception.</w:t>
      </w:r>
    </w:p>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spacing w:after="60" w:before="0"/>
            </w:pPr>
            <w:r>
              <w:rPr>
                <w:rFonts w:ascii="Arial" w:cs="Arial" w:eastAsia="Arial" w:hAnsi="Arial"/>
                <w:b/>
                <w:bCs/>
                <w:color w:val="0F6E56"/>
                <w:sz w:val="22"/>
                <w:szCs w:val="22"/>
              </w:rPr>
              <w:t xml:space="preserve">Why Sunday matters to the model</w:t>
            </w:r>
          </w:p>
          <w:p>
            <w:pPr>
              <w:spacing w:after="20" w:before="20"/>
            </w:pPr>
            <w:r>
              <w:rPr>
                <w:rFonts w:ascii="Arial" w:cs="Arial" w:eastAsia="Arial" w:hAnsi="Arial"/>
                <w:color w:val="333333"/>
                <w:sz w:val="20"/>
                <w:szCs w:val="20"/>
              </w:rPr>
              <w:t xml:space="preserve">Sunday likely generates 20–35% of weekly gross in a 5-hour window.</w:t>
            </w:r>
          </w:p>
          <w:p>
            <w:pPr>
              <w:spacing w:after="20" w:before="20"/>
            </w:pPr>
            <w:r>
              <w:rPr>
                <w:rFonts w:ascii="Arial" w:cs="Arial" w:eastAsia="Arial" w:hAnsi="Arial"/>
                <w:color w:val="333333"/>
                <w:sz w:val="20"/>
                <w:szCs w:val="20"/>
              </w:rPr>
              <w:t xml:space="preserve">The 'same time next Sunday' verbal cue is your primary repeat behavior loop.</w:t>
            </w:r>
          </w:p>
          <w:p>
            <w:pPr>
              <w:spacing w:after="20" w:before="20"/>
            </w:pPr>
            <w:r>
              <w:rPr>
                <w:rFonts w:ascii="Arial" w:cs="Arial" w:eastAsia="Arial" w:hAnsi="Arial"/>
                <w:color w:val="333333"/>
                <w:sz w:val="20"/>
                <w:szCs w:val="20"/>
              </w:rPr>
              <w:t xml:space="preserve">Your console tracks DJ status: confirmed / outreach / not set. Never let it sit red past Wednesday.</w:t>
            </w:r>
          </w:p>
          <w:p>
            <w:pPr>
              <w:spacing w:after="20" w:before="20"/>
            </w:pPr>
            <w:r>
              <w:rPr>
                <w:rFonts w:ascii="Arial" w:cs="Arial" w:eastAsia="Arial" w:hAnsi="Arial"/>
                <w:color w:val="333333"/>
                <w:sz w:val="20"/>
                <w:szCs w:val="20"/>
              </w:rPr>
              <w:t xml:space="preserve">Saturday long-run community + Sunday slot = your two strongest recurring traffic anchors. Protect both.</w:t>
            </w:r>
          </w:p>
        </w:tc>
      </w:tr>
    </w:tbl>
    <w:p>
      <w:pPr>
        <w:spacing w:after="0" w:before="50"/>
      </w:pPr>
      <w:r>
        <w:t xml:space="preserve"/>
      </w:r>
    </w:p>
    <w:p>
      <w:pPr>
        <w:pStyle w:val="Heading2"/>
        <w:spacing w:after="80" w:before="280"/>
      </w:pPr>
      <w:r>
        <w:rPr>
          <w:rFonts w:ascii="Arial" w:cs="Arial" w:eastAsia="Arial" w:hAnsi="Arial"/>
          <w:b/>
          <w:bCs/>
          <w:color w:val="0F6E56"/>
          <w:sz w:val="26"/>
          <w:szCs w:val="26"/>
        </w:rPr>
        <w:t xml:space="preserve">Sunday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Day</w:t>
            </w:r>
          </w:p>
        </w:tc>
        <w:tc>
          <w:tcPr>
            <w:tcW w:type="dxa" w:w="46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Action</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Wednesday</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Confirm next Sunday DJ — one text. No later.</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Friday</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Post one IG story: patio or food. Tag the DJ.</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Saturday morning</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SMS blast: "Sunday 10–3. [DJ name]. Music + patio."</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Sunday 9:45am</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Patio set: clean, chairs out, sound on, iced drinks stocked</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Sunday 10am–3pm</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Slot runs — no experiments, no menu changes, clean execution</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All day Sunday</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Every departing guest: "Same time next Sunday"</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Sunday close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Log revenue. Confirm next DJ. Note 1 thing that worked.</w:t>
            </w:r>
          </w:p>
        </w:tc>
      </w:tr>
    </w:tbl>
    <w:p>
      <w:pPr>
        <w:spacing w:after="0" w:before="50"/>
      </w:pPr>
      <w:r>
        <w:t xml:space="preserve"/>
      </w:r>
    </w:p>
    <w:p>
      <w:pPr>
        <w:pStyle w:val="Heading2"/>
        <w:spacing w:after="80" w:before="280"/>
      </w:pPr>
      <w:r>
        <w:rPr>
          <w:rFonts w:ascii="Arial" w:cs="Arial" w:eastAsia="Arial" w:hAnsi="Arial"/>
          <w:b/>
          <w:bCs/>
          <w:color w:val="0F6E56"/>
          <w:sz w:val="26"/>
          <w:szCs w:val="26"/>
        </w:rPr>
        <w:t xml:space="preserve">DJ Roster Management</w:t>
      </w:r>
    </w:p>
    <w:p>
      <w:pPr>
        <w:spacing w:after="80" w:before="60"/>
      </w:pPr>
      <w:r>
        <w:rPr>
          <w:rFonts w:ascii="Arial" w:cs="Arial" w:eastAsia="Arial" w:hAnsi="Arial"/>
          <w:color w:val="444444"/>
          <w:sz w:val="21"/>
          <w:szCs w:val="21"/>
        </w:rPr>
        <w:t xml:space="preserve">Target 6–8 rotating acts in your Roster tab. One DJ as a dependency = one no-show ends your Sunday.</w:t>
      </w:r>
    </w:p>
    <w:p>
      <w:pPr>
        <w:pStyle w:val="ListParagraph"/>
        <w:numPr>
          <w:ilvl w:val="0"/>
          <w:numId w:val="2"/>
        </w:numPr>
        <w:spacing w:after="30" w:before="30"/>
      </w:pPr>
      <w:r>
        <w:rPr>
          <w:rFonts w:ascii="Arial" w:cs="Arial" w:eastAsia="Arial" w:hAnsi="Arial"/>
          <w:b w:val="false"/>
          <w:bCs w:val="false"/>
          <w:color w:val="333333"/>
          <w:sz w:val="21"/>
          <w:szCs w:val="21"/>
        </w:rPr>
        <w:t xml:space="preserve">Reliability: 100% show-up rate is the only non-negotiable</w:t>
      </w:r>
    </w:p>
    <w:p>
      <w:pPr>
        <w:pStyle w:val="ListParagraph"/>
        <w:numPr>
          <w:ilvl w:val="0"/>
          <w:numId w:val="2"/>
        </w:numPr>
        <w:spacing w:after="30" w:before="30"/>
      </w:pPr>
      <w:r>
        <w:rPr>
          <w:rFonts w:ascii="Arial" w:cs="Arial" w:eastAsia="Arial" w:hAnsi="Arial"/>
          <w:b w:val="false"/>
          <w:bCs w:val="false"/>
          <w:color w:val="333333"/>
          <w:sz w:val="21"/>
          <w:szCs w:val="21"/>
        </w:rPr>
        <w:t xml:space="preserve">Genre fit: benchmark against PERDRIX — that's your vibe reference</w:t>
      </w:r>
    </w:p>
    <w:p>
      <w:pPr>
        <w:pStyle w:val="ListParagraph"/>
        <w:numPr>
          <w:ilvl w:val="0"/>
          <w:numId w:val="2"/>
        </w:numPr>
        <w:spacing w:after="30" w:before="30"/>
      </w:pPr>
      <w:r>
        <w:rPr>
          <w:rFonts w:ascii="Arial" w:cs="Arial" w:eastAsia="Arial" w:hAnsi="Arial"/>
          <w:b w:val="false"/>
          <w:bCs w:val="false"/>
          <w:color w:val="333333"/>
          <w:sz w:val="21"/>
          <w:szCs w:val="21"/>
        </w:rPr>
        <w:t xml:space="preserve">Network: DJs who bring their own following compound your traffic</w:t>
      </w:r>
    </w:p>
    <w:p>
      <w:pPr>
        <w:pStyle w:val="ListParagraph"/>
        <w:numPr>
          <w:ilvl w:val="0"/>
          <w:numId w:val="2"/>
        </w:numPr>
        <w:spacing w:after="30" w:before="30"/>
      </w:pPr>
      <w:r>
        <w:rPr>
          <w:rFonts w:ascii="Arial" w:cs="Arial" w:eastAsia="Arial" w:hAnsi="Arial"/>
          <w:b w:val="false"/>
          <w:bCs w:val="false"/>
          <w:color w:val="333333"/>
          <w:sz w:val="21"/>
          <w:szCs w:val="21"/>
        </w:rPr>
        <w:t xml:space="preserve">Cost structure: flat fee or door deal — never revenue-share on a $1,438-target day</w:t>
      </w:r>
    </w:p>
    <w:p>
      <w:pPr>
        <w:spacing w:after="0" w:before="100"/>
      </w:pPr>
      <w:r>
        <w:t xml:space="preserve"/>
      </w:r>
    </w:p>
    <w:p>
      <w:pPr>
        <w:pStyle w:val="Heading1"/>
        <w:pBdr>
          <w:bottom w:val="single" w:color="C0392B" w:sz="8" w:space="6"/>
        </w:pBdr>
        <w:spacing w:after="120" w:before="360"/>
      </w:pPr>
      <w:r>
        <w:rPr>
          <w:rFonts w:ascii="Arial" w:cs="Arial" w:eastAsia="Arial" w:hAnsi="Arial"/>
          <w:b/>
          <w:bCs/>
          <w:color w:val="1A1A1A"/>
          <w:sz w:val="32"/>
          <w:szCs w:val="32"/>
        </w:rPr>
        <w:t xml:space="preserve">6. Daily Ops Runbook</w:t>
      </w:r>
    </w:p>
    <w:p>
      <w:pPr>
        <w:spacing w:after="80" w:before="60"/>
      </w:pPr>
      <w:r>
        <w:rPr>
          <w:rFonts w:ascii="Arial" w:cs="Arial" w:eastAsia="Arial" w:hAnsi="Arial"/>
          <w:color w:val="444444"/>
          <w:sz w:val="21"/>
          <w:szCs w:val="21"/>
        </w:rPr>
        <w:t xml:space="preserve">These are in your console Ops tab. Reproduced here for staff training and reference.</w:t>
      </w:r>
    </w:p>
    <w:p>
      <w:pPr>
        <w:spacing w:after="0" w:before="50"/>
      </w:pPr>
      <w:r>
        <w:t xml:space="preserve"/>
      </w:r>
    </w:p>
    <w:p>
      <w:pPr>
        <w:pStyle w:val="Heading2"/>
        <w:spacing w:after="80" w:before="280"/>
      </w:pPr>
      <w:r>
        <w:rPr>
          <w:rFonts w:ascii="Arial" w:cs="Arial" w:eastAsia="Arial" w:hAnsi="Arial"/>
          <w:b/>
          <w:bCs/>
          <w:color w:val="0F6E56"/>
          <w:sz w:val="26"/>
          <w:szCs w:val="26"/>
        </w:rPr>
        <w:t xml:space="preserve">6.1 Open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46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Equipment on</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Espresso machine warm-up + blenders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Ice filled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Frozen coconut prepped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Erik's Addiction, Breechay's Special, PB Bowl</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Avocado checked / mashed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3 toast items depend on avocado — never run out mid-peak</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Sourdough sliced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Granola portioned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Açaí Bowl + PB Bowl — pre-scoop to prevent drift</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Square POS on + loyalty prompt active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Loyalty capture starts at first order</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Patio set (Sat/Sun only)</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Clean, chairs out, sound on</w:t>
            </w:r>
          </w:p>
        </w:tc>
      </w:tr>
    </w:tbl>
    <w:p>
      <w:pPr>
        <w:spacing w:after="0" w:before="50"/>
      </w:pPr>
      <w:r>
        <w:t xml:space="preserve"/>
      </w:r>
    </w:p>
    <w:p>
      <w:pPr>
        <w:pStyle w:val="Heading2"/>
        <w:spacing w:after="80" w:before="280"/>
      </w:pPr>
      <w:r>
        <w:rPr>
          <w:rFonts w:ascii="Arial" w:cs="Arial" w:eastAsia="Arial" w:hAnsi="Arial"/>
          <w:b/>
          <w:bCs/>
          <w:color w:val="0F6E56"/>
          <w:sz w:val="26"/>
          <w:szCs w:val="26"/>
        </w:rPr>
        <w:t xml:space="preserve">6.2 Close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46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Log today's revenue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Console → Today tab — before you leave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Blenders cleaned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Espresso back-flush</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Daily — protects machine and shot quality</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Fridge check</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Avocado, coconut base, milk for tomorrow</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Surfaces + floor</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Trash out if full</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Lock patio + doors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w:t>
            </w:r>
          </w:p>
        </w:tc>
      </w:tr>
    </w:tbl>
    <w:p>
      <w:pPr>
        <w:spacing w:after="0" w:before="50"/>
      </w:pPr>
      <w:r>
        <w:t xml:space="preserve"/>
      </w:r>
    </w:p>
    <w:p>
      <w:pPr>
        <w:pStyle w:val="Heading2"/>
        <w:spacing w:after="80" w:before="280"/>
      </w:pPr>
      <w:r>
        <w:rPr>
          <w:rFonts w:ascii="Arial" w:cs="Arial" w:eastAsia="Arial" w:hAnsi="Arial"/>
          <w:b/>
          <w:bCs/>
          <w:color w:val="0F6E56"/>
          <w:sz w:val="26"/>
          <w:szCs w:val="26"/>
        </w:rPr>
        <w:t xml:space="preserve">6.3 Peak Window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60" w:before="0"/>
            </w:pPr>
            <w:r>
              <w:rPr>
                <w:rFonts w:ascii="Arial" w:cs="Arial" w:eastAsia="Arial" w:hAnsi="Arial"/>
                <w:b/>
                <w:bCs/>
                <w:color w:val="1A1A1A"/>
                <w:sz w:val="22"/>
                <w:szCs w:val="22"/>
              </w:rPr>
              <w:t xml:space="preserve">During 7–10am and 12–1pm — protect throughput above everything</w:t>
            </w:r>
          </w:p>
          <w:p>
            <w:pPr>
              <w:spacing w:after="20" w:before="20"/>
            </w:pPr>
            <w:r>
              <w:rPr>
                <w:rFonts w:ascii="Arial" w:cs="Arial" w:eastAsia="Arial" w:hAnsi="Arial"/>
                <w:color w:val="333333"/>
                <w:sz w:val="20"/>
                <w:szCs w:val="20"/>
              </w:rPr>
              <w:t xml:space="preserve">No training during peak. No menu questions answered mid-rush.</w:t>
            </w:r>
          </w:p>
          <w:p>
            <w:pPr>
              <w:spacing w:after="20" w:before="20"/>
            </w:pPr>
            <w:r>
              <w:rPr>
                <w:rFonts w:ascii="Arial" w:cs="Arial" w:eastAsia="Arial" w:hAnsi="Arial"/>
                <w:color w:val="333333"/>
                <w:sz w:val="20"/>
                <w:szCs w:val="20"/>
              </w:rPr>
              <w:t xml:space="preserve">If queue is &gt;5 people: verbally steer toward fastest-prep items (see scripts Section 9).</w:t>
            </w:r>
          </w:p>
          <w:p>
            <w:pPr>
              <w:spacing w:after="20" w:before="20"/>
            </w:pPr>
            <w:r>
              <w:rPr>
                <w:rFonts w:ascii="Arial" w:cs="Arial" w:eastAsia="Arial" w:hAnsi="Arial"/>
                <w:color w:val="333333"/>
                <w:sz w:val="20"/>
                <w:szCs w:val="20"/>
              </w:rPr>
              <w:t xml:space="preserve">Target: payment complete → handoff ≤3 min for drinks, ≤6 min for food.</w:t>
            </w:r>
          </w:p>
          <w:p>
            <w:pPr>
              <w:spacing w:after="20" w:before="20"/>
            </w:pPr>
            <w:r>
              <w:rPr>
                <w:rFonts w:ascii="Arial" w:cs="Arial" w:eastAsia="Arial" w:hAnsi="Arial"/>
                <w:color w:val="333333"/>
                <w:sz w:val="20"/>
                <w:szCs w:val="20"/>
              </w:rPr>
              <w:t xml:space="preserve">If one item is slowing the line: barista calls it early — 'That one takes 5 min, totally fine, just so you know.'</w:t>
            </w:r>
          </w:p>
        </w:tc>
      </w:tr>
    </w:tbl>
    <w:p>
      <w:pPr>
        <w:spacing w:after="0" w:before="100"/>
      </w:pPr>
      <w:r>
        <w:t xml:space="preserve"/>
      </w:r>
    </w:p>
    <w:p>
      <w:pPr>
        <w:pStyle w:val="Heading1"/>
        <w:pBdr>
          <w:bottom w:val="single" w:color="C0392B" w:sz="8" w:space="6"/>
        </w:pBdr>
        <w:spacing w:after="120" w:before="360"/>
      </w:pPr>
      <w:r>
        <w:rPr>
          <w:rFonts w:ascii="Arial" w:cs="Arial" w:eastAsia="Arial" w:hAnsi="Arial"/>
          <w:b/>
          <w:bCs/>
          <w:color w:val="1A1A1A"/>
          <w:sz w:val="32"/>
          <w:szCs w:val="32"/>
        </w:rPr>
        <w:t xml:space="preserve">7. Critical Inventory Reference</w:t>
      </w:r>
    </w:p>
    <w:p>
      <w:pPr>
        <w:spacing w:after="80" w:before="60"/>
      </w:pPr>
      <w:r>
        <w:rPr>
          <w:rFonts w:ascii="Arial" w:cs="Arial" w:eastAsia="Arial" w:hAnsi="Arial"/>
          <w:color w:val="444444"/>
          <w:sz w:val="21"/>
          <w:szCs w:val="21"/>
        </w:rPr>
        <w:t xml:space="preserve">Full inventory with par levels and unit costs is in your console Inventory tab. This is the high-priority subset — items that shut down menu categories if they run out.</w:t>
      </w:r>
    </w:p>
    <w:p>
      <w:pPr>
        <w:spacing w:after="0" w:before="50"/>
      </w:pPr>
      <w:r>
        <w:t xml:space="preserve"/>
      </w:r>
    </w:p>
    <w:p>
      <w:pPr>
        <w:pStyle w:val="Heading2"/>
        <w:spacing w:after="80" w:before="280"/>
      </w:pPr>
      <w:r>
        <w:rPr>
          <w:rFonts w:ascii="Arial" w:cs="Arial" w:eastAsia="Arial" w:hAnsi="Arial"/>
          <w:b/>
          <w:bCs/>
          <w:color w:val="0F6E56"/>
          <w:sz w:val="26"/>
          <w:szCs w:val="26"/>
        </w:rPr>
        <w:t xml:space="preserve">7.1 Critical Items — Never Run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312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Source / Cost</w:t>
            </w:r>
          </w:p>
        </w:tc>
        <w:tc>
          <w:tcPr>
            <w:tcW w:type="dxa" w:w="312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Par &amp; Risk</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Avocado (Hass)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Restaurant Depot — $0.86/ea</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Par: 20. Kills 4 menu items if out.</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Oat Milk (6x32oz case)</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Costco — $0.06/oz</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Par: 2 cases. Core of all smoothies + lattes.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Smoked Salmon (16oz pkg)</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Costco — $1.65/oz</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Par: 3 packs. Most expensive ingredient.</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Sourdough (Zak the Baker)</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$8/loaf → $1.00/2-slice serving</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Par: 3 loaves. Kills all toast items.</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Perl'a Coffee Beans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$68/5lb bag → ~$0.85/oz landed</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Par: 2 bags. Never below 1 bag.</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Açaí Base (Nativo Puro)</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$73/case → ~$1.03/serving</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Par: 2 cases. Kills Açaí Bowl.</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Frozen Coconut Base (house)</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~$0.99/batch (Costco coconut milk)</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Par: 3 batches. Erik's, Breechay's, PB Bowl.</w:t>
            </w:r>
          </w:p>
        </w:tc>
      </w:tr>
    </w:tbl>
    <w:p>
      <w:pPr>
        <w:spacing w:after="0" w:before="50"/>
      </w:pPr>
      <w:r>
        <w:t xml:space="preserve"/>
      </w:r>
    </w:p>
    <w:p>
      <w:pPr>
        <w:pStyle w:val="Heading2"/>
        <w:spacing w:after="80" w:before="280"/>
      </w:pPr>
      <w:r>
        <w:rPr>
          <w:rFonts w:ascii="Arial" w:cs="Arial" w:eastAsia="Arial" w:hAnsi="Arial"/>
          <w:b/>
          <w:bCs/>
          <w:color w:val="0F6E56"/>
          <w:sz w:val="26"/>
          <w:szCs w:val="26"/>
        </w:rPr>
        <w:t xml:space="preserve">7.2 Supplier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Supplier</w:t>
            </w:r>
          </w:p>
        </w:tc>
        <w:tc>
          <w:tcPr>
            <w:tcW w:type="dxa" w:w="46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Costco</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Primary for oat milk, avocado, produce, eggs, nut butters, pantry. Check every Tuesday.</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Restaurant Depot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Avocado (primary), ginger. Better unit cost on bulk produce.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Zak the Baker</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Sourdough ($8/loaf), Banana Bread ($15.40/large). Wholesale — protect this relationship.</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Perl'a</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Invoice #14611: 6 bags at $63.75 + shipping = ~$68/bag landed. Order before hitting last bag.</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Amazonie Ventures (Nativo)</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Invoice #32685: $73/case. Order 2 weeks ahead — supply risk.</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BOLA Granola</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Invoice #11008 Apr 2026: $120/20lb = $0.375/oz. Order monthly.</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WebstaurantStore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9"/>
                <w:szCs w:val="19"/>
              </w:rPr>
              <w:t xml:space="preserve">Containers $0.12ea, bamboo forks $0.10ea, napkins $0.017ea. Stock monthly.</w:t>
            </w:r>
          </w:p>
        </w:tc>
      </w:tr>
    </w:tbl>
    <w:p>
      <w:pPr>
        <w:spacing w:after="0" w:before="100"/>
      </w:pPr>
      <w:r>
        <w:t xml:space="preserve"/>
      </w:r>
    </w:p>
    <w:p>
      <w:pPr>
        <w:pStyle w:val="Heading1"/>
        <w:pBdr>
          <w:bottom w:val="single" w:color="C0392B" w:sz="8" w:space="6"/>
        </w:pBdr>
        <w:spacing w:after="120" w:before="360"/>
      </w:pPr>
      <w:r>
        <w:rPr>
          <w:rFonts w:ascii="Arial" w:cs="Arial" w:eastAsia="Arial" w:hAnsi="Arial"/>
          <w:b/>
          <w:bCs/>
          <w:color w:val="1A1A1A"/>
          <w:sz w:val="32"/>
          <w:szCs w:val="32"/>
        </w:rPr>
        <w:t xml:space="preserve">8. Console Tech Stack — What's Live</w:t>
      </w:r>
    </w:p>
    <w:p>
      <w:pPr>
        <w:spacing w:after="80" w:before="60"/>
      </w:pPr>
      <w:r>
        <w:rPr>
          <w:rFonts w:ascii="Arial" w:cs="Arial" w:eastAsia="Arial" w:hAnsi="Arial"/>
          <w:color w:val="444444"/>
          <w:sz w:val="21"/>
          <w:szCs w:val="21"/>
        </w:rPr>
        <w:t xml:space="preserve">What your Vercel-deployed console is actually doing — so you can extend it or fix it when something breaks.</w:t>
      </w:r>
    </w:p>
    <w:p>
      <w:pPr>
        <w:spacing w:after="0" w:before="50"/>
      </w:pPr>
      <w:r>
        <w:t xml:space="preserve"/>
      </w:r>
    </w:p>
    <w:p>
      <w:pPr>
        <w:pStyle w:val="Heading2"/>
        <w:spacing w:after="80" w:before="280"/>
      </w:pPr>
      <w:r>
        <w:rPr>
          <w:rFonts w:ascii="Arial" w:cs="Arial" w:eastAsia="Arial" w:hAnsi="Arial"/>
          <w:b/>
          <w:bCs/>
          <w:color w:val="0F6E56"/>
          <w:sz w:val="26"/>
          <w:szCs w:val="26"/>
        </w:rPr>
        <w:t xml:space="preserve">8.1 What's Working</w:t>
      </w:r>
    </w:p>
    <w:p>
      <w:pPr>
        <w:pStyle w:val="ListParagraph"/>
        <w:numPr>
          <w:ilvl w:val="0"/>
          <w:numId w:val="2"/>
        </w:numPr>
        <w:spacing w:after="30" w:before="30"/>
      </w:pPr>
      <w:r>
        <w:rPr>
          <w:rFonts w:ascii="Arial" w:cs="Arial" w:eastAsia="Arial" w:hAnsi="Arial"/>
          <w:b w:val="false"/>
          <w:bCs w:val="false"/>
          <w:color w:val="333333"/>
          <w:sz w:val="21"/>
          <w:szCs w:val="21"/>
        </w:rPr>
        <w:t xml:space="preserve">Square daily sync: auto-pulls gross, order count, avg ticket, top 5 items, hourly breakdown, payment method breakdown</w:t>
      </w:r>
    </w:p>
    <w:p>
      <w:pPr>
        <w:pStyle w:val="ListParagraph"/>
        <w:numPr>
          <w:ilvl w:val="0"/>
          <w:numId w:val="2"/>
        </w:numPr>
        <w:spacing w:after="30" w:before="30"/>
      </w:pPr>
      <w:r>
        <w:rPr>
          <w:rFonts w:ascii="Arial" w:cs="Arial" w:eastAsia="Arial" w:hAnsi="Arial"/>
          <w:b w:val="false"/>
          <w:bCs w:val="false"/>
          <w:color w:val="333333"/>
          <w:sz w:val="21"/>
          <w:szCs w:val="21"/>
        </w:rPr>
        <w:t xml:space="preserve">After-close auto-save: if console is opened after 5pm Miami time, Square data auto-saves to log — no manual entry</w:t>
      </w:r>
    </w:p>
    <w:p>
      <w:pPr>
        <w:pStyle w:val="ListParagraph"/>
        <w:numPr>
          <w:ilvl w:val="0"/>
          <w:numId w:val="2"/>
        </w:numPr>
        <w:spacing w:after="30" w:before="30"/>
      </w:pPr>
      <w:r>
        <w:rPr>
          <w:rFonts w:ascii="Arial" w:cs="Arial" w:eastAsia="Arial" w:hAnsi="Arial"/>
          <w:b w:val="false"/>
          <w:bCs w:val="false"/>
          <w:color w:val="333333"/>
          <w:sz w:val="21"/>
          <w:szCs w:val="21"/>
        </w:rPr>
        <w:t xml:space="preserve">Supabase persistence: logs, reviews, experiments, app state sync with debounced writes. RLS on — your data is isolated.</w:t>
      </w:r>
    </w:p>
    <w:p>
      <w:pPr>
        <w:pStyle w:val="ListParagraph"/>
        <w:numPr>
          <w:ilvl w:val="0"/>
          <w:numId w:val="2"/>
        </w:numPr>
        <w:spacing w:after="30" w:before="30"/>
      </w:pPr>
      <w:r>
        <w:rPr>
          <w:rFonts w:ascii="Arial" w:cs="Arial" w:eastAsia="Arial" w:hAnsi="Arial"/>
          <w:b w:val="false"/>
          <w:bCs w:val="false"/>
          <w:color w:val="333333"/>
          <w:sz w:val="21"/>
          <w:szCs w:val="21"/>
        </w:rPr>
        <w:t xml:space="preserve">COGS calculator: manual entry produces COGS % with green/amber/red status, linked to weekly lever display</w:t>
      </w:r>
    </w:p>
    <w:p>
      <w:pPr>
        <w:pStyle w:val="ListParagraph"/>
        <w:numPr>
          <w:ilvl w:val="0"/>
          <w:numId w:val="2"/>
        </w:numPr>
        <w:spacing w:after="30" w:before="30"/>
      </w:pPr>
      <w:r>
        <w:rPr>
          <w:rFonts w:ascii="Arial" w:cs="Arial" w:eastAsia="Arial" w:hAnsi="Arial"/>
          <w:b w:val="false"/>
          <w:bCs w:val="false"/>
          <w:color w:val="333333"/>
          <w:sz w:val="21"/>
          <w:szCs w:val="21"/>
        </w:rPr>
        <w:t xml:space="preserve">Coffee yield calculator: espresso dose + cold brew spec calculator — just needs your dose grams</w:t>
      </w:r>
    </w:p>
    <w:p>
      <w:pPr>
        <w:pStyle w:val="ListParagraph"/>
        <w:numPr>
          <w:ilvl w:val="0"/>
          <w:numId w:val="2"/>
        </w:numPr>
        <w:spacing w:after="30" w:before="30"/>
      </w:pPr>
      <w:r>
        <w:rPr>
          <w:rFonts w:ascii="Arial" w:cs="Arial" w:eastAsia="Arial" w:hAnsi="Arial"/>
          <w:b w:val="false"/>
          <w:bCs w:val="false"/>
          <w:color w:val="333333"/>
          <w:sz w:val="21"/>
          <w:szCs w:val="21"/>
        </w:rPr>
        <w:t xml:space="preserve">Inventory tab: full item list with real invoice costs, par levels, stock-on-hand entry, and weekly spend calculator</w:t>
      </w:r>
    </w:p>
    <w:p>
      <w:pPr>
        <w:pStyle w:val="ListParagraph"/>
        <w:numPr>
          <w:ilvl w:val="0"/>
          <w:numId w:val="2"/>
        </w:numPr>
        <w:spacing w:after="30" w:before="30"/>
      </w:pPr>
      <w:r>
        <w:rPr>
          <w:rFonts w:ascii="Arial" w:cs="Arial" w:eastAsia="Arial" w:hAnsi="Arial"/>
          <w:b w:val="false"/>
          <w:bCs w:val="false"/>
          <w:color w:val="333333"/>
          <w:sz w:val="21"/>
          <w:szCs w:val="21"/>
        </w:rPr>
        <w:t xml:space="preserve">Sunday slot tracker: confirmed/outreach/not set with color-coded urgency</w:t>
      </w:r>
    </w:p>
    <w:p>
      <w:pPr>
        <w:pStyle w:val="ListParagraph"/>
        <w:numPr>
          <w:ilvl w:val="0"/>
          <w:numId w:val="2"/>
        </w:numPr>
        <w:spacing w:after="30" w:before="30"/>
      </w:pPr>
      <w:r>
        <w:rPr>
          <w:rFonts w:ascii="Arial" w:cs="Arial" w:eastAsia="Arial" w:hAnsi="Arial"/>
          <w:b w:val="false"/>
          <w:bCs w:val="false"/>
          <w:color w:val="333333"/>
          <w:sz w:val="21"/>
          <w:szCs w:val="21"/>
        </w:rPr>
        <w:t xml:space="preserve">Weekly review + monthly lock: structured forms tracking gross, COGS, SMS list, Sunday covers, loyalty capture</w:t>
      </w:r>
    </w:p>
    <w:p>
      <w:pPr>
        <w:pStyle w:val="ListParagraph"/>
        <w:numPr>
          <w:ilvl w:val="0"/>
          <w:numId w:val="2"/>
        </w:numPr>
        <w:spacing w:after="30" w:before="30"/>
      </w:pPr>
      <w:r>
        <w:rPr>
          <w:rFonts w:ascii="Arial" w:cs="Arial" w:eastAsia="Arial" w:hAnsi="Arial"/>
          <w:b w:val="false"/>
          <w:bCs w:val="false"/>
          <w:color w:val="333333"/>
          <w:sz w:val="21"/>
          <w:szCs w:val="21"/>
        </w:rPr>
        <w:t xml:space="preserve">Decisions tab: experiment log with hypothesis, pass/fail conditions, and outcome tracking</w:t>
      </w:r>
    </w:p>
    <w:p>
      <w:pPr>
        <w:pStyle w:val="ListParagraph"/>
        <w:numPr>
          <w:ilvl w:val="0"/>
          <w:numId w:val="2"/>
        </w:numPr>
        <w:spacing w:after="30" w:before="30"/>
      </w:pPr>
      <w:r>
        <w:rPr>
          <w:rFonts w:ascii="Arial" w:cs="Arial" w:eastAsia="Arial" w:hAnsi="Arial"/>
          <w:b w:val="false"/>
          <w:bCs w:val="false"/>
          <w:color w:val="333333"/>
          <w:sz w:val="21"/>
          <w:szCs w:val="21"/>
        </w:rPr>
        <w:t xml:space="preserve">Snapshot export: plain-text export of all key data — paste into operator chat for updated guidance</w:t>
      </w:r>
    </w:p>
    <w:p>
      <w:pPr>
        <w:spacing w:after="0" w:before="50"/>
      </w:pPr>
      <w:r>
        <w:t xml:space="preserve"/>
      </w:r>
    </w:p>
    <w:p>
      <w:pPr>
        <w:pStyle w:val="Heading2"/>
        <w:spacing w:after="80" w:before="280"/>
      </w:pPr>
      <w:r>
        <w:rPr>
          <w:rFonts w:ascii="Arial" w:cs="Arial" w:eastAsia="Arial" w:hAnsi="Arial"/>
          <w:b/>
          <w:bCs/>
          <w:color w:val="0F6E56"/>
          <w:sz w:val="26"/>
          <w:szCs w:val="26"/>
        </w:rPr>
        <w:t xml:space="preserve">8.2 Known Gaps</w:t>
      </w:r>
    </w:p>
    <w:p>
      <w:pPr>
        <w:pStyle w:val="ListParagraph"/>
        <w:numPr>
          <w:ilvl w:val="0"/>
          <w:numId w:val="2"/>
        </w:numPr>
        <w:spacing w:after="30" w:before="30"/>
      </w:pPr>
      <w:r>
        <w:rPr>
          <w:rFonts w:ascii="Arial" w:cs="Arial" w:eastAsia="Arial" w:hAnsi="Arial"/>
          <w:b w:val="false"/>
          <w:bCs w:val="false"/>
          <w:color w:val="333333"/>
          <w:sz w:val="21"/>
          <w:szCs w:val="21"/>
        </w:rPr>
        <w:t xml:space="preserve">Square loyalty/SMS: API supports loyalty reads but needs expanded scopes — signups still logged manually</w:t>
      </w:r>
    </w:p>
    <w:p>
      <w:pPr>
        <w:pStyle w:val="ListParagraph"/>
        <w:numPr>
          <w:ilvl w:val="0"/>
          <w:numId w:val="2"/>
        </w:numPr>
        <w:spacing w:after="30" w:before="30"/>
      </w:pPr>
      <w:r>
        <w:rPr>
          <w:rFonts w:ascii="Arial" w:cs="Arial" w:eastAsia="Arial" w:hAnsi="Arial"/>
          <w:b w:val="false"/>
          <w:bCs w:val="false"/>
          <w:color w:val="333333"/>
          <w:sz w:val="21"/>
          <w:szCs w:val="21"/>
        </w:rPr>
        <w:t xml:space="preserve">Hourly window UI: salesByHour and timeWindows data is in the API response but not yet displayed in the console UI</w:t>
      </w:r>
    </w:p>
    <w:p>
      <w:pPr>
        <w:pStyle w:val="ListParagraph"/>
        <w:numPr>
          <w:ilvl w:val="0"/>
          <w:numId w:val="2"/>
        </w:numPr>
        <w:spacing w:after="30" w:before="30"/>
      </w:pPr>
      <w:r>
        <w:rPr>
          <w:rFonts w:ascii="Arial" w:cs="Arial" w:eastAsia="Arial" w:hAnsi="Arial"/>
          <w:b w:val="false"/>
          <w:bCs w:val="false"/>
          <w:color w:val="333333"/>
          <w:sz w:val="21"/>
          <w:szCs w:val="21"/>
        </w:rPr>
        <w:t xml:space="preserve">Portion drift log: inventory tracks quantities but not per-order drift — a future floor observation log would close this</w:t>
      </w:r>
    </w:p>
    <w:p>
      <w:pPr>
        <w:spacing w:after="0" w:before="50"/>
      </w:pPr>
      <w:r>
        <w:t xml:space="preserve"/>
      </w:r>
    </w:p>
    <w:p>
      <w:pPr>
        <w:pStyle w:val="Heading2"/>
        <w:spacing w:after="80" w:before="280"/>
      </w:pPr>
      <w:r>
        <w:rPr>
          <w:rFonts w:ascii="Arial" w:cs="Arial" w:eastAsia="Arial" w:hAnsi="Arial"/>
          <w:b/>
          <w:bCs/>
          <w:color w:val="0F6E56"/>
          <w:sz w:val="26"/>
          <w:szCs w:val="26"/>
        </w:rPr>
        <w:t xml:space="preserve">8.3 If Square Sync Breaks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60" w:before="0"/>
            </w:pPr>
            <w:r>
              <w:rPr>
                <w:rFonts w:ascii="Arial" w:cs="Arial" w:eastAsia="Arial" w:hAnsi="Arial"/>
                <w:b/>
                <w:bCs/>
                <w:color w:val="1A1A1A"/>
                <w:sz w:val="22"/>
                <w:szCs w:val="22"/>
              </w:rPr>
              <w:t xml:space="preserve">Troubleshoot in order</w:t>
            </w:r>
          </w:p>
          <w:p>
            <w:pPr>
              <w:spacing w:after="20" w:before="20"/>
            </w:pPr>
            <w:r>
              <w:rPr>
                <w:rFonts w:ascii="Arial" w:cs="Arial" w:eastAsia="Arial" w:hAnsi="Arial"/>
                <w:color w:val="333333"/>
                <w:sz w:val="20"/>
                <w:szCs w:val="20"/>
              </w:rPr>
              <w:t xml:space="preserve">1. Vercel env vars: SQUARE_ACCESS_TOKEN and SQUARE_LOCATION_ID must both be set under Project Settings → Environment Variables.</w:t>
            </w:r>
          </w:p>
          <w:p>
            <w:pPr>
              <w:spacing w:after="20" w:before="20"/>
            </w:pPr>
            <w:r>
              <w:rPr>
                <w:rFonts w:ascii="Arial" w:cs="Arial" w:eastAsia="Arial" w:hAnsi="Arial"/>
                <w:color w:val="333333"/>
                <w:sz w:val="20"/>
                <w:szCs w:val="20"/>
              </w:rPr>
              <w:t xml:space="preserve">2. SQUARE_ENVIRONMENT must be 'production' — any other value returns INVALID_ENVIRONMENT error.</w:t>
            </w:r>
          </w:p>
          <w:p>
            <w:pPr>
              <w:spacing w:after="20" w:before="20"/>
            </w:pPr>
            <w:r>
              <w:rPr>
                <w:rFonts w:ascii="Arial" w:cs="Arial" w:eastAsia="Arial" w:hAnsi="Arial"/>
                <w:color w:val="333333"/>
                <w:sz w:val="20"/>
                <w:szCs w:val="20"/>
              </w:rPr>
              <w:t xml:space="preserve">3. NO_SALES error: API only returns COMPLETED orders. If no orders closed yet today, this is expected behavior.</w:t>
            </w:r>
          </w:p>
          <w:p>
            <w:pPr>
              <w:spacing w:after="20" w:before="20"/>
            </w:pPr>
            <w:r>
              <w:rPr>
                <w:rFonts w:ascii="Arial" w:cs="Arial" w:eastAsia="Arial" w:hAnsi="Arial"/>
                <w:color w:val="333333"/>
                <w:sz w:val="20"/>
                <w:szCs w:val="20"/>
              </w:rPr>
              <w:t xml:space="preserve">4. Manual log is always available as fallback — Square sync is a convenience layer, not a dependency.</w:t>
            </w:r>
          </w:p>
        </w:tc>
      </w:tr>
    </w:tbl>
    <w:p>
      <w:pPr>
        <w:spacing w:after="0" w:before="100"/>
      </w:pPr>
      <w:r>
        <w:t xml:space="preserve"/>
      </w:r>
    </w:p>
    <w:p>
      <w:pPr>
        <w:pStyle w:val="Heading1"/>
        <w:pBdr>
          <w:bottom w:val="single" w:color="C0392B" w:sz="8" w:space="6"/>
        </w:pBdr>
        <w:spacing w:after="120" w:before="360"/>
      </w:pPr>
      <w:r>
        <w:rPr>
          <w:rFonts w:ascii="Arial" w:cs="Arial" w:eastAsia="Arial" w:hAnsi="Arial"/>
          <w:b/>
          <w:bCs/>
          <w:color w:val="1A1A1A"/>
          <w:sz w:val="32"/>
          <w:szCs w:val="32"/>
        </w:rPr>
        <w:t xml:space="preserve">9. Staff Scripts</w:t>
      </w:r>
    </w:p>
    <w:p>
      <w:pPr>
        <w:spacing w:after="80" w:before="60"/>
      </w:pPr>
      <w:r>
        <w:rPr>
          <w:rFonts w:ascii="Arial" w:cs="Arial" w:eastAsia="Arial" w:hAnsi="Arial"/>
          <w:color w:val="444444"/>
          <w:sz w:val="21"/>
          <w:szCs w:val="21"/>
        </w:rPr>
        <w:t xml:space="preserve">Use these exactly as written for the first two weeks. One sentence max — anything longer slows the line.</w:t>
      </w:r>
    </w:p>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C0392B" w:sz="18"/>
              <w:bottom w:val="single" w:color="DDDDDD" w:sz="1"/>
              <w:right w:val="none" w:color="FFFFFF" w:sz="0"/>
            </w:tcBorders>
            <w:shd w:fill="FDF7F7" w:val="clear"/>
            <w:tcMar>
              <w:top w:type="dxa" w:w="120"/>
              <w:left w:type="dxa" w:w="200"/>
              <w:bottom w:type="dxa" w:w="120"/>
              <w:right w:type="dxa" w:w="180"/>
            </w:tcMar>
          </w:tcPr>
          <w:p>
            <w:pPr>
              <w:spacing w:after="60" w:before="0"/>
            </w:pPr>
            <w:r>
              <w:rPr>
                <w:rFonts w:ascii="Arial" w:cs="Arial" w:eastAsia="Arial" w:hAnsi="Arial"/>
                <w:b/>
                <w:bCs/>
                <w:color w:val="C0392B"/>
                <w:sz w:val="18"/>
                <w:szCs w:val="18"/>
              </w:rPr>
              <w:t xml:space="preserve">Attach prompt (Experiment A):</w:t>
            </w:r>
          </w:p>
          <w:p>
            <w:pPr>
              <w:spacing w:after="20" w:before="20"/>
            </w:pPr>
            <w:r>
              <w:rPr>
                <w:rFonts w:ascii="Courier New" w:cs="Courier New" w:eastAsia="Courier New" w:hAnsi="Courier New"/>
                <w:i/>
                <w:iCs/>
                <w:color w:val="1A1A1A"/>
                <w:sz w:val="20"/>
                <w:szCs w:val="20"/>
              </w:rPr>
              <w:t xml:space="preserve">"Want to add a [specific pastry name] with that? Just came out this morning."</w:t>
            </w:r>
          </w:p>
          <w:p>
            <w:pPr>
              <w:spacing w:after="20" w:before="20"/>
            </w:pPr>
            <w:r>
              <w:rPr>
                <w:rFonts w:ascii="Courier New" w:cs="Courier New" w:eastAsia="Courier New" w:hAnsi="Courier New"/>
                <w:i/>
                <w:iCs/>
                <w:color w:val="1A1A1A"/>
                <w:sz w:val="20"/>
                <w:szCs w:val="20"/>
              </w:rPr>
              <w:t xml:space="preserve"/>
            </w:r>
          </w:p>
          <w:p>
            <w:pPr>
              <w:spacing w:after="20" w:before="20"/>
            </w:pPr>
            <w:r>
              <w:rPr>
                <w:rFonts w:ascii="Courier New" w:cs="Courier New" w:eastAsia="Courier New" w:hAnsi="Courier New"/>
                <w:i/>
                <w:iCs/>
                <w:color w:val="1A1A1A"/>
                <w:sz w:val="20"/>
                <w:szCs w:val="20"/>
              </w:rPr>
              <w:t xml:space="preserve">Rules: name the item. Give a freshness cue. Tally yes/no on paper slip behind bar.</w:t>
            </w:r>
          </w:p>
        </w:tc>
      </w:tr>
    </w:tbl>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C0392B" w:sz="18"/>
              <w:bottom w:val="single" w:color="DDDDDD" w:sz="1"/>
              <w:right w:val="none" w:color="FFFFFF" w:sz="0"/>
            </w:tcBorders>
            <w:shd w:fill="FDF7F7" w:val="clear"/>
            <w:tcMar>
              <w:top w:type="dxa" w:w="120"/>
              <w:left w:type="dxa" w:w="200"/>
              <w:bottom w:type="dxa" w:w="120"/>
              <w:right w:type="dxa" w:w="180"/>
            </w:tcMar>
          </w:tcPr>
          <w:p>
            <w:pPr>
              <w:spacing w:after="60" w:before="0"/>
            </w:pPr>
            <w:r>
              <w:rPr>
                <w:rFonts w:ascii="Arial" w:cs="Arial" w:eastAsia="Arial" w:hAnsi="Arial"/>
                <w:b/>
                <w:bCs/>
                <w:color w:val="C0392B"/>
                <w:sz w:val="18"/>
                <w:szCs w:val="18"/>
              </w:rPr>
              <w:t xml:space="preserve">Peak steering (throughput protection):</w:t>
            </w:r>
          </w:p>
          <w:p>
            <w:pPr>
              <w:spacing w:after="20" w:before="20"/>
            </w:pPr>
            <w:r>
              <w:rPr>
                <w:rFonts w:ascii="Courier New" w:cs="Courier New" w:eastAsia="Courier New" w:hAnsi="Courier New"/>
                <w:i/>
                <w:iCs/>
                <w:color w:val="1A1A1A"/>
                <w:sz w:val="20"/>
                <w:szCs w:val="20"/>
              </w:rPr>
              <w:t xml:space="preserve">"We can get you a cold brew or cortado right now."</w:t>
            </w:r>
          </w:p>
          <w:p>
            <w:pPr>
              <w:spacing w:after="20" w:before="20"/>
            </w:pPr>
            <w:r>
              <w:rPr>
                <w:rFonts w:ascii="Courier New" w:cs="Courier New" w:eastAsia="Courier New" w:hAnsi="Courier New"/>
                <w:i/>
                <w:iCs/>
                <w:color w:val="1A1A1A"/>
                <w:sz w:val="20"/>
                <w:szCs w:val="20"/>
              </w:rPr>
              <w:t xml:space="preserve">"That one takes about 5 minutes — totally fine, just want you to know."</w:t>
            </w:r>
          </w:p>
          <w:p>
            <w:pPr>
              <w:spacing w:after="20" w:before="20"/>
            </w:pPr>
            <w:r>
              <w:rPr>
                <w:rFonts w:ascii="Courier New" w:cs="Courier New" w:eastAsia="Courier New" w:hAnsi="Courier New"/>
                <w:i/>
                <w:iCs/>
                <w:color w:val="1A1A1A"/>
                <w:sz w:val="20"/>
                <w:szCs w:val="20"/>
              </w:rPr>
              <w:t xml:space="preserve">"This one's quicker if you're in a rush."</w:t>
            </w:r>
          </w:p>
        </w:tc>
      </w:tr>
    </w:tbl>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C0392B" w:sz="18"/>
              <w:bottom w:val="single" w:color="DDDDDD" w:sz="1"/>
              <w:right w:val="none" w:color="FFFFFF" w:sz="0"/>
            </w:tcBorders>
            <w:shd w:fill="FDF7F7" w:val="clear"/>
            <w:tcMar>
              <w:top w:type="dxa" w:w="120"/>
              <w:left w:type="dxa" w:w="200"/>
              <w:bottom w:type="dxa" w:w="120"/>
              <w:right w:type="dxa" w:w="180"/>
            </w:tcMar>
          </w:tcPr>
          <w:p>
            <w:pPr>
              <w:spacing w:after="60" w:before="0"/>
            </w:pPr>
            <w:r>
              <w:rPr>
                <w:rFonts w:ascii="Arial" w:cs="Arial" w:eastAsia="Arial" w:hAnsi="Arial"/>
                <w:b/>
                <w:bCs/>
                <w:color w:val="C0392B"/>
                <w:sz w:val="18"/>
                <w:szCs w:val="18"/>
              </w:rPr>
              <w:t xml:space="preserve">Sunday repeat loop (every departing guest, every Sunday):</w:t>
            </w:r>
          </w:p>
          <w:p>
            <w:pPr>
              <w:spacing w:after="20" w:before="20"/>
            </w:pPr>
            <w:r>
              <w:rPr>
                <w:rFonts w:ascii="Courier New" w:cs="Courier New" w:eastAsia="Courier New" w:hAnsi="Courier New"/>
                <w:i/>
                <w:iCs/>
                <w:color w:val="1A1A1A"/>
                <w:sz w:val="20"/>
                <w:szCs w:val="20"/>
              </w:rPr>
              <w:t xml:space="preserve">"Same time next Sunday — we'll be here."</w:t>
            </w:r>
          </w:p>
          <w:p>
            <w:pPr>
              <w:spacing w:after="20" w:before="20"/>
            </w:pPr>
            <w:r>
              <w:rPr>
                <w:rFonts w:ascii="Courier New" w:cs="Courier New" w:eastAsia="Courier New" w:hAnsi="Courier New"/>
                <w:i/>
                <w:iCs/>
                <w:color w:val="1A1A1A"/>
                <w:sz w:val="20"/>
                <w:szCs w:val="20"/>
              </w:rPr>
              <w:t xml:space="preserve"/>
            </w:r>
          </w:p>
          <w:p>
            <w:pPr>
              <w:spacing w:after="20" w:before="20"/>
            </w:pPr>
            <w:r>
              <w:rPr>
                <w:rFonts w:ascii="Courier New" w:cs="Courier New" w:eastAsia="Courier New" w:hAnsi="Courier New"/>
                <w:i/>
                <w:iCs/>
                <w:color w:val="1A1A1A"/>
                <w:sz w:val="20"/>
                <w:szCs w:val="20"/>
              </w:rPr>
              <w:t xml:space="preserve">Verbal. To every person leaving. Not a sign. Not an announcement.</w:t>
            </w:r>
          </w:p>
          <w:p>
            <w:pPr>
              <w:spacing w:after="20" w:before="20"/>
            </w:pPr>
            <w:r>
              <w:rPr>
                <w:rFonts w:ascii="Courier New" w:cs="Courier New" w:eastAsia="Courier New" w:hAnsi="Courier New"/>
                <w:i/>
                <w:iCs/>
                <w:color w:val="1A1A1A"/>
                <w:sz w:val="20"/>
                <w:szCs w:val="20"/>
              </w:rPr>
              <w:t xml:space="preserve">This is the single highest-leverage retention action in this entire playbook.</w:t>
            </w:r>
          </w:p>
        </w:tc>
      </w:tr>
    </w:tbl>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C0392B" w:sz="18"/>
              <w:bottom w:val="single" w:color="DDDDDD" w:sz="1"/>
              <w:right w:val="none" w:color="FFFFFF" w:sz="0"/>
            </w:tcBorders>
            <w:shd w:fill="FDF7F7" w:val="clear"/>
            <w:tcMar>
              <w:top w:type="dxa" w:w="120"/>
              <w:left w:type="dxa" w:w="200"/>
              <w:bottom w:type="dxa" w:w="120"/>
              <w:right w:type="dxa" w:w="180"/>
            </w:tcMar>
          </w:tcPr>
          <w:p>
            <w:pPr>
              <w:spacing w:after="60" w:before="0"/>
            </w:pPr>
            <w:r>
              <w:rPr>
                <w:rFonts w:ascii="Arial" w:cs="Arial" w:eastAsia="Arial" w:hAnsi="Arial"/>
                <w:b/>
                <w:bCs/>
                <w:color w:val="C0392B"/>
                <w:sz w:val="18"/>
                <w:szCs w:val="18"/>
              </w:rPr>
              <w:t xml:space="preserve">Loyalty capture at register:</w:t>
            </w:r>
          </w:p>
          <w:p>
            <w:pPr>
              <w:spacing w:after="20" w:before="20"/>
            </w:pPr>
            <w:r>
              <w:rPr>
                <w:rFonts w:ascii="Courier New" w:cs="Courier New" w:eastAsia="Courier New" w:hAnsi="Courier New"/>
                <w:i/>
                <w:iCs/>
                <w:color w:val="1A1A1A"/>
                <w:sz w:val="20"/>
                <w:szCs w:val="20"/>
              </w:rPr>
              <w:t xml:space="preserve">"Want to get on our text list? We let you know about Sunday events and specials."</w:t>
            </w:r>
          </w:p>
          <w:p>
            <w:pPr>
              <w:spacing w:after="20" w:before="20"/>
            </w:pPr>
            <w:r>
              <w:rPr>
                <w:rFonts w:ascii="Courier New" w:cs="Courier New" w:eastAsia="Courier New" w:hAnsi="Courier New"/>
                <w:i/>
                <w:iCs/>
                <w:color w:val="1A1A1A"/>
                <w:sz w:val="20"/>
                <w:szCs w:val="20"/>
              </w:rPr>
              <w:t xml:space="preserve"/>
            </w:r>
          </w:p>
          <w:p>
            <w:pPr>
              <w:spacing w:after="20" w:before="20"/>
            </w:pPr>
            <w:r>
              <w:rPr>
                <w:rFonts w:ascii="Courier New" w:cs="Courier New" w:eastAsia="Courier New" w:hAnsi="Courier New"/>
                <w:i/>
                <w:iCs/>
                <w:color w:val="1A1A1A"/>
                <w:sz w:val="20"/>
                <w:szCs w:val="20"/>
              </w:rPr>
              <w:t xml:space="preserve">Target: 25–40% of orders captured. Log count daily in console.</w:t>
            </w:r>
          </w:p>
          <w:p>
            <w:pPr>
              <w:spacing w:after="20" w:before="20"/>
            </w:pPr>
            <w:r>
              <w:rPr>
                <w:rFonts w:ascii="Courier New" w:cs="Courier New" w:eastAsia="Courier New" w:hAnsi="Courier New"/>
                <w:i/>
                <w:iCs/>
                <w:color w:val="1A1A1A"/>
                <w:sz w:val="20"/>
                <w:szCs w:val="20"/>
              </w:rPr>
              <w:t xml:space="preserve">If below 15%, the ask is not happening consistently — address in staff huddle.</w:t>
            </w:r>
          </w:p>
        </w:tc>
      </w:tr>
    </w:tbl>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C0392B" w:sz="18"/>
              <w:bottom w:val="single" w:color="DDDDDD" w:sz="1"/>
              <w:right w:val="none" w:color="FFFFFF" w:sz="0"/>
            </w:tcBorders>
            <w:shd w:fill="FDF7F7" w:val="clear"/>
            <w:tcMar>
              <w:top w:type="dxa" w:w="120"/>
              <w:left w:type="dxa" w:w="200"/>
              <w:bottom w:type="dxa" w:w="120"/>
              <w:right w:type="dxa" w:w="180"/>
            </w:tcMar>
          </w:tcPr>
          <w:p>
            <w:pPr>
              <w:spacing w:after="60" w:before="0"/>
            </w:pPr>
            <w:r>
              <w:rPr>
                <w:rFonts w:ascii="Arial" w:cs="Arial" w:eastAsia="Arial" w:hAnsi="Arial"/>
                <w:b/>
                <w:bCs/>
                <w:color w:val="C0392B"/>
                <w:sz w:val="18"/>
                <w:szCs w:val="18"/>
              </w:rPr>
              <w:t xml:space="preserve">Staff huddle (2 min before open):</w:t>
            </w:r>
          </w:p>
          <w:p>
            <w:pPr>
              <w:spacing w:after="20" w:before="20"/>
            </w:pPr>
            <w:r>
              <w:rPr>
                <w:rFonts w:ascii="Courier New" w:cs="Courier New" w:eastAsia="Courier New" w:hAnsi="Courier New"/>
                <w:i/>
                <w:iCs/>
                <w:color w:val="1A1A1A"/>
                <w:sz w:val="20"/>
                <w:szCs w:val="20"/>
              </w:rPr>
              <w:t xml:space="preserve">"Today: protect the peak window, hit the attach on every order, log loyalty signups."</w:t>
            </w:r>
          </w:p>
          <w:p>
            <w:pPr>
              <w:spacing w:after="20" w:before="20"/>
            </w:pPr>
            <w:r>
              <w:rPr>
                <w:rFonts w:ascii="Courier New" w:cs="Courier New" w:eastAsia="Courier New" w:hAnsi="Courier New"/>
                <w:i/>
                <w:iCs/>
                <w:color w:val="1A1A1A"/>
                <w:sz w:val="20"/>
                <w:szCs w:val="20"/>
              </w:rPr>
              <w:t xml:space="preserve">"If the line backs up, steer to [fast item]. Call it early."</w:t>
            </w:r>
          </w:p>
          <w:p>
            <w:pPr>
              <w:spacing w:after="20" w:before="20"/>
            </w:pPr>
            <w:r>
              <w:rPr>
                <w:rFonts w:ascii="Courier New" w:cs="Courier New" w:eastAsia="Courier New" w:hAnsi="Courier New"/>
                <w:i/>
                <w:iCs/>
                <w:color w:val="1A1A1A"/>
                <w:sz w:val="20"/>
                <w:szCs w:val="20"/>
              </w:rPr>
              <w:t xml:space="preserve">"One thing we're watching today: [item from Decisions tab]."</w:t>
            </w:r>
          </w:p>
        </w:tc>
      </w:tr>
    </w:tbl>
    <w:p>
      <w:pPr>
        <w:spacing w:after="0" w:before="100"/>
      </w:pPr>
      <w:r>
        <w:t xml:space="preserve"/>
      </w:r>
    </w:p>
    <w:p>
      <w:pPr>
        <w:pStyle w:val="Heading1"/>
        <w:pBdr>
          <w:bottom w:val="single" w:color="C0392B" w:sz="8" w:space="6"/>
        </w:pBdr>
        <w:spacing w:after="120" w:before="360"/>
      </w:pPr>
      <w:r>
        <w:rPr>
          <w:rFonts w:ascii="Arial" w:cs="Arial" w:eastAsia="Arial" w:hAnsi="Arial"/>
          <w:b/>
          <w:bCs/>
          <w:color w:val="1A1A1A"/>
          <w:sz w:val="32"/>
          <w:szCs w:val="32"/>
        </w:rPr>
        <w:t xml:space="preserve">10. Decision Rules &amp; Guardrails</w:t>
      </w:r>
    </w:p>
    <w:p>
      <w:pPr>
        <w:spacing w:after="0" w:before="50"/>
      </w:pPr>
      <w:r>
        <w:t xml:space="preserve"/>
      </w:r>
    </w:p>
    <w:p>
      <w:pPr>
        <w:pStyle w:val="Heading2"/>
        <w:spacing w:after="80" w:before="280"/>
      </w:pPr>
      <w:r>
        <w:rPr>
          <w:rFonts w:ascii="Arial" w:cs="Arial" w:eastAsia="Arial" w:hAnsi="Arial"/>
          <w:b/>
          <w:bCs/>
          <w:color w:val="0F6E56"/>
          <w:sz w:val="26"/>
          <w:szCs w:val="26"/>
        </w:rPr>
        <w:t xml:space="preserve">10.1 Priority Hierarchy</w:t>
      </w:r>
    </w:p>
    <w:p>
      <w:pPr>
        <w:spacing w:after="80" w:before="60"/>
      </w:pPr>
      <w:r>
        <w:rPr>
          <w:rFonts w:ascii="Arial" w:cs="Arial" w:eastAsia="Arial" w:hAnsi="Arial"/>
          <w:color w:val="444444"/>
          <w:sz w:val="21"/>
          <w:szCs w:val="21"/>
        </w:rPr>
        <w:t xml:space="preserve">When uncertain what to do first, run through this in order:</w:t>
      </w:r>
    </w:p>
    <w:p>
      <w:pPr>
        <w:spacing w:after="0" w:before="0"/>
      </w:pPr>
      <w:r>
        <w:t xml:space="preserve"/>
      </w:r>
    </w:p>
    <w:p>
      <w:pPr>
        <w:pStyle w:val="ListParagraph"/>
        <w:numPr>
          <w:ilvl w:val="0"/>
          <w:numId w:val="3"/>
        </w:numPr>
        <w:spacing w:after="40" w:before="40"/>
      </w:pPr>
      <w:r>
        <w:rPr>
          <w:rFonts w:ascii="Arial" w:cs="Arial" w:eastAsia="Arial" w:hAnsi="Arial"/>
          <w:b/>
          <w:bCs/>
          <w:color w:val="333333"/>
          <w:sz w:val="21"/>
          <w:szCs w:val="21"/>
        </w:rPr>
        <w:t xml:space="preserve">COGS above 35%? → Stop everything else. Fix COGS first.</w:t>
      </w:r>
    </w:p>
    <w:p>
      <w:pPr>
        <w:pStyle w:val="ListParagraph"/>
        <w:numPr>
          <w:ilvl w:val="0"/>
          <w:numId w:val="3"/>
        </w:numPr>
        <w:spacing w:after="40" w:before="40"/>
      </w:pPr>
      <w:r>
        <w:rPr>
          <w:rFonts w:ascii="Arial" w:cs="Arial" w:eastAsia="Arial" w:hAnsi="Arial"/>
          <w:b/>
          <w:bCs/>
          <w:color w:val="333333"/>
          <w:sz w:val="21"/>
          <w:szCs w:val="21"/>
        </w:rPr>
        <w:t xml:space="preserve">Sunday not confirmed? → Confirm before touching any growth lever.</w:t>
      </w:r>
    </w:p>
    <w:p>
      <w:pPr>
        <w:pStyle w:val="ListParagraph"/>
        <w:numPr>
          <w:ilvl w:val="0"/>
          <w:numId w:val="3"/>
        </w:numPr>
        <w:spacing w:after="40" w:before="40"/>
      </w:pPr>
      <w:r>
        <w:rPr>
          <w:rFonts w:ascii="Arial" w:cs="Arial" w:eastAsia="Arial" w:hAnsi="Arial"/>
          <w:b/>
          <w:bCs/>
          <w:color w:val="333333"/>
          <w:sz w:val="21"/>
          <w:szCs w:val="21"/>
        </w:rPr>
        <w:t xml:space="preserve">Peak throughput broken? → Fix before adding tickets or customers.</w:t>
      </w:r>
    </w:p>
    <w:p>
      <w:pPr>
        <w:pStyle w:val="ListParagraph"/>
        <w:numPr>
          <w:ilvl w:val="0"/>
          <w:numId w:val="3"/>
        </w:numPr>
        <w:spacing w:after="40" w:before="40"/>
      </w:pPr>
      <w:r>
        <w:rPr>
          <w:rFonts w:ascii="Arial" w:cs="Arial" w:eastAsia="Arial" w:hAnsi="Arial"/>
          <w:b/>
          <w:bCs/>
          <w:color w:val="333333"/>
          <w:sz w:val="21"/>
          <w:szCs w:val="21"/>
        </w:rPr>
        <w:t xml:space="preserve">Average ticket below $16? → Run attach experiment before any other change.</w:t>
      </w:r>
    </w:p>
    <w:p>
      <w:pPr>
        <w:pStyle w:val="ListParagraph"/>
        <w:numPr>
          <w:ilvl w:val="0"/>
          <w:numId w:val="3"/>
        </w:numPr>
        <w:spacing w:after="40" w:before="40"/>
      </w:pPr>
      <w:r>
        <w:rPr>
          <w:rFonts w:ascii="Arial" w:cs="Arial" w:eastAsia="Arial" w:hAnsi="Arial"/>
          <w:b/>
          <w:bCs/>
          <w:color w:val="333333"/>
          <w:sz w:val="21"/>
          <w:szCs w:val="21"/>
        </w:rPr>
        <w:t xml:space="preserve">All above okay? → Run one experiment from Section 4.</w:t>
      </w:r>
    </w:p>
    <w:p>
      <w:pPr>
        <w:spacing w:after="0" w:before="50"/>
      </w:pPr>
      <w:r>
        <w:t xml:space="preserve"/>
      </w:r>
    </w:p>
    <w:p>
      <w:pPr>
        <w:pStyle w:val="Heading2"/>
        <w:spacing w:after="80" w:before="280"/>
      </w:pPr>
      <w:r>
        <w:rPr>
          <w:rFonts w:ascii="Arial" w:cs="Arial" w:eastAsia="Arial" w:hAnsi="Arial"/>
          <w:b/>
          <w:bCs/>
          <w:color w:val="0F6E56"/>
          <w:sz w:val="26"/>
          <w:szCs w:val="26"/>
        </w:rPr>
        <w:t xml:space="preserve">10.2 Never Do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tcPr>
          <w:p>
            <w:pPr>
              <w:spacing w:after="60" w:before="0"/>
            </w:pPr>
            <w:r>
              <w:rPr>
                <w:rFonts w:ascii="Arial" w:cs="Arial" w:eastAsia="Arial" w:hAnsi="Arial"/>
                <w:b/>
                <w:bCs/>
                <w:color w:val="C0392B"/>
                <w:sz w:val="22"/>
                <w:szCs w:val="22"/>
              </w:rPr>
              <w:t xml:space="preserve">Non-negotiable — not suggestions</w:t>
            </w:r>
          </w:p>
          <w:p>
            <w:pPr>
              <w:spacing w:after="20" w:before="20"/>
            </w:pPr>
            <w:r>
              <w:rPr>
                <w:rFonts w:ascii="Arial" w:cs="Arial" w:eastAsia="Arial" w:hAnsi="Arial"/>
                <w:color w:val="333333"/>
                <w:sz w:val="20"/>
                <w:szCs w:val="20"/>
              </w:rPr>
              <w:t xml:space="preserve">Never discount core coffee. It trains price-sensitive behavior in your most frequent customers.</w:t>
            </w:r>
          </w:p>
          <w:p>
            <w:pPr>
              <w:spacing w:after="20" w:before="20"/>
            </w:pPr>
            <w:r>
              <w:rPr>
                <w:rFonts w:ascii="Arial" w:cs="Arial" w:eastAsia="Arial" w:hAnsi="Arial"/>
                <w:color w:val="333333"/>
                <w:sz w:val="20"/>
                <w:szCs w:val="20"/>
              </w:rPr>
              <w:t xml:space="preserve">Never run two experiments simultaneously. Unreadable signal.</w:t>
            </w:r>
          </w:p>
          <w:p>
            <w:pPr>
              <w:spacing w:after="20" w:before="20"/>
            </w:pPr>
            <w:r>
              <w:rPr>
                <w:rFonts w:ascii="Arial" w:cs="Arial" w:eastAsia="Arial" w:hAnsi="Arial"/>
                <w:color w:val="333333"/>
                <w:sz w:val="20"/>
                <w:szCs w:val="20"/>
              </w:rPr>
              <w:t xml:space="preserve">Never add menu items before fixing throughput and COGS. New SKUs multiply prep complexity.</w:t>
            </w:r>
          </w:p>
          <w:p>
            <w:pPr>
              <w:spacing w:after="20" w:before="20"/>
            </w:pPr>
            <w:r>
              <w:rPr>
                <w:rFonts w:ascii="Arial" w:cs="Arial" w:eastAsia="Arial" w:hAnsi="Arial"/>
                <w:color w:val="333333"/>
                <w:sz w:val="20"/>
                <w:szCs w:val="20"/>
              </w:rPr>
              <w:t xml:space="preserve">Never change bar flow during peak hours. Off-hours only.</w:t>
            </w:r>
          </w:p>
          <w:p>
            <w:pPr>
              <w:spacing w:after="20" w:before="20"/>
            </w:pPr>
            <w:r>
              <w:rPr>
                <w:rFonts w:ascii="Arial" w:cs="Arial" w:eastAsia="Arial" w:hAnsi="Arial"/>
                <w:color w:val="333333"/>
                <w:sz w:val="20"/>
                <w:szCs w:val="20"/>
              </w:rPr>
              <w:t xml:space="preserve">Never add labor without measuring the actual bottleneck first.</w:t>
            </w:r>
          </w:p>
          <w:p>
            <w:pPr>
              <w:spacing w:after="20" w:before="20"/>
            </w:pPr>
            <w:r>
              <w:rPr>
                <w:rFonts w:ascii="Arial" w:cs="Arial" w:eastAsia="Arial" w:hAnsi="Arial"/>
                <w:color w:val="333333"/>
                <w:sz w:val="20"/>
                <w:szCs w:val="20"/>
              </w:rPr>
              <w:t xml:space="preserve">Never measure success by revenue alone if COGS is rising. Margin-adjusted revenue is the real number.</w:t>
            </w:r>
          </w:p>
          <w:p>
            <w:pPr>
              <w:spacing w:after="20" w:before="20"/>
            </w:pPr>
            <w:r>
              <w:rPr>
                <w:rFonts w:ascii="Arial" w:cs="Arial" w:eastAsia="Arial" w:hAnsi="Arial"/>
                <w:color w:val="333333"/>
                <w:sz w:val="20"/>
                <w:szCs w:val="20"/>
              </w:rPr>
              <w:t xml:space="preserve">Never skip Sunday to try something new. Compounding consistency beats any single experiment.</w:t>
            </w:r>
          </w:p>
        </w:tc>
      </w:tr>
    </w:tbl>
    <w:p>
      <w:pPr>
        <w:spacing w:after="0" w:before="50"/>
      </w:pPr>
      <w:r>
        <w:t xml:space="preserve"/>
      </w:r>
    </w:p>
    <w:p>
      <w:pPr>
        <w:pStyle w:val="Heading2"/>
        <w:spacing w:after="80" w:before="280"/>
      </w:pPr>
      <w:r>
        <w:rPr>
          <w:rFonts w:ascii="Arial" w:cs="Arial" w:eastAsia="Arial" w:hAnsi="Arial"/>
          <w:b/>
          <w:bCs/>
          <w:color w:val="0F6E56"/>
          <w:sz w:val="26"/>
          <w:szCs w:val="26"/>
        </w:rPr>
        <w:t xml:space="preserve">10.3 The Snapshot Workflow — How to Use This With Your AI Mentor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spacing w:after="60" w:before="0"/>
            </w:pPr>
            <w:r>
              <w:rPr>
                <w:rFonts w:ascii="Arial" w:cs="Arial" w:eastAsia="Arial" w:hAnsi="Arial"/>
                <w:b/>
                <w:bCs/>
                <w:color w:val="0F6E56"/>
                <w:sz w:val="22"/>
                <w:szCs w:val="22"/>
              </w:rPr>
              <w:t xml:space="preserve">Every Sunday close or Monday morning — takes 10 minutes</w:t>
            </w:r>
          </w:p>
          <w:p>
            <w:pPr>
              <w:spacing w:after="20" w:before="20"/>
            </w:pPr>
            <w:r>
              <w:rPr>
                <w:rFonts w:ascii="Arial" w:cs="Arial" w:eastAsia="Arial" w:hAnsi="Arial"/>
                <w:color w:val="333333"/>
                <w:sz w:val="20"/>
                <w:szCs w:val="20"/>
              </w:rPr>
              <w:t xml:space="preserve">1. Console → Data tab → 'Generate Snapshot'</w:t>
            </w:r>
          </w:p>
          <w:p>
            <w:pPr>
              <w:spacing w:after="20" w:before="20"/>
            </w:pPr>
            <w:r>
              <w:rPr>
                <w:rFonts w:ascii="Arial" w:cs="Arial" w:eastAsia="Arial" w:hAnsi="Arial"/>
                <w:color w:val="333333"/>
                <w:sz w:val="20"/>
                <w:szCs w:val="20"/>
              </w:rPr>
              <w:t xml:space="preserve">2. Copy the snapshot text</w:t>
            </w:r>
          </w:p>
          <w:p>
            <w:pPr>
              <w:spacing w:after="20" w:before="20"/>
            </w:pPr>
            <w:r>
              <w:rPr>
                <w:rFonts w:ascii="Arial" w:cs="Arial" w:eastAsia="Arial" w:hAnsi="Arial"/>
                <w:color w:val="333333"/>
                <w:sz w:val="20"/>
                <w:szCs w:val="20"/>
              </w:rPr>
              <w:t xml:space="preserve">3. Paste into your operator chat with this prompt:</w:t>
            </w:r>
          </w:p>
          <w:p>
            <w:pPr>
              <w:spacing w:after="20" w:before="20"/>
            </w:pPr>
            <w:r>
              <w:rPr>
                <w:rFonts w:ascii="Arial" w:cs="Arial" w:eastAsia="Arial" w:hAnsi="Arial"/>
                <w:color w:val="333333"/>
                <w:sz w:val="20"/>
                <w:szCs w:val="20"/>
              </w:rPr>
              <w:t xml:space="preserve"/>
            </w:r>
          </w:p>
          <w:p>
            <w:pPr>
              <w:spacing w:after="20" w:before="20"/>
            </w:pPr>
            <w:r>
              <w:rPr>
                <w:rFonts w:ascii="Arial" w:cs="Arial" w:eastAsia="Arial" w:hAnsi="Arial"/>
                <w:color w:val="333333"/>
                <w:sz w:val="20"/>
                <w:szCs w:val="20"/>
              </w:rPr>
              <w:t xml:space="preserve">   'Here is my Hideout console data for the week of [DATE].</w:t>
            </w:r>
          </w:p>
          <w:p>
            <w:pPr>
              <w:spacing w:after="20" w:before="20"/>
            </w:pPr>
            <w:r>
              <w:rPr>
                <w:rFonts w:ascii="Arial" w:cs="Arial" w:eastAsia="Arial" w:hAnsi="Arial"/>
                <w:color w:val="333333"/>
                <w:sz w:val="20"/>
                <w:szCs w:val="20"/>
              </w:rPr>
              <w:t xml:space="preserve">    Review my numbers vs targets. Review my weekly review answers.</w:t>
            </w:r>
          </w:p>
          <w:p>
            <w:pPr>
              <w:spacing w:after="20" w:before="20"/>
            </w:pPr>
            <w:r>
              <w:rPr>
                <w:rFonts w:ascii="Arial" w:cs="Arial" w:eastAsia="Arial" w:hAnsi="Arial"/>
                <w:color w:val="333333"/>
                <w:sz w:val="20"/>
                <w:szCs w:val="20"/>
              </w:rPr>
              <w:t xml:space="preserve">    Review my active experiments and pass/fail status.</w:t>
            </w:r>
          </w:p>
          <w:p>
            <w:pPr>
              <w:spacing w:after="20" w:before="20"/>
            </w:pPr>
            <w:r>
              <w:rPr>
                <w:rFonts w:ascii="Arial" w:cs="Arial" w:eastAsia="Arial" w:hAnsi="Arial"/>
                <w:color w:val="333333"/>
                <w:sz w:val="20"/>
                <w:szCs w:val="20"/>
              </w:rPr>
              <w:t xml:space="preserve">    Tell me: what's working, what to adjust or stop, and my one priority for next week.</w:t>
            </w:r>
          </w:p>
          <w:p>
            <w:pPr>
              <w:spacing w:after="20" w:before="20"/>
            </w:pPr>
            <w:r>
              <w:rPr>
                <w:rFonts w:ascii="Arial" w:cs="Arial" w:eastAsia="Arial" w:hAnsi="Arial"/>
                <w:color w:val="333333"/>
                <w:sz w:val="20"/>
                <w:szCs w:val="20"/>
              </w:rPr>
              <w:t xml:space="preserve">    Be direct. If strong evidence, say so. If inference, say that.'</w:t>
            </w:r>
          </w:p>
          <w:p>
            <w:pPr>
              <w:spacing w:after="20" w:before="20"/>
            </w:pPr>
            <w:r>
              <w:rPr>
                <w:rFonts w:ascii="Arial" w:cs="Arial" w:eastAsia="Arial" w:hAnsi="Arial"/>
                <w:color w:val="333333"/>
                <w:sz w:val="20"/>
                <w:szCs w:val="20"/>
              </w:rPr>
              <w:t xml:space="preserve"/>
            </w:r>
          </w:p>
          <w:p>
            <w:pPr>
              <w:spacing w:after="20" w:before="20"/>
            </w:pPr>
            <w:r>
              <w:rPr>
                <w:rFonts w:ascii="Arial" w:cs="Arial" w:eastAsia="Arial" w:hAnsi="Arial"/>
                <w:color w:val="333333"/>
                <w:sz w:val="20"/>
                <w:szCs w:val="20"/>
              </w:rPr>
              <w:t xml:space="preserve">This replaces the need for a consultant. Do it every week.</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Operator Use Only  |  Gross target $8,914/wk → $4,000/wk net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rFonts w:ascii="Arial" w:cs="Arial" w:eastAsia="Arial" w:hAnsi="Arial"/>
        <w:color w:val="666666"/>
        <w:sz w:val="17"/>
        <w:szCs w:val="17"/>
      </w:rPr>
      <w:t xml:space="preserve">HIDEOUT CAFE — OPERATOR PLAYBOOK  |  Edgewater, Miami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80"/>
      <w:outlineLvl w:val="1"/>
    </w:pPr>
    <w:rPr>
      <w:rFonts w:ascii="Arial" w:cs="Arial" w:eastAsia="Arial" w:hAnsi="Arial"/>
      <w:b/>
      <w:bCs/>
      <w:sz w:val="26"/>
      <w:szCs w:val="26"/>
    </w:rPr>
  </w:style>
  <w:style w:type="paragraph" w:styleId="Heading3">
    <w:name w:val="Heading 3"/>
    <w:basedOn w:val="Normal"/>
    <w:next w:val="Normal"/>
    <w:qFormat/>
    <w:pPr>
      <w:spacing w:after="6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2026-05-06T19:09:13.416Z</dcterms:created>
  <dcterms:modified xsi:type="dcterms:W3CDTF">2026-05-06T19:09:13.416Z</dcterms:modified>
</cp:coreProperties>
</file>

<file path=docProps/custom.xml><?xml version="1.0" encoding="utf-8"?>
<Properties xmlns="http://schemas.openxmlformats.org/officeDocument/2006/custom-properties" xmlns:vt="http://schemas.openxmlformats.org/officeDocument/2006/docPropsVTypes"/>
</file>