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40"/>
        <w:jc w:val="left"/>
      </w:pPr>
      <w:r>
        <w:rPr>
          <w:rFonts w:ascii="Georgia" w:cs="Georgia" w:eastAsia="Georgia" w:hAnsi="Georgia"/>
          <w:b/>
          <w:bCs/>
          <w:color w:val="C8852A"/>
          <w:sz w:val="80"/>
          <w:szCs w:val="80"/>
        </w:rPr>
        <w:t xml:space="preserve">hideout</w:t>
      </w:r>
    </w:p>
    <w:p>
      <w:pPr>
        <w:spacing w:after="80"/>
        <w:jc w:val="left"/>
      </w:pPr>
      <w:r>
        <w:rPr>
          <w:rFonts w:ascii="Georgia" w:cs="Georgia" w:eastAsia="Georgia" w:hAnsi="Georgia"/>
          <w:color w:val="2C1A0E"/>
          <w:sz w:val="44"/>
          <w:szCs w:val="44"/>
        </w:rPr>
        <w:t xml:space="preserve">Operating Document</w:t>
      </w:r>
    </w:p>
    <w:p>
      <w:pPr>
        <w:pBdr>
          <w:bottom w:val="single" w:color="DDD5CC" w:sz="4" w:space="1"/>
        </w:pBdr>
        <w:spacing w:after="240"/>
      </w:pPr>
    </w:p>
    <w:p>
      <w:pPr>
        <w:spacing w:after="0" w:before="200"/>
      </w:pPr>
    </w:p>
    <w:p>
      <w:pPr>
        <w:spacing w:after="160"/>
      </w:pPr>
      <w:r>
        <w:rPr>
          <w:rFonts w:ascii="Georgia" w:cs="Georgia" w:eastAsia="Georgia" w:hAnsi="Georgia"/>
          <w:color w:val="2C1A0E"/>
          <w:sz w:val="24"/>
          <w:szCs w:val="24"/>
        </w:rPr>
        <w:t xml:space="preserve">Version 2.0  ·  May 2026  ·  Living document — update it.</w:t>
      </w:r>
    </w:p>
    <w:p>
      <w:pPr>
        <w:spacing w:after="160"/>
      </w:pPr>
      <w:r>
        <w:rPr>
          <w:rFonts w:ascii="Georgia" w:cs="Georgia" w:eastAsia="Georgia" w:hAnsi="Georgia"/>
          <w:color w:val="2C1A0E"/>
          <w:sz w:val="24"/>
          <w:szCs w:val="24"/>
        </w:rPr>
        <w:t xml:space="preserve">Operator: Brice Ikouebe  ·  Hideout Miami, Edgewater</w:t>
      </w:r>
    </w:p>
    <w:p>
      <w:pPr>
        <w:spacing w:after="160"/>
      </w:pPr>
      <w:r>
        <w:rPr>
          <w:rFonts w:ascii="Georgia" w:cs="Georgia" w:eastAsia="Georgia" w:hAnsi="Georgia"/>
          <w:color w:val="2C1A0E"/>
          <w:sz w:val="24"/>
          <w:szCs w:val="24"/>
        </w:rPr>
        <w:t xml:space="preserve">App build: Prototype v1.0  ·  0 errors  ·  36 files  ·  3,042+ lines</w:t>
      </w:r>
    </w:p>
    <w:p>
      <w:pPr>
        <w:spacing w:after="0" w:before="320"/>
      </w:pPr>
    </w:p>
    <w:p>
      <w:pPr>
        <w:pBdr>
          <w:left w:val="single" w:color="C8852A" w:sz="8" w:space="12"/>
        </w:pBdr>
        <w:spacing w:after="160"/>
        <w:ind w:left="720"/>
      </w:pPr>
      <w:r>
        <w:rPr>
          <w:rFonts w:ascii="Georgia" w:cs="Georgia" w:eastAsia="Georgia" w:hAnsi="Georgia"/>
          <w:i/>
          <w:iCs/>
          <w:color w:val="2C1A0E"/>
          <w:sz w:val="24"/>
          <w:szCs w:val="24"/>
        </w:rPr>
        <w:t xml:space="preserve">This document has two modes. The operating layer is yours — doctrine, metrics, decisions, assumptions, and the weekly log you run against. The executive surface is Erik’s — one read, current numbers, what’s moving.</w:t>
      </w:r>
    </w:p>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Mode</w:t>
            </w:r>
          </w:p>
        </w:tc>
        <w:tc>
          <w:tcPr>
            <w:tcW w:type="dxa" w:w="616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Who it’s for</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Operating layer (Sections 1–10)</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Brice — daily and weekly reference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Executive surface (Section 11)</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Erik — monthly or when numbers need context</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Governing question</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Does this make repeat interactions shorter?</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Update trigger</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When a decision changes, an assumption is proven or killed, or a metric moves materially</w:t>
            </w:r>
          </w:p>
        </w:tc>
      </w:tr>
    </w:tbl>
    <w:p>
      <w:r>
        <w:br w:type="page"/>
      </w:r>
    </w:p>
    <w:p>
      <w:pPr>
        <w:spacing w:after="40"/>
      </w:pPr>
      <w:r>
        <w:rPr>
          <w:rFonts w:ascii="Georgia" w:cs="Georgia" w:eastAsia="Georgia" w:hAnsi="Georgia"/>
          <w:b/>
          <w:bCs/>
          <w:color w:val="8C7B6E"/>
          <w:sz w:val="18"/>
          <w:szCs w:val="18"/>
        </w:rPr>
        <w:t xml:space="preserve">SECTION 1</w:t>
      </w:r>
    </w:p>
    <w:p>
      <w:pPr>
        <w:pStyle w:val="Heading1"/>
      </w:pPr>
      <w:r>
        <w:t xml:space="preserve">What This Is and Is Not</w:t>
      </w:r>
    </w:p>
    <w:p>
      <w:pPr>
        <w:spacing w:after="160"/>
      </w:pPr>
      <w:r>
        <w:rPr>
          <w:rFonts w:ascii="Georgia" w:cs="Georgia" w:eastAsia="Georgia" w:hAnsi="Georgia"/>
          <w:i/>
          <w:iCs/>
          <w:color w:val="2C1A0E"/>
          <w:sz w:val="24"/>
          <w:szCs w:val="24"/>
        </w:rPr>
        <w:t xml:space="preserve">Read this when you're tempted to add a feature, change the model, or explain the app to someone new.</w:t>
      </w:r>
    </w:p>
    <w:p>
      <w:pPr>
        <w:pBdr>
          <w:bottom w:val="single" w:color="DDD5CC" w:sz="4" w:space="1"/>
        </w:pBdr>
        <w:spacing w:after="240"/>
      </w:pPr>
    </w:p>
    <w:p>
      <w:pPr>
        <w:pStyle w:val="Heading2"/>
      </w:pPr>
      <w:r>
        <w:t xml:space="preserve">What the app is</w:t>
      </w:r>
    </w:p>
    <w:p>
      <w:pPr>
        <w:spacing w:after="160"/>
      </w:pPr>
      <w:r>
        <w:rPr>
          <w:rFonts w:ascii="Georgia" w:cs="Georgia" w:eastAsia="Georgia" w:hAnsi="Georgia"/>
          <w:color w:val="2C1A0E"/>
          <w:sz w:val="24"/>
          <w:szCs w:val="24"/>
        </w:rPr>
        <w:t xml:space="preserve">A coordination app. Not primarily an ordering app — a coordination app. Ordering is just one form of coordination. Jimmy is coordination. Kimberly is coordination. Office breakfast is coordination. Sunday DJs are coordination. The app reduces the amount of human negotiation required for repeat interactions, converting them from memory and text messages into structured, repeatable systems.</w:t>
      </w:r>
    </w:p>
    <w:p>
      <w:pPr>
        <w:spacing w:after="0" w:before="80"/>
      </w:pPr>
    </w:p>
    <w:p>
      <w:pPr>
        <w:spacing w:after="160"/>
      </w:pPr>
      <w:r>
        <w:rPr>
          <w:rFonts w:ascii="Georgia" w:cs="Georgia" w:eastAsia="Georgia" w:hAnsi="Georgia"/>
          <w:color w:val="2C1A0E"/>
          <w:sz w:val="24"/>
          <w:szCs w:val="24"/>
        </w:rPr>
        <w:t xml:space="preserve">It does not create demand. It captures, standardizes, and reduces friction on relationships that already exist.</w:t>
      </w:r>
    </w:p>
    <w:p>
      <w:pPr>
        <w:spacing w:after="0" w:before="240"/>
      </w:pPr>
    </w:p>
    <w:p>
      <w:pPr>
        <w:pStyle w:val="Heading2"/>
      </w:pPr>
      <w:r>
        <w:t xml:space="preserve">The three products inside one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Product</w:t>
            </w:r>
          </w:p>
        </w:tc>
        <w:tc>
          <w:tcPr>
            <w:tcW w:type="dxa" w:w="616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What it does</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1 — Customer ordering
(Today, Order, Rewards)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Reduces counter friction. Enables advance ordering. Surfaces loyalty at checkout. Success: regulars reordering before they walk in.</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2 — Relationship capture
(Catering, B2B, Events)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Converts high-value manual relationships — Jimmy, offices, Kimberly — into standing orders and structured workflows. Success: auto-recurring B2B accounts.</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3 — Village infrastructure
(Sunday tab)</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Preserves the character of something that already has value without formalizing it. Success: stays invisible.</w:t>
            </w:r>
          </w:p>
        </w:tc>
      </w:tr>
    </w:tbl>
    <w:p>
      <w:pPr>
        <w:spacing w:after="0" w:before="240"/>
      </w:pPr>
    </w:p>
    <w:p>
      <w:pPr>
        <w:pStyle w:val="Heading2"/>
      </w:pPr>
      <w:r>
        <w:t xml:space="preserve">What it is not</w:t>
      </w:r>
    </w:p>
    <w:p>
      <w:pPr>
        <w:pStyle w:val="ListParagraph"/>
        <w:numPr>
          <w:ilvl w:val="0"/>
          <w:numId w:val="2"/>
        </w:numPr>
        <w:spacing w:after="80"/>
      </w:pPr>
      <w:r>
        <w:rPr>
          <w:rFonts w:ascii="Georgia" w:cs="Georgia" w:eastAsia="Georgia" w:hAnsi="Georgia"/>
          <w:color w:val="2C1A0E"/>
          <w:sz w:val="24"/>
          <w:szCs w:val="24"/>
        </w:rPr>
        <w:t xml:space="preserve">A growth hack or customer acquisition tool</w:t>
      </w:r>
    </w:p>
    <w:p>
      <w:pPr>
        <w:pStyle w:val="ListParagraph"/>
        <w:numPr>
          <w:ilvl w:val="0"/>
          <w:numId w:val="2"/>
        </w:numPr>
        <w:spacing w:after="80"/>
      </w:pPr>
      <w:r>
        <w:rPr>
          <w:rFonts w:ascii="Georgia" w:cs="Georgia" w:eastAsia="Georgia" w:hAnsi="Georgia"/>
          <w:color w:val="2C1A0E"/>
          <w:sz w:val="24"/>
          <w:szCs w:val="24"/>
        </w:rPr>
        <w:t xml:space="preserve">A loyalty game or engagement platform</w:t>
      </w:r>
    </w:p>
    <w:p>
      <w:pPr>
        <w:pStyle w:val="ListParagraph"/>
        <w:numPr>
          <w:ilvl w:val="0"/>
          <w:numId w:val="2"/>
        </w:numPr>
        <w:spacing w:after="80"/>
      </w:pPr>
      <w:r>
        <w:rPr>
          <w:rFonts w:ascii="Georgia" w:cs="Georgia" w:eastAsia="Georgia" w:hAnsi="Georgia"/>
          <w:color w:val="2C1A0E"/>
          <w:sz w:val="24"/>
          <w:szCs w:val="24"/>
        </w:rPr>
        <w:t xml:space="preserve">A social layer for The Village</w:t>
      </w:r>
    </w:p>
    <w:p>
      <w:pPr>
        <w:pStyle w:val="ListParagraph"/>
        <w:numPr>
          <w:ilvl w:val="0"/>
          <w:numId w:val="2"/>
        </w:numPr>
        <w:spacing w:after="80"/>
      </w:pPr>
      <w:r>
        <w:rPr>
          <w:rFonts w:ascii="Georgia" w:cs="Georgia" w:eastAsia="Georgia" w:hAnsi="Georgia"/>
          <w:color w:val="2C1A0E"/>
          <w:sz w:val="24"/>
          <w:szCs w:val="24"/>
        </w:rPr>
        <w:t xml:space="preserve">Starbucks</w:t>
      </w:r>
    </w:p>
    <w:p>
      <w:pPr>
        <w:pStyle w:val="ListParagraph"/>
        <w:numPr>
          <w:ilvl w:val="0"/>
          <w:numId w:val="2"/>
        </w:numPr>
        <w:spacing w:after="80"/>
      </w:pPr>
      <w:r>
        <w:rPr>
          <w:rFonts w:ascii="Georgia" w:cs="Georgia" w:eastAsia="Georgia" w:hAnsi="Georgia"/>
          <w:color w:val="2C1A0E"/>
          <w:sz w:val="24"/>
          <w:szCs w:val="24"/>
        </w:rPr>
        <w:t xml:space="preserve">The solution to a distribution problem — that is a separate constraint</w:t>
      </w:r>
    </w:p>
    <w:p>
      <w:pPr>
        <w:spacing w:after="0" w:before="240"/>
      </w:pPr>
    </w:p>
    <w:p>
      <w:pPr>
        <w:pBdr>
          <w:top w:val="single" w:color="C8852A" w:sz="4" w:space="6"/>
          <w:bottom w:val="single" w:color="C8852A" w:sz="4" w:space="6"/>
          <w:left w:val="single" w:color="C8852A" w:sz="12" w:space="8"/>
        </w:pBdr>
        <w:shd w:fill="F5F0EB" w:val="clear"/>
        <w:spacing w:after="200" w:before="160"/>
        <w:ind w:left="360" w:right="360"/>
      </w:pPr>
      <w:r>
        <w:rPr>
          <w:rFonts w:ascii="Georgia" w:cs="Georgia" w:eastAsia="Georgia" w:hAnsi="Georgia"/>
          <w:b/>
          <w:bCs/>
          <w:color w:val="C8852A"/>
          <w:sz w:val="20"/>
          <w:szCs w:val="20"/>
        </w:rPr>
        <w:t xml:space="preserve">GOVERNING QUESTION  </w:t>
      </w:r>
      <w:r>
        <w:rPr>
          <w:rFonts w:ascii="Georgia" w:cs="Georgia" w:eastAsia="Georgia" w:hAnsi="Georgia"/>
          <w:color w:val="2C1A0E"/>
          <w:sz w:val="22"/>
          <w:szCs w:val="22"/>
        </w:rPr>
        <w:t xml:space="preserve">Does this make repeat interactions shorter? Not: is this useful? Not: is this impressive? Shorter is testable. If a proposed feature expands repeat interactions, it does not ship.</w:t>
      </w:r>
    </w:p>
    <w:p>
      <w:r>
        <w:br w:type="page"/>
      </w:r>
    </w:p>
    <w:p>
      <w:pPr>
        <w:spacing w:after="40"/>
      </w:pPr>
      <w:r>
        <w:rPr>
          <w:rFonts w:ascii="Georgia" w:cs="Georgia" w:eastAsia="Georgia" w:hAnsi="Georgia"/>
          <w:b/>
          <w:bCs/>
          <w:color w:val="8C7B6E"/>
          <w:sz w:val="18"/>
          <w:szCs w:val="18"/>
        </w:rPr>
        <w:t xml:space="preserve">SECTION 2</w:t>
      </w:r>
    </w:p>
    <w:p>
      <w:pPr>
        <w:pStyle w:val="Heading1"/>
      </w:pPr>
      <w:r>
        <w:t xml:space="preserve">Doctrine</w:t>
      </w:r>
    </w:p>
    <w:p>
      <w:pPr>
        <w:spacing w:after="160"/>
      </w:pPr>
      <w:r>
        <w:rPr>
          <w:rFonts w:ascii="Georgia" w:cs="Georgia" w:eastAsia="Georgia" w:hAnsi="Georgia"/>
          <w:i/>
          <w:iCs/>
          <w:color w:val="2C1A0E"/>
          <w:sz w:val="24"/>
          <w:szCs w:val="24"/>
        </w:rPr>
        <w:t xml:space="preserve">These are rules, not preferences. A feature that violates them does not ship, regardless of how useful it seems.</w:t>
      </w:r>
    </w:p>
    <w:p>
      <w:pPr>
        <w:pBdr>
          <w:bottom w:val="single" w:color="DDD5CC" w:sz="4" w:space="1"/>
        </w:pBdr>
        <w:spacing w:after="240"/>
      </w:pPr>
    </w:p>
    <w:p>
      <w:pPr>
        <w:pStyle w:val="Heading2"/>
      </w:pPr>
      <w:r>
        <w:t xml:space="preserve">Dependability beats excitement</w:t>
      </w:r>
    </w:p>
    <w:p>
      <w:pPr>
        <w:spacing w:after="160"/>
      </w:pPr>
      <w:r>
        <w:rPr>
          <w:rFonts w:ascii="Georgia" w:cs="Georgia" w:eastAsia="Georgia" w:hAnsi="Georgia"/>
          <w:color w:val="2C1A0E"/>
          <w:sz w:val="24"/>
          <w:szCs w:val="24"/>
        </w:rPr>
        <w:t xml:space="preserve">No hype, no manufactured urgency, no ‘amazing offer’ energy. A customer who opens the app three months after downloading should find it exactly as useful as day one — because it now knows them better.</w:t>
      </w:r>
    </w:p>
    <w:p>
      <w:pPr>
        <w:spacing w:after="0" w:before="160"/>
      </w:pPr>
    </w:p>
    <w:p>
      <w:pPr>
        <w:pStyle w:val="Heading2"/>
      </w:pPr>
      <w:r>
        <w:t xml:space="preserve">Relationship Compression</w:t>
      </w:r>
    </w:p>
    <w:p>
      <w:pPr>
        <w:spacing w:after="160"/>
      </w:pPr>
      <w:r>
        <w:rPr>
          <w:rFonts w:ascii="Georgia" w:cs="Georgia" w:eastAsia="Georgia" w:hAnsi="Georgia"/>
          <w:color w:val="2C1A0E"/>
          <w:sz w:val="24"/>
          <w:szCs w:val="24"/>
        </w:rPr>
        <w:t xml:space="preserve">First interaction explains. Every subsequent interaction requires less. Jimmy’s first gallon cold brew order: 90 seconds. His tenth: 10 seconds. Any feature that makes repeat interactions longer is wrong.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First time</w:t>
            </w:r>
          </w:p>
        </w:tc>
        <w:tc>
          <w:tcPr>
            <w:tcW w:type="dxa" w:w="616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Repeat</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Menu, discovery, enough context to act</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One tap</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Full event request form</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Contact fields prefilled for returning organizer</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Text Brice about cold brew</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Jimmy reorders in under 10 seconds</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Standing B2B negotiated once</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Weekly confirmation or silent auto-charge</w:t>
            </w:r>
          </w:p>
        </w:tc>
      </w:tr>
    </w:tbl>
    <w:p>
      <w:pPr>
        <w:spacing w:after="0" w:before="160"/>
      </w:pPr>
    </w:p>
    <w:p>
      <w:pPr>
        <w:pStyle w:val="Heading2"/>
      </w:pPr>
      <w:r>
        <w:t xml:space="preserve">Pickup-first, always</w:t>
      </w:r>
    </w:p>
    <w:p>
      <w:pPr>
        <w:spacing w:after="160"/>
      </w:pPr>
      <w:r>
        <w:rPr>
          <w:rFonts w:ascii="Georgia" w:cs="Georgia" w:eastAsia="Georgia" w:hAnsi="Georgia"/>
          <w:color w:val="2C1A0E"/>
          <w:sz w:val="24"/>
          <w:szCs w:val="24"/>
        </w:rPr>
        <w:t xml:space="preserve">Hideout is a supply business. Pickup is the default. Delivery is supported but visually secondary. The app must never drift toward DoorDash mental models.</w:t>
      </w:r>
    </w:p>
    <w:p>
      <w:pPr>
        <w:spacing w:after="0" w:before="160"/>
      </w:pPr>
    </w:p>
    <w:p>
      <w:pPr>
        <w:pStyle w:val="Heading2"/>
      </w:pPr>
      <w:r>
        <w:t xml:space="preserve">Software follows reality</w:t>
      </w:r>
    </w:p>
    <w:p>
      <w:pPr>
        <w:spacing w:after="160"/>
      </w:pPr>
      <w:r>
        <w:rPr>
          <w:rFonts w:ascii="Georgia" w:cs="Georgia" w:eastAsia="Georgia" w:hAnsi="Georgia"/>
          <w:color w:val="2C1A0E"/>
          <w:sz w:val="24"/>
          <w:szCs w:val="24"/>
        </w:rPr>
        <w:t xml:space="preserve">Jimmy was already ordering cold brew. Kimberly was already inquiring about events. The Village was already happening every Sunday. The app captures and standardizes things that already work.</w:t>
      </w:r>
    </w:p>
    <w:p>
      <w:pPr>
        <w:spacing w:after="0" w:before="160"/>
      </w:pPr>
    </w:p>
    <w:p>
      <w:pPr>
        <w:pStyle w:val="Heading2"/>
      </w:pPr>
      <w:r>
        <w:t xml:space="preserve">The app is infrastructure, not novelty</w:t>
      </w:r>
    </w:p>
    <w:p>
      <w:pPr>
        <w:spacing w:after="160"/>
      </w:pPr>
      <w:r>
        <w:rPr>
          <w:rFonts w:ascii="Georgia" w:cs="Georgia" w:eastAsia="Georgia" w:hAnsi="Georgia"/>
          <w:color w:val="2C1A0E"/>
          <w:sz w:val="24"/>
          <w:szCs w:val="24"/>
        </w:rPr>
        <w:t xml:space="preserve">The app earns its place by being quietly useful, reliably accurate, and increasingly invisible. A customer who barely notices they’re using it is the success state.</w:t>
      </w:r>
    </w:p>
    <w:p>
      <w:pPr>
        <w:spacing w:after="0" w:before="160"/>
      </w:pPr>
    </w:p>
    <w:p>
      <w:pPr>
        <w:pStyle w:val="Heading2"/>
      </w:pPr>
      <w:r>
        <w:t xml:space="preserve">No engagement loops. Ever.</w:t>
      </w:r>
    </w:p>
    <w:p>
      <w:pPr>
        <w:spacing w:after="160"/>
      </w:pPr>
      <w:r>
        <w:rPr>
          <w:rFonts w:ascii="Georgia" w:cs="Georgia" w:eastAsia="Georgia" w:hAnsi="Georgia"/>
          <w:color w:val="2C1A0E"/>
          <w:sz w:val="24"/>
          <w:szCs w:val="24"/>
        </w:rPr>
        <w:t xml:space="preserve">No streaks. No achievement badges. No ‘you’re on a roll.’ No re-engagement push notifications. No ‘we miss you’ messages. No gamification. Loyalty points are acknowledgment, not manipulation.</w:t>
      </w:r>
    </w:p>
    <w:p>
      <w:pPr>
        <w:spacing w:after="0" w:before="160"/>
      </w:pPr>
    </w:p>
    <w:p>
      <w:pPr>
        <w:pStyle w:val="Heading2"/>
      </w:pPr>
      <w:r>
        <w:t xml:space="preserve">The Village is not an event platform</w:t>
      </w:r>
    </w:p>
    <w:p>
      <w:pPr>
        <w:spacing w:after="160"/>
      </w:pPr>
      <w:r>
        <w:rPr>
          <w:rFonts w:ascii="Georgia" w:cs="Georgia" w:eastAsia="Georgia" w:hAnsi="Georgia"/>
          <w:color w:val="2C1A0E"/>
          <w:sz w:val="24"/>
          <w:szCs w:val="24"/>
        </w:rPr>
        <w:t xml:space="preserve">The Sunday tab has no RSVP, no tickets, no attendance count, no social layer. Every addition must pass: does this serve the people in the room, or does it serve an idea of the room?</w:t>
      </w:r>
    </w:p>
    <w:p>
      <w:pPr>
        <w:spacing w:after="0" w:before="160"/>
      </w:pPr>
    </w:p>
    <w:p>
      <w:pPr>
        <w:pStyle w:val="Heading2"/>
      </w:pPr>
      <w:r>
        <w:t xml:space="preserve">Events are requests, not bookings</w:t>
      </w:r>
    </w:p>
    <w:p>
      <w:pPr>
        <w:spacing w:after="160"/>
      </w:pPr>
      <w:r>
        <w:rPr>
          <w:rFonts w:ascii="Georgia" w:cs="Georgia" w:eastAsia="Georgia" w:hAnsi="Georgia"/>
          <w:color w:val="2C1A0E"/>
          <w:sz w:val="24"/>
          <w:szCs w:val="24"/>
        </w:rPr>
        <w:t xml:space="preserve">“Submit a request. We’ll confirm fit, availability, and pricing.” — never “Book now.”</w:t>
      </w:r>
    </w:p>
    <w:p>
      <w:pPr>
        <w:spacing w:after="0" w:before="160"/>
      </w:pPr>
    </w:p>
    <w:p>
      <w:pPr>
        <w:pStyle w:val="Heading2"/>
      </w:pPr>
      <w:r>
        <w:t xml:space="preserve">Caramel is rationed</w:t>
      </w:r>
    </w:p>
    <w:p>
      <w:pPr>
        <w:spacing w:after="160"/>
      </w:pPr>
      <w:r>
        <w:rPr>
          <w:rFonts w:ascii="Georgia" w:cs="Georgia" w:eastAsia="Georgia" w:hAnsi="Georgia"/>
          <w:color w:val="2C1A0E"/>
          <w:sz w:val="24"/>
          <w:szCs w:val="24"/>
        </w:rPr>
        <w:t xml:space="preserve">One accent color (#C8852A) per screen. The primary action only. If everything is caramel, nothing is.</w:t>
      </w:r>
    </w:p>
    <w:p>
      <w:pPr>
        <w:spacing w:after="0" w:before="160"/>
      </w:pPr>
    </w:p>
    <w:p>
      <w:pPr>
        <w:pStyle w:val="Heading2"/>
      </w:pPr>
      <w:r>
        <w:t xml:space="preserve">Dark mode always</w:t>
      </w:r>
    </w:p>
    <w:p>
      <w:pPr>
        <w:spacing w:after="160"/>
      </w:pPr>
      <w:r>
        <w:rPr>
          <w:rFonts w:ascii="Georgia" w:cs="Georgia" w:eastAsia="Georgia" w:hAnsi="Georgia"/>
          <w:color w:val="2C1A0E"/>
          <w:sz w:val="24"/>
          <w:szCs w:val="24"/>
        </w:rPr>
        <w:t xml:space="preserve">No light mode. No toggle. This is not a preference.</w:t>
      </w:r>
    </w:p>
    <w:p>
      <w:pPr>
        <w:spacing w:after="0" w:before="160"/>
      </w:pPr>
    </w:p>
    <w:p>
      <w:pPr>
        <w:pStyle w:val="Heading2"/>
      </w:pPr>
      <w:r>
        <w:t xml:space="preserve">Copy is specific</w:t>
      </w:r>
    </w:p>
    <w:p>
      <w:pPr>
        <w:spacing w:after="160"/>
      </w:pPr>
      <w:r>
        <w:rPr>
          <w:rFonts w:ascii="Georgia" w:cs="Georgia" w:eastAsia="Georgia" w:hAnsi="Georgia"/>
          <w:color w:val="2C1A0E"/>
          <w:sz w:val="24"/>
          <w:szCs w:val="24"/>
        </w:rPr>
        <w:t xml:space="preserve">“Order confirmed. Ready by 8:20AM.” not “Woohoo! Your order is on its way!” — “60 pts to free drink.” not “You’re so close!” If it sounds like a marketing team wrote it, rewrite it.</w:t>
      </w:r>
    </w:p>
    <w:p>
      <w:pPr>
        <w:spacing w:after="0" w:before="240"/>
      </w:pPr>
    </w:p>
    <w:p>
      <w:pPr>
        <w:pStyle w:val="Heading2"/>
      </w:pPr>
      <w:r>
        <w:t xml:space="preserve">What we refused to build</w:t>
      </w:r>
    </w:p>
    <w:p>
      <w:pPr>
        <w:spacing w:after="160"/>
      </w:pPr>
      <w:r>
        <w:rPr>
          <w:rFonts w:ascii="Georgia" w:cs="Georgia" w:eastAsia="Georgia" w:hAnsi="Georgia"/>
          <w:color w:val="2C1A0E"/>
          <w:sz w:val="24"/>
          <w:szCs w:val="24"/>
        </w:rPr>
        <w:t xml:space="preserve">These were conscious decisions, not omissions.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Rejected</w:t>
            </w:r>
          </w:p>
        </w:tc>
        <w:tc>
          <w:tcPr>
            <w:tcW w:type="dxa" w:w="616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Reason</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Streaks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Turns loyalty into a game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Social feed on Sunday tab</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Turns The Village into content</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RSVP counts for Sunday</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Changes behavior in the room</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Re-engagement push notifications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Creates interactions where there were none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Discounts and promotions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Trains customers to wait for a deal</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Loyalty tier system (Bronze/Gold/Platinum)</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Adds status layers customers have to learn</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Ratings and reviews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Wrong incentive structure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“Book now” for events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Removes operator judgment</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Delivery as primary flow</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Hideout is a supply business</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AI-generated food photos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Non-negotiable. Customers who’ve been here will know.</w:t>
            </w:r>
          </w:p>
        </w:tc>
      </w:tr>
    </w:tbl>
    <w:p>
      <w:r>
        <w:br w:type="page"/>
      </w:r>
    </w:p>
    <w:p>
      <w:pPr>
        <w:spacing w:after="40"/>
      </w:pPr>
      <w:r>
        <w:rPr>
          <w:rFonts w:ascii="Georgia" w:cs="Georgia" w:eastAsia="Georgia" w:hAnsi="Georgia"/>
          <w:b/>
          <w:bCs/>
          <w:color w:val="8C7B6E"/>
          <w:sz w:val="18"/>
          <w:szCs w:val="18"/>
        </w:rPr>
        <w:t xml:space="preserve">SECTION 3</w:t>
      </w:r>
    </w:p>
    <w:p>
      <w:pPr>
        <w:pStyle w:val="Heading1"/>
      </w:pPr>
      <w:r>
        <w:t xml:space="preserve">The Five Relationships</w:t>
      </w:r>
    </w:p>
    <w:p>
      <w:pPr>
        <w:spacing w:after="160"/>
      </w:pPr>
      <w:r>
        <w:rPr>
          <w:rFonts w:ascii="Georgia" w:cs="Georgia" w:eastAsia="Georgia" w:hAnsi="Georgia"/>
          <w:i/>
          <w:iCs/>
          <w:color w:val="2C1A0E"/>
          <w:sz w:val="24"/>
          <w:szCs w:val="24"/>
        </w:rPr>
        <w:t xml:space="preserve">The app does not serve categories. It serves specific people. These are the five it was built around.</w:t>
      </w:r>
    </w:p>
    <w:p>
      <w:pPr>
        <w:pBdr>
          <w:bottom w:val="single" w:color="DDD5CC" w:sz="4" w:space="1"/>
        </w:pBdr>
        <w:spacing w:after="240"/>
      </w:pPr>
    </w:p>
    <w:p>
      <w:pPr>
        <w:pStyle w:val="Heading2"/>
      </w:pPr>
      <w:r>
        <w:t xml:space="preserve">Relationship 1 — The Morning Regular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c>
          <w:tcPr>
            <w:tcW w:type="dxa" w:w="616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Who</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Comes 3–5x per week. Same order. Time-sensitive.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Before app</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Waits in line, orders verbally. No mechanism to order ahead.</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App job</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One tap reorder from Today tab. Order ready before they arrive. NFC tap at counter.</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Proof required</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Actual regulars placing advance orders. Not downloads.</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Key feature</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Today tab Quick Reorder. Express Order sheet on NFC tap.</w:t>
            </w:r>
          </w:p>
        </w:tc>
      </w:tr>
    </w:tbl>
    <w:p>
      <w:pPr>
        <w:spacing w:after="0" w:before="240"/>
      </w:pPr>
    </w:p>
    <w:p>
      <w:pPr>
        <w:pStyle w:val="Heading2"/>
      </w:pPr>
      <w:r>
        <w:t xml:space="preserve">Relationship 2 — Jimmy (Cold Brew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c>
          <w:tcPr>
            <w:tcW w:type="dxa" w:w="616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Who</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James Holmquist, 600 NE 36th St T3. Gallon cold brew, $45/gallon, event-based.</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Reference</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Invoice #10045 — 3 gallons — $135 + $9.45 tax — 21 days overdue at build time.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Before app</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Text Brice. Wait. Arrange pickup. Manual invoice. Chase payment.</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App job</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Preselect gallons, pick date 48hrs out, card auto-charged. No chase.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Contact</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holmquist07@gmail.com / (786) 239-1776</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Status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Seeded in codebase. Waiting on Square backend to go live.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Open question</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Does Jimmy actually want app-mediated ordering, or does he prefer texting?</w:t>
            </w:r>
          </w:p>
        </w:tc>
      </w:tr>
    </w:tbl>
    <w:p>
      <w:pPr>
        <w:spacing w:after="0" w:before="240"/>
      </w:pPr>
    </w:p>
    <w:p>
      <w:pPr>
        <w:pStyle w:val="Heading2"/>
      </w:pPr>
      <w:r>
        <w:t xml:space="preserve">Relationship 3 — Office Breakfast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c>
          <w:tcPr>
            <w:tcW w:type="dxa" w:w="616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Target accounts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 Better You (zero motion, live) → SkyView 22 (same building) → Expansive → Watermarc</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Package</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1 toast + 1 drink per person, $16/person, minimum 5 persons — locked in code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Before app</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Brice has a conversation, quotes verbally, follows up, invoices manually.</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App job</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Form submission → standing order → Square payment link → auto-recurring.</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Why it matters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Five organizations ordering weekly beats fifty random walk-ins.</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Status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Form built. Square payment STUB. No office has converted yet.</w:t>
            </w:r>
          </w:p>
        </w:tc>
      </w:tr>
    </w:tbl>
    <w:p>
      <w:pPr>
        <w:spacing w:after="0" w:before="240"/>
      </w:pPr>
    </w:p>
    <w:p>
      <w:pPr>
        <w:pStyle w:val="Heading2"/>
      </w:pPr>
      <w:r>
        <w:t xml:space="preserve">Relationship 4 — Private Events (The Kimberly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c>
          <w:tcPr>
            <w:tcW w:type="dxa" w:w="616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Origin</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May 28, 2026. Kimberly Lagunzad, Built In One. 50-person networking, June 27.</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Model</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$200/hour flat rate. 25% deposit to hold. Catering separate.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App job</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EventRequest form → Events Queue → operator approves → deposit invoice.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The copy rule</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“Submit a request. We’ll confirm fit, availability, and pricing.” Never “Book now.”</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Status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PrivateEventsView built. EventRequestSheet built. Admin Events Queue built. Backend STUB.</w:t>
            </w:r>
          </w:p>
        </w:tc>
      </w:tr>
    </w:tbl>
    <w:p>
      <w:pPr>
        <w:spacing w:after="0" w:before="240"/>
      </w:pPr>
    </w:p>
    <w:p>
      <w:pPr>
        <w:pStyle w:val="Heading2"/>
      </w:pPr>
      <w:r>
        <w:t xml:space="preserve">Relationship 5 — Sunday DJs and The Village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c>
          <w:tcPr>
            <w:tcW w:type="dxa" w:w="616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What it is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Free weekly gathering. Every Sunday, 11AM–2PM. Free. Always. No agenda, no pressure.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Before app</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DMs to invite DJs. Memory of who played when. No system for requests.</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App job</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Sunday tab shows lineup. Play Request form lets DJs submit. Admin manages slots.</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The constraint</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NO RSVP, no tickets, no attendance count, no social layer. The room belongs to the people in it.</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Sunday push</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One push, 10–10:30AM. “The Village. Sunday. 11AM. DJ Marcos. Come as you are.” Nothing more.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Status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Sunday tab built. PlayRequestSheet built. Admin SundayLineupManagerView built.</w:t>
            </w:r>
          </w:p>
        </w:tc>
      </w:tr>
    </w:tbl>
    <w:p>
      <w:r>
        <w:br w:type="page"/>
      </w:r>
    </w:p>
    <w:p>
      <w:pPr>
        <w:spacing w:after="40"/>
      </w:pPr>
      <w:r>
        <w:rPr>
          <w:rFonts w:ascii="Georgia" w:cs="Georgia" w:eastAsia="Georgia" w:hAnsi="Georgia"/>
          <w:b/>
          <w:bCs/>
          <w:color w:val="8C7B6E"/>
          <w:sz w:val="18"/>
          <w:szCs w:val="18"/>
        </w:rPr>
        <w:t xml:space="preserve">SECTION 4</w:t>
      </w:r>
    </w:p>
    <w:p>
      <w:pPr>
        <w:pStyle w:val="Heading1"/>
      </w:pPr>
      <w:r>
        <w:t xml:space="preserve">Assumptions Log</w:t>
      </w:r>
    </w:p>
    <w:p>
      <w:pPr>
        <w:spacing w:after="160"/>
      </w:pPr>
      <w:r>
        <w:rPr>
          <w:rFonts w:ascii="Georgia" w:cs="Georgia" w:eastAsia="Georgia" w:hAnsi="Georgia"/>
          <w:i/>
          <w:iCs/>
          <w:color w:val="2C1A0E"/>
          <w:sz w:val="24"/>
          <w:szCs w:val="24"/>
        </w:rPr>
        <w:t xml:space="preserve">The most important section to keep current. These are things the app treats as true that have not yet been proven in the wild. Update this as reality comes in.</w:t>
      </w:r>
    </w:p>
    <w:p>
      <w:pPr>
        <w:pBdr>
          <w:bottom w:val="single" w:color="DDD5CC" w:sz="4" w:space="1"/>
        </w:pBdr>
        <w:spacing w:after="240"/>
      </w:pPr>
    </w:p>
    <w:p>
      <w:pPr>
        <w:pBdr>
          <w:top w:val="single" w:color="C8852A" w:sz="4" w:space="6"/>
          <w:bottom w:val="single" w:color="C8852A" w:sz="4" w:space="6"/>
          <w:left w:val="single" w:color="C8852A" w:sz="12" w:space="8"/>
        </w:pBdr>
        <w:shd w:fill="F5F0EB" w:val="clear"/>
        <w:spacing w:after="200" w:before="160"/>
        <w:ind w:left="360" w:right="360"/>
      </w:pPr>
      <w:r>
        <w:rPr>
          <w:rFonts w:ascii="Georgia" w:cs="Georgia" w:eastAsia="Georgia" w:hAnsi="Georgia"/>
          <w:b/>
          <w:bCs/>
          <w:color w:val="C8852A"/>
          <w:sz w:val="20"/>
          <w:szCs w:val="20"/>
        </w:rPr>
        <w:t xml:space="preserve">HOW TO USE THIS  </w:t>
      </w:r>
      <w:r>
        <w:rPr>
          <w:rFonts w:ascii="Georgia" w:cs="Georgia" w:eastAsia="Georgia" w:hAnsi="Georgia"/>
          <w:color w:val="2C1A0E"/>
          <w:sz w:val="22"/>
          <w:szCs w:val="22"/>
        </w:rPr>
        <w:t xml:space="preserve">When something proves out, mark it CONFIRMED with the date and what happened. When something fails, mark it KILLED and note what you learned. Don’t delete rows — dead assumptions are information.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1440"/>
        <w:gridCol w:w="1840"/>
      </w:tblGrid>
      <w:tr>
        <w:tc>
          <w:tcPr>
            <w:tcW w:type="dxa" w:w="28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Assumption</w:t>
            </w:r>
          </w:p>
        </w:tc>
        <w:tc>
          <w:tcPr>
            <w:tcW w:type="dxa" w:w="328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What proof looks like</w:t>
            </w:r>
          </w:p>
        </w:tc>
        <w:tc>
          <w:tcPr>
            <w:tcW w:type="dxa" w:w="144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Status</w:t>
            </w:r>
          </w:p>
        </w:tc>
        <w:tc>
          <w:tcPr>
            <w:tcW w:type="dxa" w:w="184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Updated</w:t>
            </w:r>
          </w:p>
        </w:tc>
      </w:tr>
      <w:tr>
        <w:tc>
          <w:tcPr>
            <w:tcW w:type="dxa" w:w="28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Morning regulars will place advance orders via the app</w:t>
            </w:r>
          </w:p>
        </w:tc>
        <w:tc>
          <w:tcPr>
            <w:tcW w:type="dxa" w:w="32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3+ regulars using Quick Reorder within 2 weeks of having the app</w:t>
            </w:r>
          </w:p>
        </w:tc>
        <w:tc>
          <w:tcPr>
            <w:tcW w:type="dxa" w:w="144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8B1A1A"/>
                <w:sz w:val="22"/>
                <w:szCs w:val="22"/>
              </w:rPr>
              <w:t xml:space="preserve">UNPROVEN</w:t>
            </w:r>
          </w:p>
        </w:tc>
        <w:tc>
          <w:tcPr>
            <w:tcW w:type="dxa" w:w="184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May 2026</w:t>
            </w:r>
          </w:p>
        </w:tc>
      </w:tr>
      <w:tr>
        <w:tc>
          <w:tcPr>
            <w:tcW w:type="dxa" w:w="28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Jimmy will prefer app-mediated cold brew ordering over texting</w:t>
            </w:r>
          </w:p>
        </w:tc>
        <w:tc>
          <w:tcPr>
            <w:tcW w:type="dxa" w:w="32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Jimmy places one order via app without being prompted</w:t>
            </w:r>
          </w:p>
        </w:tc>
        <w:tc>
          <w:tcPr>
            <w:tcW w:type="dxa" w:w="144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8B1A1A"/>
                <w:sz w:val="22"/>
                <w:szCs w:val="22"/>
              </w:rPr>
              <w:t xml:space="preserve">UNPROVEN</w:t>
            </w:r>
          </w:p>
        </w:tc>
        <w:tc>
          <w:tcPr>
            <w:tcW w:type="dxa" w:w="184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May 2026</w:t>
            </w:r>
          </w:p>
        </w:tc>
      </w:tr>
      <w:tr>
        <w:tc>
          <w:tcPr>
            <w:tcW w:type="dxa" w:w="28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Office managers will submit standing orders via form</w:t>
            </w:r>
          </w:p>
        </w:tc>
        <w:tc>
          <w:tcPr>
            <w:tcW w:type="dxa" w:w="32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One office converts from conversation to recurring form submission</w:t>
            </w:r>
          </w:p>
        </w:tc>
        <w:tc>
          <w:tcPr>
            <w:tcW w:type="dxa" w:w="144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8B1A1A"/>
                <w:sz w:val="22"/>
                <w:szCs w:val="22"/>
              </w:rPr>
              <w:t xml:space="preserve">UNPROVEN</w:t>
            </w:r>
          </w:p>
        </w:tc>
        <w:tc>
          <w:tcPr>
            <w:tcW w:type="dxa" w:w="184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May 2026</w:t>
            </w:r>
          </w:p>
        </w:tc>
      </w:tr>
      <w:tr>
        <w:tc>
          <w:tcPr>
            <w:tcW w:type="dxa" w:w="28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NFC tap is an intuitive on-ramp for counter regulars</w:t>
            </w:r>
          </w:p>
        </w:tc>
        <w:tc>
          <w:tcPr>
            <w:tcW w:type="dxa" w:w="32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 regular taps the sticker without being explained it</w:t>
            </w:r>
          </w:p>
        </w:tc>
        <w:tc>
          <w:tcPr>
            <w:tcW w:type="dxa" w:w="144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8B1A1A"/>
                <w:sz w:val="22"/>
                <w:szCs w:val="22"/>
              </w:rPr>
              <w:t xml:space="preserve">UNPROVEN</w:t>
            </w:r>
          </w:p>
        </w:tc>
        <w:tc>
          <w:tcPr>
            <w:tcW w:type="dxa" w:w="184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May 2026</w:t>
            </w:r>
          </w:p>
        </w:tc>
      </w:tr>
      <w:tr>
        <w:tc>
          <w:tcPr>
            <w:tcW w:type="dxa" w:w="28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Square off-session auto-charge works for recurring B2B</w:t>
            </w:r>
          </w:p>
        </w:tc>
        <w:tc>
          <w:tcPr>
            <w:tcW w:type="dxa" w:w="32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Phase 1 sandbox verification passes</w:t>
            </w:r>
          </w:p>
        </w:tc>
        <w:tc>
          <w:tcPr>
            <w:tcW w:type="dxa" w:w="144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8B1A1A"/>
                <w:sz w:val="22"/>
                <w:szCs w:val="22"/>
              </w:rPr>
              <w:t xml:space="preserve">UNPROVEN</w:t>
            </w:r>
          </w:p>
        </w:tc>
        <w:tc>
          <w:tcPr>
            <w:tcW w:type="dxa" w:w="184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May 2026</w:t>
            </w:r>
          </w:p>
        </w:tc>
      </w:tr>
      <w:tr>
        <w:tc>
          <w:tcPr>
            <w:tcW w:type="dxa" w:w="28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DJs prefer Play Request form over Instagram DM</w:t>
            </w:r>
          </w:p>
        </w:tc>
        <w:tc>
          <w:tcPr>
            <w:tcW w:type="dxa" w:w="32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 DJ submits via app without being asked to switch</w:t>
            </w:r>
          </w:p>
        </w:tc>
        <w:tc>
          <w:tcPr>
            <w:tcW w:type="dxa" w:w="144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8B1A1A"/>
                <w:sz w:val="22"/>
                <w:szCs w:val="22"/>
              </w:rPr>
              <w:t xml:space="preserve">UNPROVEN</w:t>
            </w:r>
          </w:p>
        </w:tc>
        <w:tc>
          <w:tcPr>
            <w:tcW w:type="dxa" w:w="184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May 2026</w:t>
            </w:r>
          </w:p>
        </w:tc>
      </w:tr>
      <w:tr>
        <w:tc>
          <w:tcPr>
            <w:tcW w:type="dxa" w:w="28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The admin layer doesn’t add more work than it removes</w:t>
            </w:r>
          </w:p>
        </w:tc>
        <w:tc>
          <w:tcPr>
            <w:tcW w:type="dxa" w:w="32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Admin tasks take less than 15 min/day on average after first week</w:t>
            </w:r>
          </w:p>
        </w:tc>
        <w:tc>
          <w:tcPr>
            <w:tcW w:type="dxa" w:w="144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8B1A1A"/>
                <w:sz w:val="22"/>
                <w:szCs w:val="22"/>
              </w:rPr>
              <w:t xml:space="preserve">UNPROVEN</w:t>
            </w:r>
          </w:p>
        </w:tc>
        <w:tc>
          <w:tcPr>
            <w:tcW w:type="dxa" w:w="184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May 2026</w:t>
            </w:r>
          </w:p>
        </w:tc>
      </w:tr>
      <w:tr>
        <w:tc>
          <w:tcPr>
            <w:tcW w:type="dxa" w:w="28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Event organizers accept the request-not-booking model</w:t>
            </w:r>
          </w:p>
        </w:tc>
        <w:tc>
          <w:tcPr>
            <w:tcW w:type="dxa" w:w="32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One event request submitted and confirmed through app flow</w:t>
            </w:r>
          </w:p>
        </w:tc>
        <w:tc>
          <w:tcPr>
            <w:tcW w:type="dxa" w:w="144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8B1A1A"/>
                <w:sz w:val="22"/>
                <w:szCs w:val="22"/>
              </w:rPr>
              <w:t xml:space="preserve">UNPROVEN</w:t>
            </w:r>
          </w:p>
        </w:tc>
        <w:tc>
          <w:tcPr>
            <w:tcW w:type="dxa" w:w="184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May 2026</w:t>
            </w:r>
          </w:p>
        </w:tc>
      </w:tr>
      <w:tr>
        <w:tc>
          <w:tcPr>
            <w:tcW w:type="dxa" w:w="28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$200/hr flat rate is accepted by event organizers</w:t>
            </w:r>
          </w:p>
        </w:tc>
        <w:tc>
          <w:tcPr>
            <w:tcW w:type="dxa" w:w="32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Kimberly or equivalent accepts without negotiating the rate</w:t>
            </w:r>
          </w:p>
        </w:tc>
        <w:tc>
          <w:tcPr>
            <w:tcW w:type="dxa" w:w="144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8B1A1A"/>
                <w:sz w:val="22"/>
                <w:szCs w:val="22"/>
              </w:rPr>
              <w:t xml:space="preserve">UNPROVEN</w:t>
            </w:r>
          </w:p>
        </w:tc>
        <w:tc>
          <w:tcPr>
            <w:tcW w:type="dxa" w:w="184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May 2026</w:t>
            </w:r>
          </w:p>
        </w:tc>
      </w:tr>
      <w:tr>
        <w:tc>
          <w:tcPr>
            <w:tcW w:type="dxa" w:w="28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Real photos materially change ordering behavior</w:t>
            </w:r>
          </w:p>
        </w:tc>
        <w:tc>
          <w:tcPr>
            <w:tcW w:type="dxa" w:w="32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Compare first-order rate before and after photos are live</w:t>
            </w:r>
          </w:p>
        </w:tc>
        <w:tc>
          <w:tcPr>
            <w:tcW w:type="dxa" w:w="144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8B1A1A"/>
                <w:sz w:val="22"/>
                <w:szCs w:val="22"/>
              </w:rPr>
              <w:t xml:space="preserve">UNPROVEN</w:t>
            </w:r>
          </w:p>
        </w:tc>
        <w:tc>
          <w:tcPr>
            <w:tcW w:type="dxa" w:w="184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May 2026</w:t>
            </w:r>
          </w:p>
        </w:tc>
      </w:tr>
    </w:tbl>
    <w:p>
      <w:pPr>
        <w:spacing w:after="0" w:before="240"/>
      </w:pPr>
    </w:p>
    <w:p>
      <w:pPr>
        <w:pBdr>
          <w:top w:val="single" w:color="C8852A" w:sz="4" w:space="6"/>
          <w:bottom w:val="single" w:color="C8852A" w:sz="4" w:space="6"/>
          <w:left w:val="single" w:color="C8852A" w:sz="12" w:space="8"/>
        </w:pBdr>
        <w:shd w:fill="F5F0EB" w:val="clear"/>
        <w:spacing w:after="200" w:before="160"/>
        <w:ind w:left="360" w:right="360"/>
      </w:pPr>
      <w:r>
        <w:rPr>
          <w:rFonts w:ascii="Georgia" w:cs="Georgia" w:eastAsia="Georgia" w:hAnsi="Georgia"/>
          <w:b/>
          <w:bCs/>
          <w:color w:val="C8852A"/>
          <w:sz w:val="20"/>
          <w:szCs w:val="20"/>
        </w:rPr>
        <w:t xml:space="preserve">RULE  </w:t>
      </w:r>
      <w:r>
        <w:rPr>
          <w:rFonts w:ascii="Georgia" w:cs="Georgia" w:eastAsia="Georgia" w:hAnsi="Georgia"/>
          <w:color w:val="2C1A0E"/>
          <w:sz w:val="22"/>
          <w:szCs w:val="22"/>
        </w:rPr>
        <w:t xml:space="preserve">Revenue projections are hypotheses, not targets. The numbers in Section 11 are directional. They become real when assumptions above are confirmed.</w:t>
      </w:r>
    </w:p>
    <w:p>
      <w:r>
        <w:br w:type="page"/>
      </w:r>
    </w:p>
    <w:p>
      <w:pPr>
        <w:spacing w:after="40"/>
      </w:pPr>
      <w:r>
        <w:rPr>
          <w:rFonts w:ascii="Georgia" w:cs="Georgia" w:eastAsia="Georgia" w:hAnsi="Georgia"/>
          <w:b/>
          <w:bCs/>
          <w:color w:val="8C7B6E"/>
          <w:sz w:val="18"/>
          <w:szCs w:val="18"/>
        </w:rPr>
        <w:t xml:space="preserve">SECTION 5</w:t>
      </w:r>
    </w:p>
    <w:p>
      <w:pPr>
        <w:pStyle w:val="Heading1"/>
      </w:pPr>
      <w:r>
        <w:t xml:space="preserve">Metrics That Matter</w:t>
      </w:r>
    </w:p>
    <w:p>
      <w:pPr>
        <w:spacing w:after="160"/>
      </w:pPr>
      <w:r>
        <w:rPr>
          <w:rFonts w:ascii="Georgia" w:cs="Georgia" w:eastAsia="Georgia" w:hAnsi="Georgia"/>
          <w:i/>
          <w:iCs/>
          <w:color w:val="2C1A0E"/>
          <w:sz w:val="24"/>
          <w:szCs w:val="24"/>
        </w:rPr>
        <w:t xml:space="preserve">These are the numbers that tell you if the system is working. Update them weekly. If you’re not tracking something, that’s a gap.</w:t>
      </w:r>
    </w:p>
    <w:p>
      <w:pPr>
        <w:pBdr>
          <w:bottom w:val="single" w:color="DDD5CC" w:sz="4" w:space="1"/>
        </w:pBdr>
        <w:spacing w:after="240"/>
      </w:pPr>
    </w:p>
    <w:p>
      <w:pPr>
        <w:pStyle w:val="Heading2"/>
      </w:pPr>
      <w:r>
        <w:t xml:space="preserve">Revenue bands — the daily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Band</w:t>
            </w:r>
          </w:p>
        </w:tc>
        <w:tc>
          <w:tcPr>
            <w:tcW w:type="dxa" w:w="656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Daily target</w:t>
            </w:r>
          </w:p>
        </w:tc>
      </w:tr>
      <w:tr>
        <w:tc>
          <w:tcPr>
            <w:tcW w:type="dxa" w:w="28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Survival</w:t>
            </w:r>
          </w:p>
        </w:tc>
        <w:tc>
          <w:tcPr>
            <w:tcW w:type="dxa" w:w="65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$520/day — covering costs, nothing more</w:t>
            </w:r>
          </w:p>
        </w:tc>
      </w:tr>
      <w:tr>
        <w:tc>
          <w:tcPr>
            <w:tcW w:type="dxa" w:w="28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Stability</w:t>
            </w:r>
          </w:p>
        </w:tc>
        <w:tc>
          <w:tcPr>
            <w:tcW w:type="dxa" w:w="65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$590/day — first target; recurring relationships make this predictable</w:t>
            </w:r>
          </w:p>
        </w:tc>
      </w:tr>
      <w:tr>
        <w:tc>
          <w:tcPr>
            <w:tcW w:type="dxa" w:w="28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Comfort</w:t>
            </w:r>
          </w:p>
        </w:tc>
        <w:tc>
          <w:tcPr>
            <w:tcW w:type="dxa" w:w="65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$650/day — margin begins</w:t>
            </w:r>
          </w:p>
        </w:tc>
      </w:tr>
      <w:tr>
        <w:tc>
          <w:tcPr>
            <w:tcW w:type="dxa" w:w="28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Growth</w:t>
            </w:r>
          </w:p>
        </w:tc>
        <w:tc>
          <w:tcPr>
            <w:tcW w:type="dxa" w:w="65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$750/day — expansion is possible</w:t>
            </w:r>
          </w:p>
        </w:tc>
      </w:tr>
    </w:tbl>
    <w:p>
      <w:pPr>
        <w:spacing w:after="0" w:before="240"/>
      </w:pPr>
    </w:p>
    <w:p>
      <w:pPr>
        <w:pStyle w:val="Heading2"/>
      </w:pPr>
      <w:r>
        <w:t xml:space="preserve">App-specific metrics</w:t>
      </w:r>
    </w:p>
    <w:p>
      <w:pPr>
        <w:spacing w:after="160"/>
      </w:pPr>
      <w:r>
        <w:rPr>
          <w:rFonts w:ascii="Georgia" w:cs="Georgia" w:eastAsia="Georgia" w:hAnsi="Georgia"/>
          <w:color w:val="2C1A0E"/>
          <w:sz w:val="24"/>
          <w:szCs w:val="24"/>
        </w:rPr>
        <w:t xml:space="preserve">These are distinct from café revenue. They measure whether the software is doing its job.</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880"/>
        <w:gridCol w:w="1880"/>
      </w:tblGrid>
      <w:tr>
        <w:tc>
          <w:tcPr>
            <w:tcW w:type="dxa" w:w="32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Metric</w:t>
            </w:r>
          </w:p>
        </w:tc>
        <w:tc>
          <w:tcPr>
            <w:tcW w:type="dxa" w:w="24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Why it matters</w:t>
            </w:r>
          </w:p>
        </w:tc>
        <w:tc>
          <w:tcPr>
            <w:tcW w:type="dxa" w:w="188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Current</w:t>
            </w:r>
          </w:p>
        </w:tc>
        <w:tc>
          <w:tcPr>
            <w:tcW w:type="dxa" w:w="188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Target</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Advance orders / week</w:t>
            </w:r>
          </w:p>
        </w:tc>
        <w:tc>
          <w:tcPr>
            <w:tcW w:type="dxa" w:w="24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Regulars ordering before walking in = friction gone</w:t>
            </w:r>
          </w:p>
        </w:tc>
        <w:tc>
          <w:tcPr>
            <w:tcW w:type="dxa" w:w="18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t>
            </w:r>
          </w:p>
        </w:tc>
        <w:tc>
          <w:tcPr>
            <w:tcW w:type="dxa" w:w="18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10+ by wk 4</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Active B2B accounts</w:t>
            </w:r>
          </w:p>
        </w:tc>
        <w:tc>
          <w:tcPr>
            <w:tcW w:type="dxa" w:w="24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Recurring revenue that shows up regardless of walk-in volume</w:t>
            </w:r>
          </w:p>
        </w:tc>
        <w:tc>
          <w:tcPr>
            <w:tcW w:type="dxa" w:w="18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0 (Jimmy pending)</w:t>
            </w:r>
          </w:p>
        </w:tc>
        <w:tc>
          <w:tcPr>
            <w:tcW w:type="dxa" w:w="18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3 by month 3</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B2B revenue / week</w:t>
            </w:r>
          </w:p>
        </w:tc>
        <w:tc>
          <w:tcPr>
            <w:tcW w:type="dxa" w:w="24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Stability engine</w:t>
            </w:r>
          </w:p>
        </w:tc>
        <w:tc>
          <w:tcPr>
            <w:tcW w:type="dxa" w:w="18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$0 (manual)</w:t>
            </w:r>
          </w:p>
        </w:tc>
        <w:tc>
          <w:tcPr>
            <w:tcW w:type="dxa" w:w="18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$450+</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Event requests submitted</w:t>
            </w:r>
          </w:p>
        </w:tc>
        <w:tc>
          <w:tcPr>
            <w:tcW w:type="dxa" w:w="24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Measures whether form is working</w:t>
            </w:r>
          </w:p>
        </w:tc>
        <w:tc>
          <w:tcPr>
            <w:tcW w:type="dxa" w:w="18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0 (Kimberly pending)</w:t>
            </w:r>
          </w:p>
        </w:tc>
        <w:tc>
          <w:tcPr>
            <w:tcW w:type="dxa" w:w="18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1/month</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Play requests via app</w:t>
            </w:r>
          </w:p>
        </w:tc>
        <w:tc>
          <w:tcPr>
            <w:tcW w:type="dxa" w:w="24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Measures DJ adoption vs DM</w:t>
            </w:r>
          </w:p>
        </w:tc>
        <w:tc>
          <w:tcPr>
            <w:tcW w:type="dxa" w:w="18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0</w:t>
            </w:r>
          </w:p>
        </w:tc>
        <w:tc>
          <w:tcPr>
            <w:tcW w:type="dxa" w:w="18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3+ per month</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Admin time / day</w:t>
            </w:r>
          </w:p>
        </w:tc>
        <w:tc>
          <w:tcPr>
            <w:tcW w:type="dxa" w:w="24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Should go down over time, not up</w:t>
            </w:r>
          </w:p>
        </w:tc>
        <w:tc>
          <w:tcPr>
            <w:tcW w:type="dxa" w:w="18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Unknown</w:t>
            </w:r>
          </w:p>
        </w:tc>
        <w:tc>
          <w:tcPr>
            <w:tcW w:type="dxa" w:w="18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≤15 min/day</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App opens / week (returning users)</w:t>
            </w:r>
          </w:p>
        </w:tc>
        <w:tc>
          <w:tcPr>
            <w:tcW w:type="dxa" w:w="24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Repeat usage is the product working</w:t>
            </w:r>
          </w:p>
        </w:tc>
        <w:tc>
          <w:tcPr>
            <w:tcW w:type="dxa" w:w="18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t>
            </w:r>
          </w:p>
        </w:tc>
        <w:tc>
          <w:tcPr>
            <w:tcW w:type="dxa" w:w="18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Track from launch</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Days at Stability band or above</w:t>
            </w:r>
          </w:p>
        </w:tc>
        <w:tc>
          <w:tcPr>
            <w:tcW w:type="dxa" w:w="24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The real number. Everything else feeds this.</w:t>
            </w:r>
          </w:p>
        </w:tc>
        <w:tc>
          <w:tcPr>
            <w:tcW w:type="dxa" w:w="18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t>
            </w:r>
          </w:p>
        </w:tc>
        <w:tc>
          <w:tcPr>
            <w:tcW w:type="dxa" w:w="188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2+ weeks straight</w:t>
            </w:r>
          </w:p>
        </w:tc>
      </w:tr>
    </w:tbl>
    <w:p>
      <w:pPr>
        <w:spacing w:after="0" w:before="240"/>
      </w:pPr>
    </w:p>
    <w:p>
      <w:pPr>
        <w:pStyle w:val="Heading2"/>
      </w:pPr>
      <w:r>
        <w:t xml:space="preserve">Weekly log structure</w:t>
      </w:r>
    </w:p>
    <w:p>
      <w:pPr>
        <w:spacing w:after="160"/>
      </w:pPr>
      <w:r>
        <w:rPr>
          <w:rFonts w:ascii="Georgia" w:cs="Georgia" w:eastAsia="Georgia" w:hAnsi="Georgia"/>
          <w:color w:val="2C1A0E"/>
          <w:sz w:val="24"/>
          <w:szCs w:val="24"/>
        </w:rPr>
        <w:t xml:space="preserve">Keep this short. One entry per week. The point is pattern recognition over time, not detailed journaling.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Field</w:t>
            </w:r>
          </w:p>
        </w:tc>
        <w:tc>
          <w:tcPr>
            <w:tcW w:type="dxa" w:w="616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What to write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Week of</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Date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Daily revenue avg</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 day average for the week</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Band</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Survival / Stability / Comfort / Growth</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Advance orders placed</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Number</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B2B activity</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Any new accounts, orders, conversations</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Admin observations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What got skipped, what worked, what took too long</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Assumption update</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Anything confirmed or killed from Section 4</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One thing to change</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Single operational change for next week</w:t>
            </w:r>
          </w:p>
        </w:tc>
      </w:tr>
    </w:tbl>
    <w:p>
      <w:r>
        <w:br w:type="page"/>
      </w:r>
    </w:p>
    <w:p>
      <w:pPr>
        <w:spacing w:after="40"/>
      </w:pPr>
      <w:r>
        <w:rPr>
          <w:rFonts w:ascii="Georgia" w:cs="Georgia" w:eastAsia="Georgia" w:hAnsi="Georgia"/>
          <w:b/>
          <w:bCs/>
          <w:color w:val="8C7B6E"/>
          <w:sz w:val="18"/>
          <w:szCs w:val="18"/>
        </w:rPr>
        <w:t xml:space="preserve">SECTION 6</w:t>
      </w:r>
    </w:p>
    <w:p>
      <w:pPr>
        <w:pStyle w:val="Heading1"/>
      </w:pPr>
      <w:r>
        <w:t xml:space="preserve">Build Status — Honest</w:t>
      </w:r>
    </w:p>
    <w:p>
      <w:pPr>
        <w:spacing w:after="160"/>
      </w:pPr>
      <w:r>
        <w:rPr>
          <w:rFonts w:ascii="Georgia" w:cs="Georgia" w:eastAsia="Georgia" w:hAnsi="Georgia"/>
          <w:i/>
          <w:iCs/>
          <w:color w:val="2C1A0E"/>
          <w:sz w:val="24"/>
          <w:szCs w:val="24"/>
        </w:rPr>
        <w:t xml:space="preserve">App builds with 0 errors and runs on device. This is the truth about what each feature actually does right now.</w:t>
      </w:r>
    </w:p>
    <w:p>
      <w:pPr>
        <w:pBdr>
          <w:bottom w:val="single" w:color="DDD5CC" w:sz="4" w:space="1"/>
        </w:pBdr>
        <w:spacing w:after="240"/>
      </w:pPr>
    </w:p>
    <w:p>
      <w:pPr>
        <w:pStyle w:val="Heading2"/>
      </w:pPr>
      <w:r>
        <w:t xml:space="preserve">As of May 28,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Feature</w:t>
            </w:r>
          </w:p>
        </w:tc>
        <w:tc>
          <w:tcPr>
            <w:tcW w:type="dxa" w:w="616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Status</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All 6 customer tabs (Today, Order, Rewards, Catering, Sunday, Account)</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Built — stub data</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Design system (HideoutScale, GrainOverlay, tokens)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Complete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Beauty pass (grain, proportional scaling, time-aware greeting)</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Complete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Full menu catalog (17 items, real prices, correct modifiers)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Built</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Cart and checkout flow</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Built — Square payment STUB</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NFC/QR source routing (counter, village, catering)</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Built — needs physical sticker</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Express Order sheet on counter tap</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Built — appears for returning users</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Quick Reorder chips on Today</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Built — functional</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Rewards tab + points display</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Built — stub data</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Catering forms (Erik’s Box, Office Breakfast, Event Request)</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Built — no backend persistence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Sunday tab + lineup + vibe note</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Built — stub data</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Play Request form</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Built — no backend persistence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Admin passphrase gate</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Built — set AdminSecrets.swift before distributing</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Admin dashboard (all 8 modules)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Built — UI complete, no persistence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Jimmy seeded as first B2B account</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In codebase — HideoutStore.swift</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Food photography</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Shoot Friday morning. 10 assets needed.</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Square Catalog built in production</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Phase 1 — blocks Order tab going live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Square Loyalty verified</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Phase 1 — status unknown on production account</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Square payment SDK linked</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Phase 1 — placeOrder() is mocked</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Square sandbox verification</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Phase 1 — 2–4 developer days</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Off-session auto-charge (Jimmy B2B path)</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Phase 1 — if this fails, B2B model changes</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Hideout API backend</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Phase 2 — all live data depends on this</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PostgreSQL database (16 data models)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Phase 2</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Push notifications (FCM + APNs)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Phase 2 — token registration exists, sending does not</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Universal Links / NFC web fallback</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Phase 2 — needs apple-app-site-association</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Group order flow</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Phase 3 — Coming Soon sheet shown</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Gallon cold brew ordering</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Phase 3 — $45/gallon locked in code, Square entry pending</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TestFlight / App Store</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Phase 4</w:t>
            </w:r>
          </w:p>
        </w:tc>
      </w:tr>
    </w:tbl>
    <w:p>
      <w:pPr>
        <w:spacing w:after="0" w:before="240"/>
      </w:pPr>
    </w:p>
    <w:p>
      <w:pPr>
        <w:pBdr>
          <w:top w:val="single" w:color="C8852A" w:sz="4" w:space="6"/>
          <w:bottom w:val="single" w:color="C8852A" w:sz="4" w:space="6"/>
          <w:left w:val="single" w:color="C8852A" w:sz="12" w:space="8"/>
        </w:pBdr>
        <w:shd w:fill="F5F0EB" w:val="clear"/>
        <w:spacing w:after="200" w:before="160"/>
        <w:ind w:left="360" w:right="360"/>
      </w:pPr>
      <w:r>
        <w:rPr>
          <w:rFonts w:ascii="Georgia" w:cs="Georgia" w:eastAsia="Georgia" w:hAnsi="Georgia"/>
          <w:b/>
          <w:bCs/>
          <w:color w:val="C8852A"/>
          <w:sz w:val="20"/>
          <w:szCs w:val="20"/>
        </w:rPr>
        <w:t xml:space="preserve">THE POLISHING TRAP  </w:t>
      </w:r>
      <w:r>
        <w:rPr>
          <w:rFonts w:ascii="Georgia" w:cs="Georgia" w:eastAsia="Georgia" w:hAnsi="Georgia"/>
          <w:color w:val="2C1A0E"/>
          <w:sz w:val="22"/>
          <w:szCs w:val="22"/>
        </w:rPr>
        <w:t xml:space="preserve">The app looks more complete than it is. Polishing UI feels productive. It is not the bottleneck. Do not refactor completed surfaces. Do not build backend before Phase 1 sandbox proves API assumptions.</w:t>
      </w:r>
    </w:p>
    <w:p>
      <w:r>
        <w:br w:type="page"/>
      </w:r>
    </w:p>
    <w:p>
      <w:pPr>
        <w:spacing w:after="40"/>
      </w:pPr>
      <w:r>
        <w:rPr>
          <w:rFonts w:ascii="Georgia" w:cs="Georgia" w:eastAsia="Georgia" w:hAnsi="Georgia"/>
          <w:b/>
          <w:bCs/>
          <w:color w:val="8C7B6E"/>
          <w:sz w:val="18"/>
          <w:szCs w:val="18"/>
        </w:rPr>
        <w:t xml:space="preserve">SECTION 7</w:t>
      </w:r>
    </w:p>
    <w:p>
      <w:pPr>
        <w:pStyle w:val="Heading1"/>
      </w:pPr>
      <w:r>
        <w:t xml:space="preserve">Locked Operator Decisions</w:t>
      </w:r>
    </w:p>
    <w:p>
      <w:pPr>
        <w:spacing w:after="160"/>
      </w:pPr>
      <w:r>
        <w:rPr>
          <w:rFonts w:ascii="Georgia" w:cs="Georgia" w:eastAsia="Georgia" w:hAnsi="Georgia"/>
          <w:i/>
          <w:iCs/>
          <w:color w:val="2C1A0E"/>
          <w:sz w:val="24"/>
          <w:szCs w:val="24"/>
        </w:rPr>
        <w:t xml:space="preserve">These decisions are closed. The code reflects them. Do not reopen without operator sign-off and updating HideoutOperatorPolicy in HideoutStore.swift.</w:t>
      </w:r>
    </w:p>
    <w:p>
      <w:pPr>
        <w:pBdr>
          <w:bottom w:val="single" w:color="DDD5CC" w:sz="4" w:space="1"/>
        </w:pBd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Decision</w:t>
            </w:r>
          </w:p>
        </w:tc>
        <w:tc>
          <w:tcPr>
            <w:tcW w:type="dxa" w:w="616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Value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Cold brew price</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$45/gallon ($40 recurring standing accounts)</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Cold brew lead time</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48 hours minimum</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Cold brew max per day</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5 gallons</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Cold brew flavors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Original only (Vanilla and Oat Milk Blend toggled off)</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Office breakfast package</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1 toast + 1 drink per person · $16/person · minimum 5 persons</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Catering modifiers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Per-unit (each item individually customizable)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B2B billing default</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Auto-charge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B2B holiday behavior</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Defer to next open day</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B2B onboarding</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Self-register</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Group order points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Initiator earns all</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Group order minimum</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2 people (fewer = regular order)</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Group order cutoff</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30 minutes before pickup</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Event rate</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$200/hour flat venue rental</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Event deposit</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25% to lock the date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Event minimum guests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10</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Event maximum guests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80</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Event approval</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Required — no instant booking ever</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Delivery model</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Square handles fulfillment; Hideout owns radius/eligibility</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Admin device</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iPad-first</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Admin passphrase</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Set in AdminSecrets.swift (gitignored) — not the default</w:t>
            </w:r>
          </w:p>
        </w:tc>
      </w:tr>
    </w:tbl>
    <w:p>
      <w:r>
        <w:br w:type="page"/>
      </w:r>
    </w:p>
    <w:p>
      <w:pPr>
        <w:spacing w:after="40"/>
      </w:pPr>
      <w:r>
        <w:rPr>
          <w:rFonts w:ascii="Georgia" w:cs="Georgia" w:eastAsia="Georgia" w:hAnsi="Georgia"/>
          <w:b/>
          <w:bCs/>
          <w:color w:val="8C7B6E"/>
          <w:sz w:val="18"/>
          <w:szCs w:val="18"/>
        </w:rPr>
        <w:t xml:space="preserve">SECTION 8</w:t>
      </w:r>
    </w:p>
    <w:p>
      <w:pPr>
        <w:pStyle w:val="Heading1"/>
      </w:pPr>
      <w:r>
        <w:t xml:space="preserve">Roadmap</w:t>
      </w:r>
    </w:p>
    <w:p>
      <w:pPr>
        <w:spacing w:after="160"/>
      </w:pPr>
      <w:r>
        <w:rPr>
          <w:rFonts w:ascii="Georgia" w:cs="Georgia" w:eastAsia="Georgia" w:hAnsi="Georgia"/>
          <w:i/>
          <w:iCs/>
          <w:color w:val="2C1A0E"/>
          <w:sz w:val="24"/>
          <w:szCs w:val="24"/>
        </w:rPr>
        <w:t xml:space="preserve">Do these in order. Each phase unblocks the next. Do not start Phase 2 before Phase 1 verification is complete.</w:t>
      </w:r>
    </w:p>
    <w:p>
      <w:pPr>
        <w:pBdr>
          <w:bottom w:val="single" w:color="DDD5CC" w:sz="4" w:space="1"/>
        </w:pBdr>
        <w:spacing w:after="240"/>
      </w:pPr>
    </w:p>
    <w:p>
      <w:pPr>
        <w:pStyle w:val="Heading2"/>
      </w:pPr>
      <w:r>
        <w:t xml:space="preserve">Phase 0 — Before Sunday (This Week)</w:t>
      </w:r>
    </w:p>
    <w:p>
      <w:pPr>
        <w:spacing w:after="160"/>
      </w:pPr>
      <w:r>
        <w:rPr>
          <w:rFonts w:ascii="Georgia" w:cs="Georgia" w:eastAsia="Georgia" w:hAnsi="Georgia"/>
          <w:i/>
          <w:iCs/>
          <w:color w:val="2C1A0E"/>
          <w:sz w:val="24"/>
          <w:szCs w:val="24"/>
        </w:rPr>
        <w:t xml:space="preserve">No code required. These are physical and operator actions.</w:t>
      </w:r>
    </w:p>
    <w:p>
      <w:pPr>
        <w:spacing w:after="0" w:before="80"/>
      </w:pPr>
    </w:p>
    <w:p>
      <w:pPr>
        <w:pStyle w:val="ListParagraph"/>
        <w:numPr>
          <w:ilvl w:val="0"/>
          <w:numId w:val="3"/>
        </w:numPr>
        <w:spacing w:after="80"/>
      </w:pPr>
      <w:r>
        <w:rPr>
          <w:rFonts w:ascii="Georgia" w:cs="Georgia" w:eastAsia="Georgia" w:hAnsi="Georgia"/>
          <w:color w:val="2C1A0E"/>
          <w:sz w:val="24"/>
          <w:szCs w:val="24"/>
        </w:rPr>
        <w:t xml:space="preserve">Set admin passphrase in AdminSecrets.swift. Default is not secure for distribution.</w:t>
      </w:r>
    </w:p>
    <w:p>
      <w:pPr>
        <w:pStyle w:val="ListParagraph"/>
        <w:numPr>
          <w:ilvl w:val="0"/>
          <w:numId w:val="3"/>
        </w:numPr>
        <w:spacing w:after="80"/>
      </w:pPr>
      <w:r>
        <w:rPr>
          <w:rFonts w:ascii="Georgia" w:cs="Georgia" w:eastAsia="Georgia" w:hAnsi="Georgia"/>
          <w:color w:val="2C1A0E"/>
          <w:sz w:val="24"/>
          <w:szCs w:val="24"/>
        </w:rPr>
        <w:t xml:space="preserve">Install build on your phone via TestFlight or direct install.</w:t>
      </w:r>
    </w:p>
    <w:p>
      <w:pPr>
        <w:pStyle w:val="ListParagraph"/>
        <w:numPr>
          <w:ilvl w:val="0"/>
          <w:numId w:val="3"/>
        </w:numPr>
        <w:spacing w:after="80"/>
      </w:pPr>
      <w:r>
        <w:rPr>
          <w:rFonts w:ascii="Georgia" w:cs="Georgia" w:eastAsia="Georgia" w:hAnsi="Georgia"/>
          <w:color w:val="2C1A0E"/>
          <w:sz w:val="24"/>
          <w:szCs w:val="24"/>
        </w:rPr>
        <w:t xml:space="preserve">Order NTAG213 NFC stickers (~$8/10 on Amazon). Write URL: hideoutmiami.com/app?source=nfc</w:t>
      </w:r>
    </w:p>
    <w:p>
      <w:pPr>
        <w:pStyle w:val="ListParagraph"/>
        <w:numPr>
          <w:ilvl w:val="0"/>
          <w:numId w:val="3"/>
        </w:numPr>
        <w:spacing w:after="80"/>
      </w:pPr>
      <w:r>
        <w:rPr>
          <w:rFonts w:ascii="Georgia" w:cs="Georgia" w:eastAsia="Georgia" w:hAnsi="Georgia"/>
          <w:color w:val="2C1A0E"/>
          <w:sz w:val="24"/>
          <w:szCs w:val="24"/>
        </w:rPr>
        <w:t xml:space="preserve">Place sticker near Square terminal. Test: tap phone, confirm it opens to Order tab.</w:t>
      </w:r>
    </w:p>
    <w:p>
      <w:pPr>
        <w:pStyle w:val="ListParagraph"/>
        <w:numPr>
          <w:ilvl w:val="0"/>
          <w:numId w:val="3"/>
        </w:numPr>
        <w:spacing w:after="80"/>
      </w:pPr>
      <w:r>
        <w:rPr>
          <w:rFonts w:ascii="Georgia" w:cs="Georgia" w:eastAsia="Georgia" w:hAnsi="Georgia"/>
          <w:color w:val="2C1A0E"/>
          <w:sz w:val="24"/>
          <w:szCs w:val="24"/>
        </w:rPr>
        <w:t xml:space="preserve">Shoot 5 product photos: Erik’s Addiction, Egg + Avocado Toast, Roasted Chicken Toast, Cold Brew, Matcha Latte.</w:t>
      </w:r>
    </w:p>
    <w:p>
      <w:pPr>
        <w:pStyle w:val="ListParagraph"/>
        <w:numPr>
          <w:ilvl w:val="0"/>
          <w:numId w:val="3"/>
        </w:numPr>
        <w:spacing w:after="80"/>
      </w:pPr>
      <w:r>
        <w:rPr>
          <w:rFonts w:ascii="Georgia" w:cs="Georgia" w:eastAsia="Georgia" w:hAnsi="Georgia"/>
          <w:color w:val="2C1A0E"/>
          <w:sz w:val="24"/>
          <w:szCs w:val="24"/>
        </w:rPr>
        <w:t xml:space="preserve">Test with 3–5 real people. Jimmy if willing. One office contact. Watch what confuses them.</w:t>
      </w:r>
    </w:p>
    <w:p>
      <w:pPr>
        <w:spacing w:after="0" w:before="240"/>
      </w:pPr>
    </w:p>
    <w:p>
      <w:pPr>
        <w:pStyle w:val="Heading2"/>
      </w:pPr>
      <w:r>
        <w:t xml:space="preserve">Phase 1 — Square Setup (After Sunday)</w:t>
      </w:r>
    </w:p>
    <w:p>
      <w:pPr>
        <w:spacing w:after="160"/>
      </w:pPr>
      <w:r>
        <w:rPr>
          <w:rFonts w:ascii="Georgia" w:cs="Georgia" w:eastAsia="Georgia" w:hAnsi="Georgia"/>
          <w:i/>
          <w:iCs/>
          <w:color w:val="2C1A0E"/>
          <w:sz w:val="24"/>
          <w:szCs w:val="24"/>
        </w:rPr>
        <w:t xml:space="preserve">One developer, 3–4 days. This phase proves API assumptions. If off-session auto-charge fails here, the B2B model changes. Find out before building the backend.</w:t>
      </w:r>
    </w:p>
    <w:p>
      <w:pPr>
        <w:spacing w:after="0" w:before="80"/>
      </w:pPr>
    </w:p>
    <w:p>
      <w:pPr>
        <w:pStyle w:val="ListParagraph"/>
        <w:numPr>
          <w:ilvl w:val="0"/>
          <w:numId w:val="3"/>
        </w:numPr>
        <w:spacing w:after="80"/>
      </w:pPr>
      <w:r>
        <w:rPr>
          <w:rFonts w:ascii="Georgia" w:cs="Georgia" w:eastAsia="Georgia" w:hAnsi="Georgia"/>
          <w:color w:val="2C1A0E"/>
          <w:sz w:val="24"/>
          <w:szCs w:val="24"/>
        </w:rPr>
        <w:t xml:space="preserve">Square seller account confirmed in production</w:t>
      </w:r>
    </w:p>
    <w:p>
      <w:pPr>
        <w:pStyle w:val="ListParagraph"/>
        <w:numPr>
          <w:ilvl w:val="0"/>
          <w:numId w:val="3"/>
        </w:numPr>
        <w:spacing w:after="80"/>
      </w:pPr>
      <w:r>
        <w:rPr>
          <w:rFonts w:ascii="Georgia" w:cs="Georgia" w:eastAsia="Georgia" w:hAnsi="Georgia"/>
          <w:color w:val="2C1A0E"/>
          <w:sz w:val="24"/>
          <w:szCs w:val="24"/>
        </w:rPr>
        <w:t xml:space="preserve">Square Developer account + sandbox application created</w:t>
      </w:r>
    </w:p>
    <w:p>
      <w:pPr>
        <w:pStyle w:val="ListParagraph"/>
        <w:numPr>
          <w:ilvl w:val="0"/>
          <w:numId w:val="3"/>
        </w:numPr>
        <w:spacing w:after="80"/>
      </w:pPr>
      <w:r>
        <w:rPr>
          <w:rFonts w:ascii="Georgia" w:cs="Georgia" w:eastAsia="Georgia" w:hAnsi="Georgia"/>
          <w:color w:val="2C1A0E"/>
          <w:sz w:val="24"/>
          <w:szCs w:val="24"/>
        </w:rPr>
        <w:t xml:space="preserve">Square Catalog built in sandbox from locked menu (17 items, correct modifiers)</w:t>
      </w:r>
    </w:p>
    <w:p>
      <w:pPr>
        <w:pStyle w:val="ListParagraph"/>
        <w:numPr>
          <w:ilvl w:val="0"/>
          <w:numId w:val="3"/>
        </w:numPr>
        <w:spacing w:after="80"/>
      </w:pPr>
      <w:r>
        <w:rPr>
          <w:rFonts w:ascii="Georgia" w:cs="Georgia" w:eastAsia="Georgia" w:hAnsi="Georgia"/>
          <w:color w:val="2C1A0E"/>
          <w:sz w:val="24"/>
          <w:szCs w:val="24"/>
        </w:rPr>
        <w:t xml:space="preserve">Square Loyalty activated and verified in sandbox</w:t>
      </w:r>
    </w:p>
    <w:p>
      <w:pPr>
        <w:pStyle w:val="ListParagraph"/>
        <w:numPr>
          <w:ilvl w:val="0"/>
          <w:numId w:val="3"/>
        </w:numPr>
        <w:spacing w:after="80"/>
      </w:pPr>
      <w:r>
        <w:rPr>
          <w:rFonts w:ascii="Georgia" w:cs="Georgia" w:eastAsia="Georgia" w:hAnsi="Georgia"/>
          <w:color w:val="2C1A0E"/>
          <w:sz w:val="24"/>
          <w:szCs w:val="24"/>
        </w:rPr>
        <w:t xml:space="preserve">Off-session auto-charge verified — this is the critical path for Jimmy and all B2B accounts</w:t>
      </w:r>
    </w:p>
    <w:p>
      <w:pPr>
        <w:pStyle w:val="ListParagraph"/>
        <w:numPr>
          <w:ilvl w:val="0"/>
          <w:numId w:val="3"/>
        </w:numPr>
        <w:spacing w:after="80"/>
      </w:pPr>
      <w:r>
        <w:rPr>
          <w:rFonts w:ascii="Georgia" w:cs="Georgia" w:eastAsia="Georgia" w:hAnsi="Georgia"/>
          <w:color w:val="2C1A0E"/>
          <w:sz w:val="24"/>
          <w:szCs w:val="24"/>
        </w:rPr>
        <w:t xml:space="preserve">Square Loyalty webhook vs polling decision made — this changes notification architecture</w:t>
      </w:r>
    </w:p>
    <w:p>
      <w:pPr>
        <w:pStyle w:val="ListParagraph"/>
        <w:numPr>
          <w:ilvl w:val="0"/>
          <w:numId w:val="3"/>
        </w:numPr>
        <w:spacing w:after="80"/>
      </w:pPr>
      <w:r>
        <w:rPr>
          <w:rFonts w:ascii="Georgia" w:cs="Georgia" w:eastAsia="Georgia" w:hAnsi="Georgia"/>
          <w:color w:val="2C1A0E"/>
          <w:sz w:val="24"/>
          <w:szCs w:val="24"/>
        </w:rPr>
        <w:t xml:space="preserve">Catering-only items verified as hidden from POS</w:t>
      </w:r>
    </w:p>
    <w:p>
      <w:pPr>
        <w:pStyle w:val="ListParagraph"/>
        <w:numPr>
          <w:ilvl w:val="0"/>
          <w:numId w:val="3"/>
        </w:numPr>
        <w:spacing w:after="80"/>
      </w:pPr>
      <w:r>
        <w:rPr>
          <w:rFonts w:ascii="Georgia" w:cs="Georgia" w:eastAsia="Georgia" w:hAnsi="Georgia"/>
          <w:color w:val="2C1A0E"/>
          <w:sz w:val="24"/>
          <w:szCs w:val="24"/>
        </w:rPr>
        <w:t xml:space="preserve">Square In-App Payments SDK linked — first end-to-end payment confirmed</w:t>
      </w:r>
    </w:p>
    <w:p>
      <w:pPr>
        <w:spacing w:after="0" w:before="240"/>
      </w:pPr>
    </w:p>
    <w:p>
      <w:pPr>
        <w:pStyle w:val="Heading2"/>
      </w:pPr>
      <w:r>
        <w:t xml:space="preserve">Phase 2 — Backend Build</w:t>
      </w:r>
    </w:p>
    <w:p>
      <w:pPr>
        <w:spacing w:after="160"/>
      </w:pPr>
      <w:r>
        <w:rPr>
          <w:rFonts w:ascii="Georgia" w:cs="Georgia" w:eastAsia="Georgia" w:hAnsi="Georgia"/>
          <w:i/>
          <w:iCs/>
          <w:color w:val="2C1A0E"/>
          <w:sz w:val="24"/>
          <w:szCs w:val="24"/>
        </w:rPr>
        <w:t xml:space="preserve">After Phase 1 verification. This is the largest work block. Do not start before Phase 1 passes.</w:t>
      </w:r>
    </w:p>
    <w:p>
      <w:pPr>
        <w:spacing w:after="0" w:before="80"/>
      </w:pPr>
    </w:p>
    <w:p>
      <w:pPr>
        <w:pStyle w:val="ListParagraph"/>
        <w:numPr>
          <w:ilvl w:val="0"/>
          <w:numId w:val="3"/>
        </w:numPr>
        <w:spacing w:after="80"/>
      </w:pPr>
      <w:r>
        <w:rPr>
          <w:rFonts w:ascii="Georgia" w:cs="Georgia" w:eastAsia="Georgia" w:hAnsi="Georgia"/>
          <w:color w:val="2C1A0E"/>
          <w:sz w:val="24"/>
          <w:szCs w:val="24"/>
        </w:rPr>
        <w:t xml:space="preserve">Hideout API server (Node.js or Python, Railway or AWS)</w:t>
      </w:r>
    </w:p>
    <w:p>
      <w:pPr>
        <w:pStyle w:val="ListParagraph"/>
        <w:numPr>
          <w:ilvl w:val="0"/>
          <w:numId w:val="3"/>
        </w:numPr>
        <w:spacing w:after="80"/>
      </w:pPr>
      <w:r>
        <w:rPr>
          <w:rFonts w:ascii="Georgia" w:cs="Georgia" w:eastAsia="Georgia" w:hAnsi="Georgia"/>
          <w:color w:val="2C1A0E"/>
          <w:sz w:val="24"/>
          <w:szCs w:val="24"/>
        </w:rPr>
        <w:t xml:space="preserve">PostgreSQL database with all 16 data models from Models.swift</w:t>
      </w:r>
    </w:p>
    <w:p>
      <w:pPr>
        <w:pStyle w:val="ListParagraph"/>
        <w:numPr>
          <w:ilvl w:val="0"/>
          <w:numId w:val="3"/>
        </w:numPr>
        <w:spacing w:after="80"/>
      </w:pPr>
      <w:r>
        <w:rPr>
          <w:rFonts w:ascii="Georgia" w:cs="Georgia" w:eastAsia="Georgia" w:hAnsi="Georgia"/>
          <w:color w:val="2C1A0E"/>
          <w:sz w:val="24"/>
          <w:szCs w:val="24"/>
        </w:rPr>
        <w:t xml:space="preserve">Square webhook receiver with idempotency guarantees</w:t>
      </w:r>
    </w:p>
    <w:p>
      <w:pPr>
        <w:pStyle w:val="ListParagraph"/>
        <w:numPr>
          <w:ilvl w:val="0"/>
          <w:numId w:val="3"/>
        </w:numPr>
        <w:spacing w:after="80"/>
      </w:pPr>
      <w:r>
        <w:rPr>
          <w:rFonts w:ascii="Georgia" w:cs="Georgia" w:eastAsia="Georgia" w:hAnsi="Georgia"/>
          <w:color w:val="2C1A0E"/>
          <w:sz w:val="24"/>
          <w:szCs w:val="24"/>
        </w:rPr>
        <w:t xml:space="preserve">Live data wiring: menu, open/closed status, Sunday event, loyalty points</w:t>
      </w:r>
    </w:p>
    <w:p>
      <w:pPr>
        <w:pStyle w:val="ListParagraph"/>
        <w:numPr>
          <w:ilvl w:val="0"/>
          <w:numId w:val="3"/>
        </w:numPr>
        <w:spacing w:after="80"/>
      </w:pPr>
      <w:r>
        <w:rPr>
          <w:rFonts w:ascii="Georgia" w:cs="Georgia" w:eastAsia="Georgia" w:hAnsi="Georgia"/>
          <w:color w:val="2C1A0E"/>
          <w:sz w:val="24"/>
          <w:szCs w:val="24"/>
        </w:rPr>
        <w:t xml:space="preserve">B2B recurring order scheduler with auto-create and holiday handling</w:t>
      </w:r>
    </w:p>
    <w:p>
      <w:pPr>
        <w:pStyle w:val="ListParagraph"/>
        <w:numPr>
          <w:ilvl w:val="0"/>
          <w:numId w:val="3"/>
        </w:numPr>
        <w:spacing w:after="80"/>
      </w:pPr>
      <w:r>
        <w:rPr>
          <w:rFonts w:ascii="Georgia" w:cs="Georgia" w:eastAsia="Georgia" w:hAnsi="Georgia"/>
          <w:color w:val="2C1A0E"/>
          <w:sz w:val="24"/>
          <w:szCs w:val="24"/>
        </w:rPr>
        <w:t xml:space="preserve">Push notification infrastructure (FCM + APNs)</w:t>
      </w:r>
    </w:p>
    <w:p>
      <w:pPr>
        <w:pStyle w:val="ListParagraph"/>
        <w:numPr>
          <w:ilvl w:val="0"/>
          <w:numId w:val="3"/>
        </w:numPr>
        <w:spacing w:after="80"/>
      </w:pPr>
      <w:r>
        <w:rPr>
          <w:rFonts w:ascii="Georgia" w:cs="Georgia" w:eastAsia="Georgia" w:hAnsi="Georgia"/>
          <w:color w:val="2C1A0E"/>
          <w:sz w:val="24"/>
          <w:szCs w:val="24"/>
        </w:rPr>
        <w:t xml:space="preserve">Admin dashboard persistence (all 8 modules)</w:t>
      </w:r>
    </w:p>
    <w:p>
      <w:pPr>
        <w:pStyle w:val="ListParagraph"/>
        <w:numPr>
          <w:ilvl w:val="0"/>
          <w:numId w:val="3"/>
        </w:numPr>
        <w:spacing w:after="80"/>
      </w:pPr>
      <w:r>
        <w:rPr>
          <w:rFonts w:ascii="Georgia" w:cs="Georgia" w:eastAsia="Georgia" w:hAnsi="Georgia"/>
          <w:color w:val="2C1A0E"/>
          <w:sz w:val="24"/>
          <w:szCs w:val="24"/>
        </w:rPr>
        <w:t xml:space="preserve">Universal Links for NFC web fallback</w:t>
      </w:r>
    </w:p>
    <w:p>
      <w:pPr>
        <w:spacing w:after="0" w:before="240"/>
      </w:pPr>
    </w:p>
    <w:p>
      <w:pPr>
        <w:pStyle w:val="Heading2"/>
      </w:pPr>
      <w:r>
        <w:t xml:space="preserve">Phase 3 — Phase 2 Features</w:t>
      </w:r>
    </w:p>
    <w:p>
      <w:pPr>
        <w:pStyle w:val="ListParagraph"/>
        <w:numPr>
          <w:ilvl w:val="0"/>
          <w:numId w:val="3"/>
        </w:numPr>
        <w:spacing w:after="80"/>
      </w:pPr>
      <w:r>
        <w:rPr>
          <w:rFonts w:ascii="Georgia" w:cs="Georgia" w:eastAsia="Georgia" w:hAnsi="Georgia"/>
          <w:color w:val="2C1A0E"/>
          <w:sz w:val="24"/>
          <w:szCs w:val="24"/>
        </w:rPr>
        <w:t xml:space="preserve">Group order flow — initiator → share link → members add items → one payment</w:t>
      </w:r>
    </w:p>
    <w:p>
      <w:pPr>
        <w:pStyle w:val="ListParagraph"/>
        <w:numPr>
          <w:ilvl w:val="0"/>
          <w:numId w:val="3"/>
        </w:numPr>
        <w:spacing w:after="80"/>
      </w:pPr>
      <w:r>
        <w:rPr>
          <w:rFonts w:ascii="Georgia" w:cs="Georgia" w:eastAsia="Georgia" w:hAnsi="Georgia"/>
          <w:color w:val="2C1A0E"/>
          <w:sz w:val="24"/>
          <w:szCs w:val="24"/>
        </w:rPr>
        <w:t xml:space="preserve">Gallon cold brew ordering — when Square catalog entry confirmed</w:t>
      </w:r>
    </w:p>
    <w:p>
      <w:pPr>
        <w:pStyle w:val="ListParagraph"/>
        <w:numPr>
          <w:ilvl w:val="0"/>
          <w:numId w:val="3"/>
        </w:numPr>
        <w:spacing w:after="80"/>
      </w:pPr>
      <w:r>
        <w:rPr>
          <w:rFonts w:ascii="Georgia" w:cs="Georgia" w:eastAsia="Georgia" w:hAnsi="Georgia"/>
          <w:color w:val="2C1A0E"/>
          <w:sz w:val="24"/>
          <w:szCs w:val="24"/>
        </w:rPr>
        <w:t xml:space="preserve">Village steward mode — passphrase-gated Sunday attendance intake</w:t>
      </w:r>
    </w:p>
    <w:p>
      <w:pPr>
        <w:pStyle w:val="ListParagraph"/>
        <w:numPr>
          <w:ilvl w:val="0"/>
          <w:numId w:val="3"/>
        </w:numPr>
        <w:spacing w:after="80"/>
      </w:pPr>
      <w:r>
        <w:rPr>
          <w:rFonts w:ascii="Georgia" w:cs="Georgia" w:eastAsia="Georgia" w:hAnsi="Georgia"/>
          <w:color w:val="2C1A0E"/>
          <w:sz w:val="24"/>
          <w:szCs w:val="24"/>
        </w:rPr>
        <w:t xml:space="preserve">Space rental system — standardized booking from inquiry to confirmed event</w:t>
      </w:r>
    </w:p>
    <w:p>
      <w:pPr>
        <w:pStyle w:val="ListParagraph"/>
        <w:numPr>
          <w:ilvl w:val="0"/>
          <w:numId w:val="3"/>
        </w:numPr>
        <w:spacing w:after="80"/>
      </w:pPr>
      <w:r>
        <w:rPr>
          <w:rFonts w:ascii="Georgia" w:cs="Georgia" w:eastAsia="Georgia" w:hAnsi="Georgia"/>
          <w:color w:val="2C1A0E"/>
          <w:sz w:val="24"/>
          <w:szCs w:val="24"/>
        </w:rPr>
        <w:t xml:space="preserve">B2B recurring account self-registration — 5-step onboarding flow</w:t>
      </w:r>
    </w:p>
    <w:p>
      <w:pPr>
        <w:spacing w:after="0" w:before="240"/>
      </w:pPr>
    </w:p>
    <w:p>
      <w:pPr>
        <w:pStyle w:val="Heading2"/>
      </w:pPr>
      <w:r>
        <w:t xml:space="preserve">Phase 4 — App Store</w:t>
      </w:r>
    </w:p>
    <w:p>
      <w:pPr>
        <w:pStyle w:val="ListParagraph"/>
        <w:numPr>
          <w:ilvl w:val="0"/>
          <w:numId w:val="3"/>
        </w:numPr>
        <w:spacing w:after="80"/>
      </w:pPr>
      <w:r>
        <w:rPr>
          <w:rFonts w:ascii="Georgia" w:cs="Georgia" w:eastAsia="Georgia" w:hAnsi="Georgia"/>
          <w:color w:val="2C1A0E"/>
          <w:sz w:val="24"/>
          <w:szCs w:val="24"/>
        </w:rPr>
        <w:t xml:space="preserve">Apple Developer Program ($99/year)</w:t>
      </w:r>
    </w:p>
    <w:p>
      <w:pPr>
        <w:pStyle w:val="ListParagraph"/>
        <w:numPr>
          <w:ilvl w:val="0"/>
          <w:numId w:val="3"/>
        </w:numPr>
        <w:spacing w:after="80"/>
      </w:pPr>
      <w:r>
        <w:rPr>
          <w:rFonts w:ascii="Georgia" w:cs="Georgia" w:eastAsia="Georgia" w:hAnsi="Georgia"/>
          <w:color w:val="2C1A0E"/>
          <w:sz w:val="24"/>
          <w:szCs w:val="24"/>
        </w:rPr>
        <w:t xml:space="preserve">TestFlight beta with 5–10 regulars</w:t>
      </w:r>
    </w:p>
    <w:p>
      <w:pPr>
        <w:pStyle w:val="ListParagraph"/>
        <w:numPr>
          <w:ilvl w:val="0"/>
          <w:numId w:val="3"/>
        </w:numPr>
        <w:spacing w:after="80"/>
      </w:pPr>
      <w:r>
        <w:rPr>
          <w:rFonts w:ascii="Georgia" w:cs="Georgia" w:eastAsia="Georgia" w:hAnsi="Georgia"/>
          <w:color w:val="2C1A0E"/>
          <w:sz w:val="24"/>
          <w:szCs w:val="24"/>
        </w:rPr>
        <w:t xml:space="preserve">App Store screenshots and description in Hideout brand voice</w:t>
      </w:r>
    </w:p>
    <w:p>
      <w:pPr>
        <w:pStyle w:val="ListParagraph"/>
        <w:numPr>
          <w:ilvl w:val="0"/>
          <w:numId w:val="3"/>
        </w:numPr>
        <w:spacing w:after="80"/>
      </w:pPr>
      <w:r>
        <w:rPr>
          <w:rFonts w:ascii="Georgia" w:cs="Georgia" w:eastAsia="Georgia" w:hAnsi="Georgia"/>
          <w:color w:val="2C1A0E"/>
          <w:sz w:val="24"/>
          <w:szCs w:val="24"/>
        </w:rPr>
        <w:t xml:space="preserve">Google Play — iOS first, Android 6 months after launch</w:t>
      </w:r>
    </w:p>
    <w:p>
      <w:r>
        <w:br w:type="page"/>
      </w:r>
    </w:p>
    <w:p>
      <w:pPr>
        <w:spacing w:after="40"/>
      </w:pPr>
      <w:r>
        <w:rPr>
          <w:rFonts w:ascii="Georgia" w:cs="Georgia" w:eastAsia="Georgia" w:hAnsi="Georgia"/>
          <w:b/>
          <w:bCs/>
          <w:color w:val="8C7B6E"/>
          <w:sz w:val="18"/>
          <w:szCs w:val="18"/>
        </w:rPr>
        <w:t xml:space="preserve">SECTION 9</w:t>
      </w:r>
    </w:p>
    <w:p>
      <w:pPr>
        <w:pStyle w:val="Heading1"/>
      </w:pPr>
      <w:r>
        <w:t xml:space="preserve">Three Relationship Moves</w:t>
      </w:r>
    </w:p>
    <w:p>
      <w:pPr>
        <w:spacing w:after="160"/>
      </w:pPr>
      <w:r>
        <w:rPr>
          <w:rFonts w:ascii="Georgia" w:cs="Georgia" w:eastAsia="Georgia" w:hAnsi="Georgia"/>
          <w:i/>
          <w:iCs/>
          <w:color w:val="2C1A0E"/>
          <w:sz w:val="24"/>
          <w:szCs w:val="24"/>
        </w:rPr>
        <w:t xml:space="preserve">Worth more than any new feature. These are specific targets, not categories. Close all three and recurring revenue architecture exists.</w:t>
      </w:r>
    </w:p>
    <w:p>
      <w:pPr>
        <w:pBdr>
          <w:bottom w:val="single" w:color="DDD5CC" w:sz="4" w:space="1"/>
        </w:pBd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Target</w:t>
            </w:r>
          </w:p>
        </w:tc>
        <w:tc>
          <w:tcPr>
            <w:tcW w:type="dxa" w:w="616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What to do</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One office building (A Better You or SkyView 22)</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Ask: who gets the Monday breakfast package standing order? App surface: Catering → Office Breakfast Package.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One event inquiry</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Which inquiry becomes the first formal EventRequest through the app? App surface: Catering → Request the space.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Jimmy</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Ask directly: does he want to formalize cold brew in-app vs text/Venmo? App surface: B2B widget + gallon cold brew when Phase 1 passes.</w:t>
            </w:r>
          </w:p>
        </w:tc>
      </w:tr>
    </w:tbl>
    <w:p>
      <w:pPr>
        <w:spacing w:after="0" w:before="240"/>
      </w:pPr>
    </w:p>
    <w:p>
      <w:pPr>
        <w:pBdr>
          <w:top w:val="single" w:color="C8852A" w:sz="4" w:space="6"/>
          <w:bottom w:val="single" w:color="C8852A" w:sz="4" w:space="6"/>
          <w:left w:val="single" w:color="C8852A" w:sz="12" w:space="8"/>
        </w:pBdr>
        <w:shd w:fill="F5F0EB" w:val="clear"/>
        <w:spacing w:after="200" w:before="160"/>
        <w:ind w:left="360" w:right="360"/>
      </w:pPr>
      <w:r>
        <w:rPr>
          <w:rFonts w:ascii="Georgia" w:cs="Georgia" w:eastAsia="Georgia" w:hAnsi="Georgia"/>
          <w:b/>
          <w:bCs/>
          <w:color w:val="C8852A"/>
          <w:sz w:val="20"/>
          <w:szCs w:val="20"/>
        </w:rPr>
        <w:t xml:space="preserve">THE REAL QUESTION  </w:t>
      </w:r>
      <w:r>
        <w:rPr>
          <w:rFonts w:ascii="Georgia" w:cs="Georgia" w:eastAsia="Georgia" w:hAnsi="Georgia"/>
          <w:color w:val="2C1A0E"/>
          <w:sz w:val="22"/>
          <w:szCs w:val="22"/>
        </w:rPr>
        <w:t xml:space="preserve">If all three say yes, Hideout has a recurring revenue architecture. If none say yes, that is the most valuable information the app has produced — and it changes what gets built next.</w:t>
      </w:r>
    </w:p>
    <w:p>
      <w:pPr>
        <w:spacing w:after="0" w:before="240"/>
      </w:pPr>
    </w:p>
    <w:p>
      <w:pPr>
        <w:pStyle w:val="Heading2"/>
      </w:pPr>
      <w:r>
        <w:t xml:space="preserve">Post-Sunday signal to watch</w:t>
      </w:r>
    </w:p>
    <w:p>
      <w:pPr>
        <w:spacing w:after="160"/>
      </w:pPr>
      <w:r>
        <w:rPr>
          <w:rFonts w:ascii="Georgia" w:cs="Georgia" w:eastAsia="Georgia" w:hAnsi="Georgia"/>
          <w:color w:val="2C1A0E"/>
          <w:sz w:val="24"/>
          <w:szCs w:val="24"/>
        </w:rPr>
        <w:t xml:space="preserve">The signal emerges quickly once the app is on your phone and in front of real people. These are the early indicators:</w:t>
      </w:r>
    </w:p>
    <w:p>
      <w:pPr>
        <w:spacing w:after="0" w:before="80"/>
      </w:pPr>
    </w:p>
    <w:p>
      <w:pPr>
        <w:pStyle w:val="ListParagraph"/>
        <w:numPr>
          <w:ilvl w:val="0"/>
          <w:numId w:val="2"/>
        </w:numPr>
        <w:spacing w:after="80"/>
      </w:pPr>
      <w:r>
        <w:rPr>
          <w:rFonts w:ascii="Georgia" w:cs="Georgia" w:eastAsia="Georgia" w:hAnsi="Georgia"/>
          <w:color w:val="2C1A0E"/>
          <w:sz w:val="24"/>
          <w:szCs w:val="24"/>
        </w:rPr>
        <w:t xml:space="preserve">Which feature do you reach for naturally, without thinking? That is the one that matters most.</w:t>
      </w:r>
    </w:p>
    <w:p>
      <w:pPr>
        <w:pStyle w:val="ListParagraph"/>
        <w:numPr>
          <w:ilvl w:val="0"/>
          <w:numId w:val="2"/>
        </w:numPr>
        <w:spacing w:after="80"/>
      </w:pPr>
      <w:r>
        <w:rPr>
          <w:rFonts w:ascii="Georgia" w:cs="Georgia" w:eastAsia="Georgia" w:hAnsi="Georgia"/>
          <w:color w:val="2C1A0E"/>
          <w:sz w:val="24"/>
          <w:szCs w:val="24"/>
        </w:rPr>
        <w:t xml:space="preserve">Which admin module do you open first on a Tuesday morning? That is the real center of gravity.</w:t>
      </w:r>
    </w:p>
    <w:p>
      <w:pPr>
        <w:pStyle w:val="ListParagraph"/>
        <w:numPr>
          <w:ilvl w:val="0"/>
          <w:numId w:val="2"/>
        </w:numPr>
        <w:spacing w:after="80"/>
      </w:pPr>
      <w:r>
        <w:rPr>
          <w:rFonts w:ascii="Georgia" w:cs="Georgia" w:eastAsia="Georgia" w:hAnsi="Georgia"/>
          <w:color w:val="2C1A0E"/>
          <w:sz w:val="24"/>
          <w:szCs w:val="24"/>
        </w:rPr>
        <w:t xml:space="preserve">Which customer interaction still requires Brice to be involved? That is the next thing to systematize.</w:t>
      </w:r>
    </w:p>
    <w:p>
      <w:pPr>
        <w:pStyle w:val="ListParagraph"/>
        <w:numPr>
          <w:ilvl w:val="0"/>
          <w:numId w:val="2"/>
        </w:numPr>
        <w:spacing w:after="80"/>
      </w:pPr>
      <w:r>
        <w:rPr>
          <w:rFonts w:ascii="Georgia" w:cs="Georgia" w:eastAsia="Georgia" w:hAnsi="Georgia"/>
          <w:color w:val="2C1A0E"/>
          <w:sz w:val="24"/>
          <w:szCs w:val="24"/>
        </w:rPr>
        <w:t xml:space="preserve">What do you skip in the admin layer when it’s busy? That module needs redesign, not discipline.</w:t>
      </w:r>
    </w:p>
    <w:p>
      <w:r>
        <w:br w:type="page"/>
      </w:r>
    </w:p>
    <w:p>
      <w:pPr>
        <w:spacing w:after="40"/>
      </w:pPr>
      <w:r>
        <w:rPr>
          <w:rFonts w:ascii="Georgia" w:cs="Georgia" w:eastAsia="Georgia" w:hAnsi="Georgia"/>
          <w:b/>
          <w:bCs/>
          <w:color w:val="8C7B6E"/>
          <w:sz w:val="18"/>
          <w:szCs w:val="18"/>
        </w:rPr>
        <w:t xml:space="preserve">SECTION 10</w:t>
      </w:r>
    </w:p>
    <w:p>
      <w:pPr>
        <w:pStyle w:val="Heading1"/>
      </w:pPr>
      <w:r>
        <w:t xml:space="preserve">Photography Doctrine</w:t>
      </w:r>
    </w:p>
    <w:p>
      <w:pPr>
        <w:spacing w:after="160"/>
      </w:pPr>
      <w:r>
        <w:rPr>
          <w:rFonts w:ascii="Georgia" w:cs="Georgia" w:eastAsia="Georgia" w:hAnsi="Georgia"/>
          <w:i/>
          <w:iCs/>
          <w:color w:val="2C1A0E"/>
          <w:sz w:val="24"/>
          <w:szCs w:val="24"/>
        </w:rPr>
        <w:t xml:space="preserve">Every photo in the Hideout app should make someone want the item and the patio at the same time.</w:t>
      </w:r>
    </w:p>
    <w:p>
      <w:pPr>
        <w:pBdr>
          <w:bottom w:val="single" w:color="DDD5CC" w:sz="4" w:space="1"/>
        </w:pBdr>
        <w:spacing w:after="240"/>
      </w:pPr>
    </w:p>
    <w:p>
      <w:pPr>
        <w:spacing w:after="160"/>
      </w:pPr>
      <w:r>
        <w:rPr>
          <w:rFonts w:ascii="Georgia" w:cs="Georgia" w:eastAsia="Georgia" w:hAnsi="Georgia"/>
          <w:color w:val="2C1A0E"/>
          <w:sz w:val="24"/>
          <w:szCs w:val="24"/>
        </w:rPr>
        <w:t xml:space="preserve">The app currently shows warm gradient placeholders. Real photography from the café is the single highest-impact change remaining before the app looks like a product rather than a prototype. The photo philosophy is not about looking premium. It is about making ordering obvious.</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Rule</w:t>
            </w:r>
          </w:p>
        </w:tc>
        <w:tc>
          <w:tcPr>
            <w:tcW w:type="dxa" w:w="616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Real photos only</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Taken at Hideout, of actual Hideout food, in actual Hideout light.</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No stock photography</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Stock food photography breaks the identity contract.</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Plastic cups stay</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Erik’s Addiction is served in a plastic cup. The cup is in the photo.</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The patio matters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Photos on the patio or inside the café carry the ambient warmth of the space.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At-size readability</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Thumbnails render at 76×76px. Close crop on the hero ingredient.</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No AI-generated food</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Never. Customers who have been here will know.</w:t>
            </w:r>
          </w:p>
        </w:tc>
      </w:tr>
    </w:tbl>
    <w:p>
      <w:pPr>
        <w:spacing w:after="0" w:before="240"/>
      </w:pPr>
    </w:p>
    <w:p>
      <w:pPr>
        <w:pStyle w:val="Heading2"/>
      </w:pPr>
      <w:r>
        <w:t xml:space="preserve">Photos needed — in priority order</w:t>
      </w:r>
    </w:p>
    <w:p>
      <w:pPr>
        <w:spacing w:after="160"/>
      </w:pPr>
      <w:r>
        <w:rPr>
          <w:rFonts w:ascii="Georgia" w:cs="Georgia" w:eastAsia="Georgia" w:hAnsi="Georgia"/>
          <w:color w:val="2C1A0E"/>
          <w:sz w:val="24"/>
          <w:szCs w:val="24"/>
        </w:rPr>
        <w:t xml:space="preserve">Drop into HideoutApp/Assets.xcassets using these exact asset names. No code changes needed.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Asset name</w:t>
            </w:r>
          </w:p>
        </w:tc>
        <w:tc>
          <w:tcPr>
            <w:tcW w:type="dxa" w:w="616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Notes</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photo_eriks_addiction</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Hero shot — also used as 16:9 Today card. Shoot first.</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photo_egg_avocado</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Most ordered toast — catering anchor.</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photo_chicken_toast</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Catering product.</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photo_cold_brew</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Also used for Gallon Cold Brew section.</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photo_matcha_latte</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Quick order chip.</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photo_breechay_special</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Visually distinctive swirl.</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photo_salmon_toast</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Consumer advisory item.</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photo_pb_bowl</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Bowl format.</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photo_acai_bowl</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Bowl with toppings.</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photo_watermelon_juice</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Clean red visual.</w:t>
            </w:r>
          </w:p>
        </w:tc>
      </w:tr>
    </w:tbl>
    <w:p>
      <w:r>
        <w:br w:type="page"/>
      </w:r>
    </w:p>
    <w:p>
      <w:pPr>
        <w:spacing w:after="40"/>
      </w:pPr>
      <w:r>
        <w:rPr>
          <w:rFonts w:ascii="Georgia" w:cs="Georgia" w:eastAsia="Georgia" w:hAnsi="Georgia"/>
          <w:b/>
          <w:bCs/>
          <w:color w:val="8C7B6E"/>
          <w:sz w:val="18"/>
          <w:szCs w:val="18"/>
        </w:rPr>
        <w:t xml:space="preserve">SECTION 11 — EXECUTIVE SURFACE</w:t>
      </w:r>
    </w:p>
    <w:p>
      <w:pPr>
        <w:pStyle w:val="Heading1"/>
      </w:pPr>
      <w:r>
        <w:t xml:space="preserve">For Erik</w:t>
      </w:r>
    </w:p>
    <w:p>
      <w:pPr>
        <w:spacing w:after="160"/>
      </w:pPr>
      <w:r>
        <w:rPr>
          <w:rFonts w:ascii="Georgia" w:cs="Georgia" w:eastAsia="Georgia" w:hAnsi="Georgia"/>
          <w:i/>
          <w:iCs/>
          <w:color w:val="2C1A0E"/>
          <w:sz w:val="24"/>
          <w:szCs w:val="24"/>
        </w:rPr>
        <w:t xml:space="preserve">One read. Current state. Numbers and trajectory. Update this section monthly or when something material changes.</w:t>
      </w:r>
    </w:p>
    <w:p>
      <w:pPr>
        <w:pBdr>
          <w:bottom w:val="single" w:color="DDD5CC" w:sz="4" w:space="1"/>
        </w:pBdr>
        <w:spacing w:after="240"/>
      </w:pPr>
    </w:p>
    <w:p>
      <w:pPr>
        <w:spacing w:after="0" w:before="80"/>
      </w:pPr>
    </w:p>
    <w:p>
      <w:pPr>
        <w:pBdr>
          <w:top w:val="single" w:color="2D5016" w:sz="6" w:space="6"/>
          <w:bottom w:val="single" w:color="2D5016" w:sz="6" w:space="6"/>
          <w:left w:val="single" w:color="2D5016" w:sz="6" w:space="6"/>
          <w:right w:val="single" w:color="2D5016" w:sz="6" w:space="6"/>
        </w:pBdr>
        <w:shd w:fill="F0F5F0" w:val="clear"/>
        <w:spacing w:after="200"/>
        <w:ind w:left="240" w:right="240"/>
      </w:pPr>
      <w:r>
        <w:rPr>
          <w:rFonts w:ascii="Georgia" w:cs="Georgia" w:eastAsia="Georgia" w:hAnsi="Georgia"/>
          <w:i/>
          <w:iCs/>
          <w:color w:val="2D5016"/>
          <w:sz w:val="22"/>
          <w:szCs w:val="22"/>
        </w:rPr>
        <w:t xml:space="preserve">This section is the only one you need to read. Everything else is how we get here.</w:t>
      </w:r>
    </w:p>
    <w:p>
      <w:pPr>
        <w:spacing w:after="0" w:before="240"/>
      </w:pPr>
    </w:p>
    <w:p>
      <w:pPr>
        <w:pStyle w:val="Heading2"/>
      </w:pPr>
      <w:r>
        <w:t xml:space="preserve">Where we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c>
          <w:tcPr>
            <w:tcW w:type="dxa" w:w="616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Current revenue band</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(fill in from weekly log)</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Daily average this week</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Days at Stability or above (last 30 days)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 of 30</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Active B2B accounts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0 (Jimmy pending Square verification)</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Advance orders placed (last 7 days)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Event requests submitted</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0 (Kimberly conversation pending formalization)</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App build status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Prototype v1.0 — 0 errors — runs on device</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Square integration status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Not started — Phase 1 is next dev session</w:t>
            </w:r>
          </w:p>
        </w:tc>
      </w:tr>
      <w:tr>
        <w:tc>
          <w:tcPr>
            <w:tcW w:type="dxa" w:w="32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Backend status</w:t>
            </w:r>
          </w:p>
        </w:tc>
        <w:tc>
          <w:tcPr>
            <w:tcW w:type="dxa" w:w="6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Not built — Phase 2, after Square verification</w:t>
            </w:r>
          </w:p>
        </w:tc>
      </w:tr>
    </w:tbl>
    <w:p>
      <w:pPr>
        <w:spacing w:after="0" w:before="240"/>
      </w:pPr>
    </w:p>
    <w:p>
      <w:pPr>
        <w:pStyle w:val="Heading2"/>
      </w:pPr>
      <w:r>
        <w:t xml:space="preserve">What the app does</w:t>
      </w:r>
    </w:p>
    <w:p>
      <w:pPr>
        <w:spacing w:after="160"/>
      </w:pPr>
      <w:r>
        <w:rPr>
          <w:rFonts w:ascii="Georgia" w:cs="Georgia" w:eastAsia="Georgia" w:hAnsi="Georgia"/>
          <w:color w:val="2C1A0E"/>
          <w:sz w:val="24"/>
          <w:szCs w:val="24"/>
        </w:rPr>
        <w:t xml:space="preserve">It converts recurring interactions that lived inside memory into structured, repeatable systems. Jimmy ordering cold brew by text becomes a standing B2B order with auto-charge. Office breakfast conversations become standing accounts. Sunday DJ coordination by DM becomes a lineup system. Morning regulars ordering at the counter becomes advance orders placed before they leave home.</w:t>
      </w:r>
    </w:p>
    <w:p>
      <w:pPr>
        <w:spacing w:after="0" w:before="120"/>
      </w:pPr>
    </w:p>
    <w:p>
      <w:pPr>
        <w:spacing w:after="160"/>
      </w:pPr>
      <w:r>
        <w:rPr>
          <w:rFonts w:ascii="Georgia" w:cs="Georgia" w:eastAsia="Georgia" w:hAnsi="Georgia"/>
          <w:color w:val="2C1A0E"/>
          <w:sz w:val="24"/>
          <w:szCs w:val="24"/>
        </w:rPr>
        <w:t xml:space="preserve">The app does not find new customers. That is not its job. Its job is to make the customers who already exist easier to retain, serve, and predict.</w:t>
      </w:r>
    </w:p>
    <w:p>
      <w:pPr>
        <w:spacing w:after="0" w:before="240"/>
      </w:pPr>
    </w:p>
    <w:p>
      <w:pPr>
        <w:pStyle w:val="Heading2"/>
      </w:pPr>
      <w:r>
        <w:t xml:space="preserve">The four revenue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Engine</w:t>
            </w:r>
          </w:p>
        </w:tc>
        <w:tc>
          <w:tcPr>
            <w:tcW w:type="dxa" w:w="216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Current state</w:t>
            </w:r>
          </w:p>
        </w:tc>
        <w:tc>
          <w:tcPr>
            <w:tcW w:type="dxa" w:w="24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When app is live</w:t>
            </w:r>
          </w:p>
        </w:tc>
        <w:tc>
          <w:tcPr>
            <w:tcW w:type="dxa" w:w="2400"/>
            <w:tcBorders>
              <w:top w:val="single" w:color="DDD5CC" w:sz="1"/>
              <w:start w:val="single" w:color="DDD5CC" w:sz="1"/>
              <w:bottom w:val="single" w:color="DDD5CC" w:sz="1"/>
              <w:end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Monthly potential</w:t>
            </w:r>
          </w:p>
        </w:tc>
      </w:tr>
      <w:tr>
        <w:tc>
          <w:tcPr>
            <w:tcW w:type="dxa" w:w="24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Walk-in regulars</w:t>
            </w:r>
          </w:p>
        </w:tc>
        <w:tc>
          <w:tcPr>
            <w:tcW w:type="dxa" w:w="2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Exists — volatile</w:t>
            </w:r>
          </w:p>
        </w:tc>
        <w:tc>
          <w:tcPr>
            <w:tcW w:type="dxa" w:w="24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Advance ordering + loyalty retention</w:t>
            </w:r>
          </w:p>
        </w:tc>
        <w:tc>
          <w:tcPr>
            <w:tcW w:type="dxa" w:w="24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$12k–$16k at stability</w:t>
            </w:r>
          </w:p>
        </w:tc>
      </w:tr>
      <w:tr>
        <w:tc>
          <w:tcPr>
            <w:tcW w:type="dxa" w:w="24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B2B / Office (weekly)</w:t>
            </w:r>
          </w:p>
        </w:tc>
        <w:tc>
          <w:tcPr>
            <w:tcW w:type="dxa" w:w="2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Jimmy: manual. Offices: none.</w:t>
            </w:r>
          </w:p>
        </w:tc>
        <w:tc>
          <w:tcPr>
            <w:tcW w:type="dxa" w:w="24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Standing orders + auto-charge</w:t>
            </w:r>
          </w:p>
        </w:tc>
        <w:tc>
          <w:tcPr>
            <w:tcW w:type="dxa" w:w="24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$3k–$8k at 5 accounts</w:t>
            </w:r>
          </w:p>
        </w:tc>
      </w:tr>
      <w:tr>
        <w:tc>
          <w:tcPr>
            <w:tcW w:type="dxa" w:w="24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Private events</w:t>
            </w:r>
          </w:p>
        </w:tc>
        <w:tc>
          <w:tcPr>
            <w:tcW w:type="dxa" w:w="2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Manual. No standard flow.</w:t>
            </w:r>
          </w:p>
        </w:tc>
        <w:tc>
          <w:tcPr>
            <w:tcW w:type="dxa" w:w="24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Request form + deposit workflow</w:t>
            </w:r>
          </w:p>
        </w:tc>
        <w:tc>
          <w:tcPr>
            <w:tcW w:type="dxa" w:w="24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$2k–$5k at 2–3/month</w:t>
            </w:r>
          </w:p>
        </w:tc>
      </w:tr>
      <w:tr>
        <w:tc>
          <w:tcPr>
            <w:tcW w:type="dxa" w:w="24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Gallon cold brew</w:t>
            </w:r>
          </w:p>
        </w:tc>
        <w:tc>
          <w:tcPr>
            <w:tcW w:type="dxa" w:w="216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Jimmy only, manual invoice.</w:t>
            </w:r>
          </w:p>
        </w:tc>
        <w:tc>
          <w:tcPr>
            <w:tcW w:type="dxa" w:w="24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Preorder + auto-charge</w:t>
            </w:r>
          </w:p>
        </w:tc>
        <w:tc>
          <w:tcPr>
            <w:tcW w:type="dxa" w:w="2400"/>
            <w:tcBorders>
              <w:top w:val="single" w:color="DDD5CC" w:sz="1"/>
              <w:start w:val="single" w:color="DDD5CC" w:sz="1"/>
              <w:bottom w:val="single" w:color="DDD5CC" w:sz="1"/>
              <w:end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$1k–$3k at steady demand</w:t>
            </w:r>
          </w:p>
        </w:tc>
      </w:tr>
    </w:tbl>
    <w:p>
      <w:pPr>
        <w:spacing w:after="0" w:before="240"/>
      </w:pPr>
    </w:p>
    <w:p>
      <w:pPr>
        <w:pStyle w:val="Heading2"/>
      </w:pPr>
      <w:r>
        <w:t xml:space="preserve">What’s next</w:t>
      </w:r>
    </w:p>
    <w:p>
      <w:pPr>
        <w:pStyle w:val="ListParagraph"/>
        <w:numPr>
          <w:ilvl w:val="0"/>
          <w:numId w:val="2"/>
        </w:numPr>
        <w:spacing w:after="80"/>
      </w:pPr>
      <w:r>
        <w:rPr>
          <w:rFonts w:ascii="Georgia" w:cs="Georgia" w:eastAsia="Georgia" w:hAnsi="Georgia"/>
          <w:color w:val="2C1A0E"/>
          <w:sz w:val="24"/>
          <w:szCs w:val="24"/>
        </w:rPr>
        <w:t xml:space="preserve">Phase 0: Install on device, shoot product photos, place NFC sticker at counter, test with 3–5 real people.</w:t>
      </w:r>
    </w:p>
    <w:p>
      <w:pPr>
        <w:pStyle w:val="ListParagraph"/>
        <w:numPr>
          <w:ilvl w:val="0"/>
          <w:numId w:val="2"/>
        </w:numPr>
        <w:spacing w:after="80"/>
      </w:pPr>
      <w:r>
        <w:rPr>
          <w:rFonts w:ascii="Georgia" w:cs="Georgia" w:eastAsia="Georgia" w:hAnsi="Georgia"/>
          <w:color w:val="2C1A0E"/>
          <w:sz w:val="24"/>
          <w:szCs w:val="24"/>
        </w:rPr>
        <w:t xml:space="preserve">Phase 1: Square sandbox verification — one developer, 3–4 days. Proves whether recurring B2B billing works before any backend is built.</w:t>
      </w:r>
    </w:p>
    <w:p>
      <w:pPr>
        <w:pStyle w:val="ListParagraph"/>
        <w:numPr>
          <w:ilvl w:val="0"/>
          <w:numId w:val="2"/>
        </w:numPr>
        <w:spacing w:after="80"/>
      </w:pPr>
      <w:r>
        <w:rPr>
          <w:rFonts w:ascii="Georgia" w:cs="Georgia" w:eastAsia="Georgia" w:hAnsi="Georgia"/>
          <w:color w:val="2C1A0E"/>
          <w:sz w:val="24"/>
          <w:szCs w:val="24"/>
        </w:rPr>
        <w:t xml:space="preserve">Three relationship moves: one office account, one formal event request, Jimmy in-app. These are the proof of concept.</w:t>
      </w:r>
    </w:p>
    <w:p>
      <w:pPr>
        <w:spacing w:after="0" w:before="240"/>
      </w:pPr>
    </w:p>
    <w:p>
      <w:pPr>
        <w:pStyle w:val="Heading2"/>
      </w:pPr>
      <w:r>
        <w:t xml:space="preserve">The number to watch</w:t>
      </w:r>
    </w:p>
    <w:p>
      <w:pPr>
        <w:pBdr>
          <w:left w:val="single" w:color="C8852A" w:sz="8" w:space="12"/>
        </w:pBdr>
        <w:spacing w:after="160"/>
        <w:ind w:left="720"/>
      </w:pPr>
      <w:r>
        <w:rPr>
          <w:rFonts w:ascii="Georgia" w:cs="Georgia" w:eastAsia="Georgia" w:hAnsi="Georgia"/>
          <w:i/>
          <w:iCs/>
          <w:color w:val="2C1A0E"/>
          <w:sz w:val="24"/>
          <w:szCs w:val="24"/>
        </w:rPr>
        <w:t xml:space="preserve">Days at Stability band ($590/day) or above, sustained over two consecutive weeks. When that number holds, the recurring relationships are real. Everything else is setup.</w:t>
      </w:r>
    </w:p>
    <w:p>
      <w:pPr>
        <w:spacing w:after="0" w:before="240"/>
      </w:pPr>
    </w:p>
    <w:p>
      <w:pPr>
        <w:pStyle w:val="Heading2"/>
      </w:pPr>
      <w:r>
        <w:t xml:space="preserve">What we decided not to build</w:t>
      </w:r>
    </w:p>
    <w:p>
      <w:pPr>
        <w:spacing w:after="160"/>
      </w:pPr>
      <w:r>
        <w:rPr>
          <w:rFonts w:ascii="Georgia" w:cs="Georgia" w:eastAsia="Georgia" w:hAnsi="Georgia"/>
          <w:color w:val="2C1A0E"/>
          <w:sz w:val="24"/>
          <w:szCs w:val="24"/>
        </w:rPr>
        <w:t xml:space="preserve">Streaks, social feeds, RSVP counts, re-engagement notifications, discount systems, loyalty tiers, ratings, instant event booking, delivery-first flows, AI food photos. These were all considered and rejected. Their absence is intentional.</w:t>
      </w:r>
    </w:p>
    <w:p>
      <w:r>
        <w:br w:type="page"/>
      </w:r>
    </w:p>
    <w:p>
      <w:pPr>
        <w:spacing w:after="40"/>
      </w:pPr>
      <w:r>
        <w:rPr>
          <w:rFonts w:ascii="Georgia" w:cs="Georgia" w:eastAsia="Georgia" w:hAnsi="Georgia"/>
          <w:b/>
          <w:bCs/>
          <w:color w:val="8C7B6E"/>
          <w:sz w:val="18"/>
          <w:szCs w:val="18"/>
        </w:rPr>
        <w:t xml:space="preserve">SECTION 13 — IDEAS BACKLOG</w:t>
      </w:r>
    </w:p>
    <w:p>
      <w:pPr>
        <w:pStyle w:val="Heading1"/>
      </w:pPr>
      <w:r>
        <w:t>Ideas Backlog</w:t>
      </w:r>
    </w:p>
    <w:p>
      <w:pPr>
        <w:spacing w:after="160"/>
      </w:pPr>
      <w:r>
        <w:rPr>
          <w:rFonts w:ascii="Georgia" w:cs="Georgia" w:eastAsia="Georgia" w:hAnsi="Georgia"/>
          <w:i/>
          <w:iCs/>
          <w:color w:val="2C1A0E"/>
          <w:sz w:val="24"/>
          <w:szCs w:val="24"/>
        </w:rPr>
        <w:t>Nothing here gets built until it passes the governing question. Nothing here gets lost. Cross things off when they’re done, rejected, or absorbed into a phase. Add freely.</w:t>
      </w:r>
    </w:p>
    <w:p>
      <w:pPr>
        <w:pBdr>
          <w:bottom w:val="single" w:color="DDD5CC" w:sz="4" w:space="1"/>
        </w:pBdr>
        <w:spacing w:after="240"/>
      </w:pPr>
    </w:p>
    <w:p>
      <w:pPr>
        <w:pBdr>
          <w:top w:val="single" w:sz="4" w:color="C8852A" w:space="6"/>
          <w:bottom w:val="single" w:sz="4" w:color="C8852A" w:space="6"/>
          <w:left w:val="single" w:sz="12" w:color="C8852A" w:space="8"/>
        </w:pBdr>
        <w:shd w:fill="F5F0EB" w:val="clear"/>
        <w:spacing w:after="200" w:before="160"/>
        <w:ind w:left="360" w:right="360"/>
      </w:pPr>
      <w:r>
        <w:rPr>
          <w:rFonts w:ascii="Georgia" w:cs="Georgia" w:eastAsia="Georgia" w:hAnsi="Georgia"/>
          <w:b/>
          <w:bCs/>
          <w:color w:val="C8852A"/>
          <w:sz w:val="20"/>
          <w:szCs w:val="20"/>
        </w:rPr>
        <w:t xml:space="preserve">HOW TO USE THIS SECTION  </w:t>
      </w:r>
      <w:r>
        <w:rPr>
          <w:rFonts w:ascii="Georgia" w:cs="Georgia" w:eastAsia="Georgia" w:hAnsi="Georgia"/>
          <w:color w:val="2C1A0E"/>
          <w:sz w:val="22"/>
          <w:szCs w:val="22"/>
        </w:rPr>
        <w:t>Status key: QUEUED = worth building, not now · EXPLORING = actively thinking about it · IN PROGRESS = being built · DONE = shipped · REJECTED = evaluated and declined (keep the reason)</w:t>
      </w:r>
    </w:p>
    <w:p>
      <w:pPr>
        <w:pStyle w:val="Heading2"/>
      </w:pPr>
      <w:r>
        <w:t>Email — Transactional confirmation layer</w:t>
      </w:r>
    </w:p>
    <w:p>
      <w:pPr>
        <w:spacing w:after="160"/>
      </w:pPr>
      <w:r>
        <w:rPr>
          <w:rFonts w:ascii="Georgia" w:cs="Georgia" w:eastAsia="Georgia" w:hAnsi="Georgia"/>
          <w:color w:val="2C1A0E"/>
          <w:sz w:val="24"/>
          <w:szCs w:val="24"/>
        </w:rPr>
        <w:t>Email is not a feature. It is the confirmation layer that makes every other feature feel real and trustworthy. Without it, the app asks people to trust a system that gives no feedback. Status: QUEUED — blocked by backend (Phase 2).</w:t>
      </w:r>
    </w:p>
    <w:tbl>
      <w:tblPr>
        <w:tblW w:w="9360" w:type="dxa"/>
        <w:tblLayout w:type="fixed"/>
      </w:tblPr>
      <w:tblGrid>
        <w:gridCol w:w="3200"/>
        <w:gridCol w:w="3680"/>
        <w:gridCol w:w="2480"/>
      </w:tblGrid>
      <w:tr>
        <w:tc>
          <w:tcPr>
            <w:tcW w:w="3200" w:type="dxa"/>
            <w:tcBorders>
              <w:top w:val="single" w:sz="1" w:color="DDD5CC"/>
              <w:start w:val="single" w:sz="1" w:color="DDD5CC"/>
              <w:bottom w:val="single" w:sz="1" w:color="DDD5CC"/>
              <w:end w:val="single" w:sz="1" w:color="DDD5CC"/>
            </w:tcBorders>
            <w:shd w:fill="EDE8E2" w:val="clear"/>
            <w:tcMar>
              <w:top w:w="100" w:type="dxa"/>
              <w:bottom w:w="100" w:type="dxa"/>
              <w:left w:w="160" w:type="dxa"/>
              <w:right w:w="160" w:type="dxa"/>
            </w:tcMar>
          </w:tcPr>
          <w:p>
            <w:r>
              <w:rPr>
                <w:rFonts w:ascii="Georgia" w:cs="Georgia" w:eastAsia="Georgia" w:hAnsi="Georgia"/>
                <w:b/>
                <w:bCs/>
                <w:sz w:val="22"/>
                <w:szCs w:val="22"/>
                <w:color w:val="2C1A0E"/>
              </w:rPr>
              <w:t>Trigger</w:t>
            </w:r>
          </w:p>
        </w:tc>
        <w:tc>
          <w:tcPr>
            <w:tcW w:w="3680" w:type="dxa"/>
            <w:tcBorders>
              <w:top w:val="single" w:sz="1" w:color="DDD5CC"/>
              <w:start w:val="single" w:sz="1" w:color="DDD5CC"/>
              <w:bottom w:val="single" w:sz="1" w:color="DDD5CC"/>
              <w:end w:val="single" w:sz="1" w:color="DDD5CC"/>
            </w:tcBorders>
            <w:shd w:fill="EDE8E2" w:val="clear"/>
            <w:tcMar>
              <w:top w:w="100" w:type="dxa"/>
              <w:bottom w:w="100" w:type="dxa"/>
              <w:left w:w="160" w:type="dxa"/>
              <w:right w:w="160" w:type="dxa"/>
            </w:tcMar>
          </w:tcPr>
          <w:p>
            <w:r>
              <w:rPr>
                <w:rFonts w:ascii="Georgia" w:cs="Georgia" w:eastAsia="Georgia" w:hAnsi="Georgia"/>
                <w:b/>
                <w:bCs/>
                <w:sz w:val="22"/>
                <w:szCs w:val="22"/>
                <w:color w:val="2C1A0E"/>
              </w:rPr>
              <w:t>What the email says</w:t>
            </w:r>
          </w:p>
        </w:tc>
        <w:tc>
          <w:tcPr>
            <w:tcW w:w="2480" w:type="dxa"/>
            <w:tcBorders>
              <w:top w:val="single" w:sz="1" w:color="DDD5CC"/>
              <w:start w:val="single" w:sz="1" w:color="DDD5CC"/>
              <w:bottom w:val="single" w:sz="1" w:color="DDD5CC"/>
              <w:end w:val="single" w:sz="1" w:color="DDD5CC"/>
            </w:tcBorders>
            <w:shd w:fill="EDE8E2" w:val="clear"/>
            <w:tcMar>
              <w:top w:w="100" w:type="dxa"/>
              <w:bottom w:w="100" w:type="dxa"/>
              <w:left w:w="160" w:type="dxa"/>
              <w:right w:w="160" w:type="dxa"/>
            </w:tcMar>
          </w:tcPr>
          <w:p>
            <w:r>
              <w:rPr>
                <w:rFonts w:ascii="Georgia" w:cs="Georgia" w:eastAsia="Georgia" w:hAnsi="Georgia"/>
                <w:b/>
                <w:bCs/>
                <w:sz w:val="22"/>
                <w:szCs w:val="22"/>
                <w:color w:val="2C1A0E"/>
              </w:rPr>
              <w:t>Who receives it</w:t>
            </w:r>
          </w:p>
        </w:tc>
      </w:tr>
      <w:tr>
        <w:tc>
          <w:tcPr>
            <w:tcW w:w="32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Order placed (advance)</w:t>
            </w:r>
          </w:p>
        </w:tc>
        <w:tc>
          <w:tcPr>
            <w:tcW w:w="368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“Order confirmed. Erik’s Addiction. Ready by 8:20AM.”</w:t>
            </w:r>
          </w:p>
        </w:tc>
        <w:tc>
          <w:tcPr>
            <w:tcW w:w="248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Customer</w:t>
            </w:r>
          </w:p>
        </w:tc>
      </w:tr>
      <w:tr>
        <w:tc>
          <w:tcPr>
            <w:tcW w:w="32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Cold brew B2B order submitted</w:t>
            </w:r>
          </w:p>
        </w:tc>
        <w:tc>
          <w:tcPr>
            <w:tcW w:w="368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“3 gallons confirmed. Pickup Friday. Card charged $135.”</w:t>
            </w:r>
          </w:p>
        </w:tc>
        <w:tc>
          <w:tcPr>
            <w:tcW w:w="248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Jimmy</w:t>
            </w:r>
          </w:p>
        </w:tc>
      </w:tr>
      <w:tr>
        <w:tc>
          <w:tcPr>
            <w:tcW w:w="32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Event request approved</w:t>
            </w:r>
          </w:p>
        </w:tc>
        <w:tc>
          <w:tcPr>
            <w:tcW w:w="368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“Your June 27 request is confirmed. Deposit link: [Square link]. Due to hold the date.”</w:t>
            </w:r>
          </w:p>
        </w:tc>
        <w:tc>
          <w:tcPr>
            <w:tcW w:w="248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Kimberly</w:t>
            </w:r>
          </w:p>
        </w:tc>
      </w:tr>
      <w:tr>
        <w:tc>
          <w:tcPr>
            <w:tcW w:w="32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Office standing order confirmed (weekly)</w:t>
            </w:r>
          </w:p>
        </w:tc>
        <w:tc>
          <w:tcPr>
            <w:tcW w:w="368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“Monday order confirmed. 10 persons. Ready by 9AM. See you then.”</w:t>
            </w:r>
          </w:p>
        </w:tc>
        <w:tc>
          <w:tcPr>
            <w:tcW w:w="248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Office manager</w:t>
            </w:r>
          </w:p>
        </w:tc>
      </w:tr>
      <w:tr>
        <w:tc>
          <w:tcPr>
            <w:tcW w:w="32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Play request received (operator alert)</w:t>
            </w:r>
          </w:p>
        </w:tc>
        <w:tc>
          <w:tcPr>
            <w:tcW w:w="368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Email to Brice: new play request in admin queue. Name, sound, preferred date.</w:t>
            </w:r>
          </w:p>
        </w:tc>
        <w:tc>
          <w:tcPr>
            <w:tcW w:w="248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Brice (operator)</w:t>
            </w:r>
          </w:p>
        </w:tc>
      </w:tr>
      <w:tr>
        <w:tc>
          <w:tcPr>
            <w:tcW w:w="32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Event request received (operator alert)</w:t>
            </w:r>
          </w:p>
        </w:tc>
        <w:tc>
          <w:tcPr>
            <w:tcW w:w="368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Email to Brice: new event request in queue. Date, headcount, contact.</w:t>
            </w:r>
          </w:p>
        </w:tc>
        <w:tc>
          <w:tcPr>
            <w:tcW w:w="248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Brice (operator)</w:t>
            </w:r>
          </w:p>
        </w:tc>
      </w:tr>
    </w:tbl>
    <w:p>
      <w:pPr>
        <w:spacing w:after="0" w:before="120"/>
      </w:pPr>
    </w:p>
    <w:p>
      <w:pPr>
        <w:pStyle w:val="Heading2"/>
      </w:pPr>
      <w:r>
        <w:t>Push notifications — In-app and device</w:t>
      </w:r>
    </w:p>
    <w:p>
      <w:pPr>
        <w:spacing w:after="160"/>
      </w:pPr>
      <w:r>
        <w:rPr>
          <w:rFonts w:ascii="Georgia" w:cs="Georgia" w:eastAsia="Georgia" w:hAnsi="Georgia"/>
          <w:color w:val="2C1A0E"/>
          <w:sz w:val="24"/>
          <w:szCs w:val="24"/>
        </w:rPr>
        <w:t>FCM token registration exists in the app. Sending doesn’t. Push infrastructure is Phase 2. These are the moments that warrant a push — all restrained, none manufactured. Status: QUEUED — blocked by backend (Phase 2).</w:t>
      </w:r>
    </w:p>
    <w:tbl>
      <w:tblPr>
        <w:tblW w:w="9360" w:type="dxa"/>
        <w:tblLayout w:type="fixed"/>
      </w:tblPr>
      <w:tblGrid>
        <w:gridCol w:w="3200"/>
        <w:gridCol w:w="4320"/>
        <w:gridCol w:w="1840"/>
      </w:tblGrid>
      <w:tr>
        <w:tc>
          <w:tcPr>
            <w:tcW w:w="3200" w:type="dxa"/>
            <w:tcBorders>
              <w:top w:val="single" w:sz="1" w:color="DDD5CC"/>
              <w:start w:val="single" w:sz="1" w:color="DDD5CC"/>
              <w:bottom w:val="single" w:sz="1" w:color="DDD5CC"/>
              <w:end w:val="single" w:sz="1" w:color="DDD5CC"/>
            </w:tcBorders>
            <w:shd w:fill="EDE8E2" w:val="clear"/>
            <w:tcMar>
              <w:top w:w="100" w:type="dxa"/>
              <w:bottom w:w="100" w:type="dxa"/>
              <w:left w:w="160" w:type="dxa"/>
              <w:right w:w="160" w:type="dxa"/>
            </w:tcMar>
          </w:tcPr>
          <w:p>
            <w:r>
              <w:rPr>
                <w:rFonts w:ascii="Georgia" w:cs="Georgia" w:eastAsia="Georgia" w:hAnsi="Georgia"/>
                <w:b/>
                <w:bCs/>
                <w:sz w:val="22"/>
                <w:szCs w:val="22"/>
                <w:color w:val="2C1A0E"/>
              </w:rPr>
              <w:t>Moment</w:t>
            </w:r>
          </w:p>
        </w:tc>
        <w:tc>
          <w:tcPr>
            <w:tcW w:w="4320" w:type="dxa"/>
            <w:tcBorders>
              <w:top w:val="single" w:sz="1" w:color="DDD5CC"/>
              <w:start w:val="single" w:sz="1" w:color="DDD5CC"/>
              <w:bottom w:val="single" w:sz="1" w:color="DDD5CC"/>
              <w:end w:val="single" w:sz="1" w:color="DDD5CC"/>
            </w:tcBorders>
            <w:shd w:fill="EDE8E2" w:val="clear"/>
            <w:tcMar>
              <w:top w:w="100" w:type="dxa"/>
              <w:bottom w:w="100" w:type="dxa"/>
              <w:left w:w="160" w:type="dxa"/>
              <w:right w:w="160" w:type="dxa"/>
            </w:tcMar>
          </w:tcPr>
          <w:p>
            <w:r>
              <w:rPr>
                <w:rFonts w:ascii="Georgia" w:cs="Georgia" w:eastAsia="Georgia" w:hAnsi="Georgia"/>
                <w:b/>
                <w:bCs/>
                <w:sz w:val="22"/>
                <w:szCs w:val="22"/>
                <w:color w:val="2C1A0E"/>
              </w:rPr>
              <w:t>Copy (draft)</w:t>
            </w:r>
          </w:p>
        </w:tc>
        <w:tc>
          <w:tcPr>
            <w:tcW w:w="1840" w:type="dxa"/>
            <w:tcBorders>
              <w:top w:val="single" w:sz="1" w:color="DDD5CC"/>
              <w:start w:val="single" w:sz="1" w:color="DDD5CC"/>
              <w:bottom w:val="single" w:sz="1" w:color="DDD5CC"/>
              <w:end w:val="single" w:sz="1" w:color="DDD5CC"/>
            </w:tcBorders>
            <w:shd w:fill="EDE8E2" w:val="clear"/>
            <w:tcMar>
              <w:top w:w="100" w:type="dxa"/>
              <w:bottom w:w="100" w:type="dxa"/>
              <w:left w:w="160" w:type="dxa"/>
              <w:right w:w="160" w:type="dxa"/>
            </w:tcMar>
          </w:tcPr>
          <w:p>
            <w:r>
              <w:rPr>
                <w:rFonts w:ascii="Georgia" w:cs="Georgia" w:eastAsia="Georgia" w:hAnsi="Georgia"/>
                <w:b/>
                <w:bCs/>
                <w:sz w:val="22"/>
                <w:szCs w:val="22"/>
                <w:color w:val="2C1A0E"/>
              </w:rPr>
              <w:t>Doctrine check</w:t>
            </w:r>
          </w:p>
        </w:tc>
      </w:tr>
      <w:tr>
        <w:tc>
          <w:tcPr>
            <w:tcW w:w="32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Sunday morning (Village opt-ins only)</w:t>
            </w:r>
          </w:p>
        </w:tc>
        <w:tc>
          <w:tcPr>
            <w:tcW w:w="432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“The Village. Sunday. 11AM. DJ Marcos. Come as you are.”</w:t>
            </w:r>
          </w:p>
        </w:tc>
        <w:tc>
          <w:tcPr>
            <w:tcW w:w="184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 In doctrine</w:t>
            </w:r>
          </w:p>
        </w:tc>
      </w:tr>
      <w:tr>
        <w:tc>
          <w:tcPr>
            <w:tcW w:w="32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Order ready for pickup</w:t>
            </w:r>
          </w:p>
        </w:tc>
        <w:tc>
          <w:tcPr>
            <w:tcW w:w="432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“Ready. Counter.”</w:t>
            </w:r>
          </w:p>
        </w:tc>
        <w:tc>
          <w:tcPr>
            <w:tcW w:w="184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 Passes</w:t>
            </w:r>
          </w:p>
        </w:tc>
      </w:tr>
      <w:tr>
        <w:tc>
          <w:tcPr>
            <w:tcW w:w="32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B2B order confirmed for the week</w:t>
            </w:r>
          </w:p>
        </w:tc>
        <w:tc>
          <w:tcPr>
            <w:tcW w:w="432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“Monday breakfast confirmed. 10 persons. 9AM.”</w:t>
            </w:r>
          </w:p>
        </w:tc>
        <w:tc>
          <w:tcPr>
            <w:tcW w:w="184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 Passes</w:t>
            </w:r>
          </w:p>
        </w:tc>
      </w:tr>
      <w:tr>
        <w:tc>
          <w:tcPr>
            <w:tcW w:w="32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Today’s special published (opt-in subscribers)</w:t>
            </w:r>
          </w:p>
        </w:tc>
        <w:tc>
          <w:tcPr>
            <w:tcW w:w="432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“Today: Shroom Coffee. $10. While it lasts.”</w:t>
            </w:r>
          </w:p>
        </w:tc>
        <w:tc>
          <w:tcPr>
            <w:tcW w:w="184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 Passes</w:t>
            </w:r>
          </w:p>
        </w:tc>
      </w:tr>
      <w:tr>
        <w:tc>
          <w:tcPr>
            <w:tcW w:w="32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“We miss you” after inactivity</w:t>
            </w:r>
          </w:p>
        </w:tc>
        <w:tc>
          <w:tcPr>
            <w:tcW w:w="432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8B1A1A"/>
              </w:rPr>
              <w:t>Never. Creates interaction where there was none. Violates doctrine.</w:t>
            </w:r>
          </w:p>
        </w:tc>
        <w:tc>
          <w:tcPr>
            <w:tcW w:w="184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8B1A1A"/>
              </w:rPr>
              <w:t>❌ REJECTED</w:t>
            </w:r>
          </w:p>
        </w:tc>
      </w:tr>
    </w:tbl>
    <w:p>
      <w:pPr>
        <w:spacing w:after="0" w:before="120"/>
      </w:pPr>
    </w:p>
    <w:p>
      <w:pPr>
        <w:pStyle w:val="Heading2"/>
      </w:pPr>
      <w:r>
        <w:t>Queued ideas — not yet evaluated</w:t>
      </w:r>
    </w:p>
    <w:p>
      <w:pPr>
        <w:spacing w:after="80"/>
      </w:pPr>
      <w:r>
        <w:rPr>
          <w:rFonts w:ascii="Georgia" w:cs="Georgia" w:eastAsia="Georgia" w:hAnsi="Georgia"/>
          <w:color w:val="2C1A0E"/>
          <w:sz w:val="24"/>
          <w:szCs w:val="24"/>
        </w:rPr>
        <w:t>Ideas added here as they come. Each needs to pass the governing question before moving to EXPLORING or IN PROGRESS.</w:t>
      </w:r>
    </w:p>
    <w:tbl>
      <w:tblPr>
        <w:tblW w:w="9360" w:type="dxa"/>
        <w:tblLayout w:type="fixed"/>
      </w:tblPr>
      <w:tblGrid>
        <w:gridCol w:w="3000"/>
        <w:gridCol w:w="4360"/>
        <w:gridCol w:w="2000"/>
      </w:tblGrid>
      <w:tr>
        <w:tc>
          <w:tcPr>
            <w:tcW w:w="3000" w:type="dxa"/>
            <w:tcBorders>
              <w:top w:val="single" w:sz="1" w:color="DDD5CC"/>
              <w:start w:val="single" w:sz="1" w:color="DDD5CC"/>
              <w:bottom w:val="single" w:sz="1" w:color="DDD5CC"/>
              <w:end w:val="single" w:sz="1" w:color="DDD5CC"/>
            </w:tcBorders>
            <w:shd w:fill="EDE8E2" w:val="clear"/>
            <w:tcMar>
              <w:top w:w="100" w:type="dxa"/>
              <w:bottom w:w="100" w:type="dxa"/>
              <w:left w:w="160" w:type="dxa"/>
              <w:right w:w="160" w:type="dxa"/>
            </w:tcMar>
          </w:tcPr>
          <w:p>
            <w:r>
              <w:rPr>
                <w:rFonts w:ascii="Georgia" w:cs="Georgia" w:eastAsia="Georgia" w:hAnsi="Georgia"/>
                <w:b/>
                <w:bCs/>
                <w:sz w:val="22"/>
                <w:szCs w:val="22"/>
                <w:color w:val="2C1A0E"/>
              </w:rPr>
              <w:t>Idea</w:t>
            </w:r>
          </w:p>
        </w:tc>
        <w:tc>
          <w:tcPr>
            <w:tcW w:w="4360" w:type="dxa"/>
            <w:tcBorders>
              <w:top w:val="single" w:sz="1" w:color="DDD5CC"/>
              <w:start w:val="single" w:sz="1" w:color="DDD5CC"/>
              <w:bottom w:val="single" w:sz="1" w:color="DDD5CC"/>
              <w:end w:val="single" w:sz="1" w:color="DDD5CC"/>
            </w:tcBorders>
            <w:shd w:fill="EDE8E2" w:val="clear"/>
            <w:tcMar>
              <w:top w:w="100" w:type="dxa"/>
              <w:bottom w:w="100" w:type="dxa"/>
              <w:left w:w="160" w:type="dxa"/>
              <w:right w:w="160" w:type="dxa"/>
            </w:tcMar>
          </w:tcPr>
          <w:p>
            <w:r>
              <w:rPr>
                <w:rFonts w:ascii="Georgia" w:cs="Georgia" w:eastAsia="Georgia" w:hAnsi="Georgia"/>
                <w:b/>
                <w:bCs/>
                <w:sz w:val="22"/>
                <w:szCs w:val="22"/>
                <w:color w:val="2C1A0E"/>
              </w:rPr>
              <w:t>Notes / governing question check</w:t>
            </w:r>
          </w:p>
        </w:tc>
        <w:tc>
          <w:tcPr>
            <w:tcW w:w="2000" w:type="dxa"/>
            <w:tcBorders>
              <w:top w:val="single" w:sz="1" w:color="DDD5CC"/>
              <w:start w:val="single" w:sz="1" w:color="DDD5CC"/>
              <w:bottom w:val="single" w:sz="1" w:color="DDD5CC"/>
              <w:end w:val="single" w:sz="1" w:color="DDD5CC"/>
            </w:tcBorders>
            <w:shd w:fill="EDE8E2" w:val="clear"/>
            <w:tcMar>
              <w:top w:w="100" w:type="dxa"/>
              <w:bottom w:w="100" w:type="dxa"/>
              <w:left w:w="160" w:type="dxa"/>
              <w:right w:w="160" w:type="dxa"/>
            </w:tcMar>
          </w:tcPr>
          <w:p>
            <w:r>
              <w:rPr>
                <w:rFonts w:ascii="Georgia" w:cs="Georgia" w:eastAsia="Georgia" w:hAnsi="Georgia"/>
                <w:b/>
                <w:bCs/>
                <w:sz w:val="22"/>
                <w:szCs w:val="22"/>
                <w:color w:val="2C1A0E"/>
              </w:rPr>
              <w:t>Status</w:t>
            </w:r>
          </w:p>
        </w:tc>
      </w:tr>
      <w:tr>
        <w:tc>
          <w:tcPr>
            <w:tcW w:w="30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Group order flow</w:t>
            </w:r>
          </w:p>
        </w:tc>
        <w:tc>
          <w:tcPr>
            <w:tcW w:w="436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On-ramp to office accounts. Coming Soon sheet built. Full flow is Phase 3. Passes governing question for repeat office orders.</w:t>
            </w:r>
          </w:p>
        </w:tc>
        <w:tc>
          <w:tcPr>
            <w:tcW w:w="20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QUEUED Phase 3</w:t>
            </w:r>
          </w:p>
        </w:tc>
      </w:tr>
      <w:tr>
        <w:tc>
          <w:tcPr>
            <w:tcW w:w="30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Space rental booking flow</w:t>
            </w:r>
          </w:p>
        </w:tc>
        <w:tc>
          <w:tcPr>
            <w:tcW w:w="436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Standardized from inquiry to confirmed event. Revenue model, booking flow, customer type still being defined. Multi-agent session when ready.</w:t>
            </w:r>
          </w:p>
        </w:tc>
        <w:tc>
          <w:tcPr>
            <w:tcW w:w="20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QUEUED Phase 3</w:t>
            </w:r>
          </w:p>
        </w:tc>
      </w:tr>
      <w:tr>
        <w:tc>
          <w:tcPr>
            <w:tcW w:w="30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B2B self-registration (5-step onboarding)</w:t>
            </w:r>
          </w:p>
        </w:tc>
        <w:tc>
          <w:tcPr>
            <w:tcW w:w="436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Removes Brice from the onboarding path entirely. Passes governing question for first-time setup. Depends on backend.</w:t>
            </w:r>
          </w:p>
        </w:tc>
        <w:tc>
          <w:tcPr>
            <w:tcW w:w="20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QUEUED Phase 3</w:t>
            </w:r>
          </w:p>
        </w:tc>
      </w:tr>
      <w:tr>
        <w:tc>
          <w:tcPr>
            <w:tcW w:w="30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Village steward mode (Sunday attendance)</w:t>
            </w:r>
          </w:p>
        </w:tc>
        <w:tc>
          <w:tcPr>
            <w:tcW w:w="436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Passphrase-gated intake. Tension with Village doctrine (no attendance counts). Needs more thought before moving forward.</w:t>
            </w:r>
          </w:p>
        </w:tc>
        <w:tc>
          <w:tcPr>
            <w:tcW w:w="20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EXPLORING</w:t>
            </w:r>
          </w:p>
        </w:tc>
      </w:tr>
      <w:tr>
        <w:tc>
          <w:tcPr>
            <w:tcW w:w="30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Android / Google Play</w:t>
            </w:r>
          </w:p>
        </w:tc>
        <w:tc>
          <w:tcPr>
            <w:tcW w:w="436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iOS first. Android 6 months after stable App Store launch. Not before.</w:t>
            </w:r>
          </w:p>
        </w:tc>
        <w:tc>
          <w:tcPr>
            <w:tcW w:w="20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QUEUED Phase 4</w:t>
            </w:r>
          </w:p>
        </w:tc>
      </w:tr>
      <w:tr>
        <w:tc>
          <w:tcPr>
            <w:tcW w:w="30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[Add ideas here]</w:t>
            </w:r>
          </w:p>
        </w:tc>
        <w:tc>
          <w:tcPr>
            <w:tcW w:w="436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
            </w:r>
          </w:p>
        </w:tc>
        <w:tc>
          <w:tcPr>
            <w:tcW w:w="2000" w:type="dxa"/>
            <w:tcBorders>
              <w:top w:val="single" w:sz="1" w:color="DDD5CC"/>
              <w:start w:val="single" w:sz="1" w:color="DDD5CC"/>
              <w:bottom w:val="single" w:sz="1" w:color="DDD5CC"/>
              <w:end w:val="single" w:sz="1" w:color="DDD5CC"/>
            </w:tcBorders>
            <w:shd w:fill="FFFFFF" w:val="clear"/>
            <w:tcMar>
              <w:top w:w="100" w:type="dxa"/>
              <w:bottom w:w="100" w:type="dxa"/>
              <w:left w:w="160" w:type="dxa"/>
              <w:right w:w="160" w:type="dxa"/>
            </w:tcMar>
          </w:tcPr>
          <w:p>
            <w:r>
              <w:rPr>
                <w:rFonts w:ascii="Georgia" w:cs="Georgia" w:eastAsia="Georgia" w:hAnsi="Georgia"/>
                <w:sz w:val="22"/>
                <w:szCs w:val="22"/>
                <w:color w:val="2C1A0E"/>
              </w:rPr>
              <w:t>QUEUED</w:t>
            </w:r>
          </w:p>
        </w:tc>
      </w:tr>
    </w:tbl>
    <w:p>
      <w:pPr>
        <w:spacing w:after="0" w:before="120"/>
      </w:pPr>
    </w:p>
    <w:p>
      <w:r>
        <w:br w:type="page"/>
      </w:r>
    </w:p>
    <w:p>
      <w:pPr>
        <w:spacing w:after="40"/>
      </w:pPr>
      <w:r>
        <w:rPr>
          <w:rFonts w:ascii="Georgia" w:cs="Georgia" w:eastAsia="Georgia" w:hAnsi="Georgia"/>
          <w:b/>
          <w:bCs/>
          <w:color w:val="8C7B6E"/>
          <w:sz w:val="18"/>
          <w:szCs w:val="18"/>
        </w:rPr>
        <w:t xml:space="preserve">SECTION 14</w:t>
      </w:r>
    </w:p>
    <w:p>
      <w:pPr>
        <w:pStyle w:val="Heading1"/>
        <w:spacing w:after="160" w:before="480"/>
      </w:pPr>
      <w:r>
        <w:rPr>
          <w:rFonts w:ascii="Georgia" w:cs="Georgia" w:eastAsia="Georgia" w:hAnsi="Georgia"/>
          <w:color w:val="2C1A0E"/>
          <w:sz w:val="24"/>
          <w:szCs w:val="24"/>
        </w:rPr>
        <w:t xml:space="preserve">Coordination Map</w:t>
      </w:r>
    </w:p>
    <w:p>
      <w:pPr>
        <w:spacing w:after="160"/>
      </w:pPr>
      <w:r>
        <w:rPr>
          <w:rFonts w:ascii="Georgia" w:cs="Georgia" w:eastAsia="Georgia" w:hAnsi="Georgia"/>
          <w:i/>
          <w:iCs/>
          <w:color w:val="2C1A0E"/>
          <w:sz w:val="24"/>
          <w:szCs w:val="24"/>
        </w:rPr>
        <w:t xml:space="preserve">The app is not organizing products. It is organizing relationships. Every feature either reduces coordination cost on an existing relationship or it doesn’t belong.</w:t>
      </w:r>
    </w:p>
    <w:p>
      <w:pPr>
        <w:pBdr>
          <w:bottom w:val="single" w:color="DDD5CC" w:sz="4" w:space="1"/>
        </w:pBdr>
        <w:spacing w:after="240"/>
      </w:pPr>
    </w:p>
    <w:p>
      <w:pPr>
        <w:spacing w:after="160"/>
      </w:pPr>
      <w:r>
        <w:rPr>
          <w:rFonts w:ascii="Georgia" w:cs="Georgia" w:eastAsia="Georgia" w:hAnsi="Georgia"/>
          <w:color w:val="2C1A0E"/>
          <w:sz w:val="24"/>
          <w:szCs w:val="24"/>
        </w:rPr>
        <w:t xml:space="preserve">Hideout is currently a person-powered business. Every relationship routes through Brice as a coordination node. The app’s job is to reduce that routing — not to create new relationships, but to make existing ones cheaper to maintain.</w:t>
      </w:r>
    </w:p>
    <w:p>
      <w:pPr>
        <w:spacing w:after="0" w:before="160"/>
      </w:pPr>
    </w:p>
    <w:p>
      <w:pPr>
        <w:spacing w:after="160"/>
      </w:pPr>
      <w:r>
        <w:rPr>
          <w:rFonts w:ascii="Georgia" w:cs="Georgia" w:eastAsia="Georgia" w:hAnsi="Georgia"/>
          <w:color w:val="2C1A0E"/>
          <w:sz w:val="24"/>
          <w:szCs w:val="24"/>
        </w:rPr>
        <w:t xml:space="preserve">When a new idea appears, the first question is not “is this useful?” It is: which relationship does this serve? If the answer is none, it doesn’t belong.</w:t>
      </w:r>
    </w:p>
    <w:p>
      <w:pPr>
        <w:spacing w:after="0" w:before="240"/>
      </w:pPr>
    </w:p>
    <w:tbl>
      <w:tblPr>
        <w:tblW w:w="9360" w:type="dxa"/>
        <w:tblLayout w:type="fixed"/>
      </w:tblPr>
      <w:tblGrid>
        <w:gridCol w:w="2400"/>
        <w:gridCol w:w="2640"/>
        <w:gridCol w:w="2400"/>
        <w:gridCol w:w="1920"/>
      </w:tblGrid>
      <w:tr>
        <w:tc>
          <w:tcPr>
            <w:tcW w:w="2400" w:type="dxa"/>
            <w:tcBorders>
              <w:top w:val="single" w:sz="1" w:color="DDD5CC"/>
              <w:start w:val="single" w:sz="1" w:color="DDD5CC"/>
              <w:bottom w:val="single" w:sz="1" w:color="DDD5CC"/>
              <w:end w:val="single" w:sz="1" w:color="DDD5CC"/>
            </w:tcBorders>
            <w:shd w:fill="EDE8E2" w:val="clear"/>
            <w:tcMar>
              <w:top w:type="dxa" w:w="100"/>
              <w:left w:type="dxa" w:w="160"/>
              <w:bottom w:type="dxa" w:w="100"/>
              <w:right w:type="dxa" w:w="160"/>
            </w:tcMar>
          </w:tcPr>
          <w:p>
            <w:pPr>
              <w:spacing w:after="0"/>
            </w:pPr>
            <w:r>
              <w:rPr>
                <w:rFonts w:ascii="Georgia" w:cs="Georgia" w:eastAsia="Georgia" w:hAnsi="Georgia"/>
                <w:b/>
                <w:bCs/>
                <w:color w:val="2C1A0E"/>
                <w:sz w:val="22"/>
                <w:szCs w:val="22"/>
              </w:rPr>
              <w:t xml:space="preserve">Relationship</w:t>
            </w:r>
          </w:p>
        </w:tc>
        <w:tc>
          <w:tcPr>
            <w:tcW w:w="2640" w:type="dxa"/>
            <w:tcBorders>
              <w:top w:val="single" w:sz="1" w:color="DDD5CC"/>
              <w:start w:val="single" w:sz="1" w:color="DDD5CC"/>
              <w:bottom w:val="single" w:sz="1" w:color="DDD5CC"/>
              <w:end w:val="single" w:sz="1" w:color="DDD5CC"/>
            </w:tcBorders>
            <w:shd w:fill="EDE8E2" w:val="clear"/>
            <w:tcMar>
              <w:top w:type="dxa" w:w="100"/>
              <w:left w:type="dxa" w:w="160"/>
              <w:bottom w:type="dxa" w:w="100"/>
              <w:right w:type="dxa" w:w="160"/>
            </w:tcMar>
          </w:tcPr>
          <w:p>
            <w:pPr>
              <w:spacing w:after="0"/>
            </w:pPr>
            <w:r>
              <w:rPr>
                <w:rFonts w:ascii="Georgia" w:cs="Georgia" w:eastAsia="Georgia" w:hAnsi="Georgia"/>
                <w:b/>
                <w:bCs/>
                <w:color w:val="2C1A0E"/>
                <w:sz w:val="22"/>
                <w:szCs w:val="22"/>
              </w:rPr>
              <w:t xml:space="preserve">Coordination today</w:t>
            </w:r>
          </w:p>
        </w:tc>
        <w:tc>
          <w:tcPr>
            <w:tcW w:w="2400" w:type="dxa"/>
            <w:tcBorders>
              <w:top w:val="single" w:sz="1" w:color="DDD5CC"/>
              <w:start w:val="single" w:sz="1" w:color="DDD5CC"/>
              <w:bottom w:val="single" w:sz="1" w:color="DDD5CC"/>
              <w:end w:val="single" w:sz="1" w:color="DDD5CC"/>
            </w:tcBorders>
            <w:shd w:fill="EDE8E2" w:val="clear"/>
            <w:tcMar>
              <w:top w:type="dxa" w:w="100"/>
              <w:left w:type="dxa" w:w="160"/>
              <w:bottom w:type="dxa" w:w="100"/>
              <w:right w:type="dxa" w:w="160"/>
            </w:tcMar>
          </w:tcPr>
          <w:p>
            <w:pPr>
              <w:spacing w:after="0"/>
            </w:pPr>
            <w:r>
              <w:rPr>
                <w:rFonts w:ascii="Georgia" w:cs="Georgia" w:eastAsia="Georgia" w:hAnsi="Georgia"/>
                <w:b/>
                <w:bCs/>
                <w:color w:val="2C1A0E"/>
                <w:sz w:val="22"/>
                <w:szCs w:val="22"/>
              </w:rPr>
              <w:t xml:space="preserve">Desired state</w:t>
            </w:r>
          </w:p>
        </w:tc>
        <w:tc>
          <w:tcPr>
            <w:tcW w:w="1920" w:type="dxa"/>
            <w:tcBorders>
              <w:top w:val="single" w:sz="1" w:color="DDD5CC"/>
              <w:start w:val="single" w:sz="1" w:color="DDD5CC"/>
              <w:bottom w:val="single" w:sz="1" w:color="DDD5CC"/>
              <w:end w:val="single" w:sz="1" w:color="DDD5CC"/>
            </w:tcBorders>
            <w:shd w:fill="EDE8E2" w:val="clear"/>
            <w:tcMar>
              <w:top w:type="dxa" w:w="100"/>
              <w:left w:type="dxa" w:w="160"/>
              <w:bottom w:type="dxa" w:w="100"/>
              <w:right w:type="dxa" w:w="160"/>
            </w:tcMar>
          </w:tcPr>
          <w:p>
            <w:pPr>
              <w:spacing w:after="0"/>
            </w:pPr>
            <w:r>
              <w:rPr>
                <w:rFonts w:ascii="Georgia" w:cs="Georgia" w:eastAsia="Georgia" w:hAnsi="Georgia"/>
                <w:b/>
                <w:bCs/>
                <w:color w:val="2C1A0E"/>
                <w:sz w:val="22"/>
                <w:szCs w:val="22"/>
              </w:rPr>
              <w:t xml:space="preserve">App surface</w:t>
            </w:r>
          </w:p>
        </w:tc>
      </w:tr>
      <w:tr>
        <w:tc>
          <w:tcPr>
            <w:tcW w:w="24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Morning regular</w:t>
            </w:r>
          </w:p>
        </w:tc>
        <w:tc>
          <w:tcPr>
            <w:tcW w:w="264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Verbal order at counter, every time</w:t>
            </w:r>
          </w:p>
        </w:tc>
        <w:tc>
          <w:tcPr>
            <w:tcW w:w="24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One-tap reorder. Order queued before arrival.</w:t>
            </w:r>
          </w:p>
        </w:tc>
        <w:tc>
          <w:tcPr>
            <w:tcW w:w="192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Today tab — Quick Reorder</w:t>
            </w:r>
          </w:p>
        </w:tc>
      </w:tr>
      <w:tr>
        <w:tc>
          <w:tcPr>
            <w:tcW w:w="24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Jimmy</w:t>
            </w:r>
          </w:p>
        </w:tc>
        <w:tc>
          <w:tcPr>
            <w:tcW w:w="264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Texts Brice. Manual invoice. Payment chase.</w:t>
            </w:r>
          </w:p>
        </w:tc>
        <w:tc>
          <w:tcPr>
            <w:tcW w:w="24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Standing account. Auto-charge. No conversation required.</w:t>
            </w:r>
          </w:p>
        </w:tc>
        <w:tc>
          <w:tcPr>
            <w:tcW w:w="192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B2B + Gallon Cold Brew</w:t>
            </w:r>
          </w:p>
        </w:tc>
      </w:tr>
      <w:tr>
        <w:tc>
          <w:tcPr>
            <w:tcW w:w="24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Office manager</w:t>
            </w:r>
          </w:p>
        </w:tc>
        <w:tc>
          <w:tcPr>
            <w:tcW w:w="264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Conversation, verbal quote, manual follow-up.</w:t>
            </w:r>
          </w:p>
        </w:tc>
        <w:tc>
          <w:tcPr>
            <w:tcW w:w="24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Form. Standing order. Auto-recurring payment.</w:t>
            </w:r>
          </w:p>
        </w:tc>
        <w:tc>
          <w:tcPr>
            <w:tcW w:w="192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Catering — Office Breakfast</w:t>
            </w:r>
          </w:p>
        </w:tc>
      </w:tr>
      <w:tr>
        <w:tc>
          <w:tcPr>
            <w:tcW w:w="24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Event organizer (Kimberly)</w:t>
            </w:r>
          </w:p>
        </w:tc>
        <w:tc>
          <w:tcPr>
            <w:tcW w:w="264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Email chain, custom quote, deposit chase.</w:t>
            </w:r>
          </w:p>
        </w:tc>
        <w:tc>
          <w:tcPr>
            <w:tcW w:w="24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Request form. $200/hr. 25% deposit. Operator approves.</w:t>
            </w:r>
          </w:p>
        </w:tc>
        <w:tc>
          <w:tcPr>
            <w:tcW w:w="192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Catering — Private Events</w:t>
            </w:r>
          </w:p>
        </w:tc>
      </w:tr>
      <w:tr>
        <w:tc>
          <w:tcPr>
            <w:tcW w:w="24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Sunday DJ</w:t>
            </w:r>
          </w:p>
        </w:tc>
        <w:tc>
          <w:tcPr>
            <w:tcW w:w="264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Instagram DM, memory, no system.</w:t>
            </w:r>
          </w:p>
        </w:tc>
        <w:tc>
          <w:tcPr>
            <w:tcW w:w="24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Play request form. Lineup manager. Slots visible.</w:t>
            </w:r>
          </w:p>
        </w:tc>
        <w:tc>
          <w:tcPr>
            <w:tcW w:w="192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Sunday tab</w:t>
            </w:r>
          </w:p>
        </w:tc>
      </w:tr>
      <w:tr>
        <w:tc>
          <w:tcPr>
            <w:tcW w:w="24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Village attendee</w:t>
            </w:r>
          </w:p>
        </w:tc>
        <w:tc>
          <w:tcPr>
            <w:tcW w:w="264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Instagram or word of mouth to find out who’s playing.</w:t>
            </w:r>
          </w:p>
        </w:tc>
        <w:tc>
          <w:tcPr>
            <w:tcW w:w="24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Sunday tab shows lineup. Free. Always.</w:t>
            </w:r>
          </w:p>
        </w:tc>
        <w:tc>
          <w:tcPr>
            <w:tcW w:w="192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Sunday tab — read only</w:t>
            </w:r>
          </w:p>
        </w:tc>
      </w:tr>
    </w:tbl>
    <w:p>
      <w:pPr>
        <w:spacing w:after="0" w:before="240"/>
      </w:pPr>
    </w:p>
    <w:p>
      <w:pPr>
        <w:pBdr>
          <w:top w:val="single" w:sz="4" w:color="C8852A" w:space="6"/>
          <w:bottom w:val="single" w:sz="4" w:color="C8852A" w:space="6"/>
          <w:left w:val="single" w:sz="12" w:color="C8852A" w:space="8"/>
        </w:pBdr>
        <w:shd w:fill="F5F0EB" w:val="clear"/>
        <w:spacing w:after="200" w:before="160"/>
        <w:ind w:left="360" w:right="360"/>
      </w:pPr>
      <w:r>
        <w:rPr>
          <w:rFonts w:ascii="Georgia" w:cs="Georgia" w:eastAsia="Georgia" w:hAnsi="Georgia"/>
          <w:b/>
          <w:bCs/>
          <w:color w:val="C8852A"/>
          <w:sz w:val="20"/>
          <w:szCs w:val="20"/>
        </w:rPr>
        <w:t xml:space="preserve">THE FILTER  </w:t>
      </w:r>
      <w:r>
        <w:rPr>
          <w:rFonts w:ascii="Georgia" w:cs="Georgia" w:eastAsia="Georgia" w:hAnsi="Georgia"/>
          <w:color w:val="2C1A0E"/>
          <w:sz w:val="22"/>
          <w:szCs w:val="22"/>
        </w:rPr>
        <w:t xml:space="preserve">Which relationship does this serve? If the answer is none — not a morning regular, not Jimmy, not an office, not an event organizer, not a DJ — the feature doesn’t belong in this app.</w:t>
      </w:r>
    </w:p>
    <w:p>
      <w:pPr>
        <w:spacing w:after="0" w:before="240"/>
      </w:pPr>
    </w:p>
    <w:p>
      <w:pPr>
        <w:pStyle w:val="Heading2"/>
        <w:spacing w:after="120" w:before="320"/>
      </w:pPr>
      <w:r>
        <w:rPr>
          <w:rFonts w:ascii="Georgia" w:cs="Georgia" w:eastAsia="Georgia" w:hAnsi="Georgia"/>
          <w:color w:val="2C1A0E"/>
          <w:sz w:val="24"/>
          <w:szCs w:val="24"/>
        </w:rPr>
        <w:t xml:space="preserve">The product is reducing coordination costs</w:t>
      </w:r>
    </w:p>
    <w:p>
      <w:pPr>
        <w:spacing w:after="160"/>
      </w:pPr>
      <w:r>
        <w:rPr>
          <w:rFonts w:ascii="Georgia" w:cs="Georgia" w:eastAsia="Georgia" w:hAnsi="Georgia"/>
          <w:color w:val="2C1A0E"/>
          <w:sz w:val="24"/>
          <w:szCs w:val="24"/>
        </w:rPr>
        <w:t xml:space="preserve">This is the reframe that changes how Erik reads everything else.</w:t>
      </w:r>
    </w:p>
    <w:p>
      <w:pPr>
        <w:spacing w:after="0" w:before="80"/>
      </w:pPr>
    </w:p>
    <w:p>
      <w:pPr>
        <w:numPr>
          <w:ilvl w:val="0"/>
          <w:numId w:val="1"/>
        </w:numPr>
        <w:spacing w:after="80"/>
      </w:pPr>
      <w:r>
        <w:rPr>
          <w:rFonts w:ascii="Georgia" w:cs="Georgia" w:eastAsia="Georgia" w:hAnsi="Georgia"/>
          <w:color w:val="2C1A0E"/>
          <w:sz w:val="24"/>
          <w:szCs w:val="24"/>
        </w:rPr>
        <w:t xml:space="preserve">Ordering is not the product.</w:t>
      </w:r>
    </w:p>
    <w:p>
      <w:pPr>
        <w:numPr>
          <w:ilvl w:val="0"/>
          <w:numId w:val="1"/>
        </w:numPr>
        <w:spacing w:after="80"/>
      </w:pPr>
      <w:r>
        <w:rPr>
          <w:rFonts w:ascii="Georgia" w:cs="Georgia" w:eastAsia="Georgia" w:hAnsi="Georgia"/>
          <w:color w:val="2C1A0E"/>
          <w:sz w:val="24"/>
          <w:szCs w:val="24"/>
        </w:rPr>
        <w:t xml:space="preserve">Loyalty is not the product.</w:t>
      </w:r>
    </w:p>
    <w:p>
      <w:pPr>
        <w:numPr>
          <w:ilvl w:val="0"/>
          <w:numId w:val="1"/>
        </w:numPr>
        <w:spacing w:after="80"/>
      </w:pPr>
      <w:r>
        <w:rPr>
          <w:rFonts w:ascii="Georgia" w:cs="Georgia" w:eastAsia="Georgia" w:hAnsi="Georgia"/>
          <w:color w:val="2C1A0E"/>
          <w:sz w:val="24"/>
          <w:szCs w:val="24"/>
        </w:rPr>
        <w:t xml:space="preserve">Email is not the product.</w:t>
      </w:r>
    </w:p>
    <w:p>
      <w:pPr>
        <w:numPr>
          <w:ilvl w:val="0"/>
          <w:numId w:val="1"/>
        </w:numPr>
        <w:spacing w:after="80"/>
      </w:pPr>
      <w:r>
        <w:rPr>
          <w:rFonts w:ascii="Georgia" w:cs="Georgia" w:eastAsia="Georgia" w:hAnsi="Georgia"/>
          <w:color w:val="2C1A0E"/>
          <w:sz w:val="24"/>
          <w:szCs w:val="24"/>
        </w:rPr>
        <w:t xml:space="preserve">Push notifications are not the product.</w:t>
      </w:r>
    </w:p>
    <w:p>
      <w:pPr>
        <w:spacing w:after="0" w:before="80"/>
      </w:pPr>
    </w:p>
    <w:p>
      <w:pPr>
        <w:spacing w:after="160"/>
      </w:pPr>
      <w:r>
        <w:rPr>
          <w:rFonts w:ascii="Georgia" w:cs="Georgia" w:eastAsia="Georgia" w:hAnsi="Georgia"/>
          <w:color w:val="2C1A0E"/>
          <w:sz w:val="24"/>
          <w:szCs w:val="24"/>
        </w:rPr>
        <w:t xml:space="preserve">These are all infrastructure. The product is reducing the coordination cost of recurring relationships.</w:t>
      </w:r>
    </w:p>
    <w:p>
      <w:pPr>
        <w:spacing w:after="0" w:before="160"/>
      </w:pPr>
    </w:p>
    <w:p>
      <w:pPr>
        <w:pBdr>
          <w:left w:val="single" w:sz="8" w:color="C8852A" w:space="12"/>
        </w:pBdr>
        <w:spacing w:after="160"/>
        <w:ind w:left="720"/>
      </w:pPr>
      <w:r>
        <w:rPr>
          <w:rFonts w:ascii="Georgia" w:cs="Georgia" w:eastAsia="Georgia" w:hAnsi="Georgia"/>
          <w:i/>
          <w:iCs/>
          <w:color w:val="2C1A0E"/>
          <w:sz w:val="24"/>
          <w:szCs w:val="24"/>
        </w:rPr>
        <w:t xml:space="preserve">The same relationships requiring less coordination. That is what success looks like. The business becomes calmer without becoming smaller.</w:t>
      </w:r>
    </w:p>
    <w:p>
      <w:pPr>
        <w:spacing w:after="0" w:before="240"/>
      </w:pPr>
    </w:p>
    <w:p>
      <w:pPr>
        <w:pStyle w:val="Heading2"/>
        <w:spacing w:after="120" w:before="320"/>
      </w:pPr>
      <w:r>
        <w:rPr>
          <w:rFonts w:ascii="Georgia" w:cs="Georgia" w:eastAsia="Georgia" w:hAnsi="Georgia"/>
          <w:color w:val="2C1A0E"/>
          <w:sz w:val="24"/>
          <w:szCs w:val="24"/>
        </w:rPr>
        <w:t xml:space="preserve">How to use this map</w:t>
      </w:r>
    </w:p>
    <w:p>
      <w:pPr>
        <w:spacing w:after="160"/>
      </w:pPr>
      <w:r>
        <w:rPr>
          <w:rFonts w:ascii="Georgia" w:cs="Georgia" w:eastAsia="Georgia" w:hAnsi="Georgia"/>
          <w:color w:val="2C1A0E"/>
          <w:sz w:val="24"/>
          <w:szCs w:val="24"/>
        </w:rPr>
        <w:t xml:space="preserve">Review it monthly. When a relationship shifts — when the desired state is reached or when a new relationship emerges that matters — update it. When the app produces a new feature idea, map it to a row before building it.</w:t>
      </w:r>
    </w:p>
    <w:p>
      <w:pPr>
        <w:spacing w:after="0" w:before="80"/>
      </w:pPr>
    </w:p>
    <w:p>
      <w:pPr>
        <w:spacing w:after="160"/>
      </w:pPr>
      <w:r>
        <w:rPr>
          <w:rFonts w:ascii="Georgia" w:cs="Georgia" w:eastAsia="Georgia" w:hAnsi="Georgia"/>
          <w:color w:val="2C1A0E"/>
          <w:sz w:val="24"/>
          <w:szCs w:val="24"/>
        </w:rPr>
        <w:t xml:space="preserve">The map is also useful for spotting gaps. If a relationship exists at Hideout but has no row here, that is either an opportunity or a deliberate exclusion. Name which one.</w:t>
      </w:r>
    </w:p>
    <w:p>
      <w:r>
        <w:br w:type="page"/>
      </w:r>
    </w:p>
    <w:p>
      <w:pPr>
        <w:spacing w:after="40"/>
      </w:pPr>
      <w:r>
        <w:rPr>
          <w:rFonts w:ascii="Georgia" w:cs="Georgia" w:eastAsia="Georgia" w:hAnsi="Georgia"/>
          <w:b/>
          <w:bCs/>
          <w:color w:val="8C7B6E"/>
          <w:sz w:val="18"/>
          <w:szCs w:val="18"/>
        </w:rPr>
        <w:t xml:space="preserve">SECTION 15</w:t>
      </w:r>
    </w:p>
    <w:p>
      <w:pPr>
        <w:pStyle w:val="Heading1"/>
        <w:spacing w:after="160" w:before="480"/>
      </w:pPr>
      <w:r>
        <w:rPr>
          <w:rFonts w:ascii="Georgia" w:cs="Georgia" w:eastAsia="Georgia" w:hAnsi="Georgia"/>
          <w:color w:val="2C1A0E"/>
          <w:sz w:val="24"/>
          <w:szCs w:val="24"/>
        </w:rPr>
        <w:t xml:space="preserve">Business Experiments Ledger</w:t>
      </w:r>
    </w:p>
    <w:p>
      <w:pPr>
        <w:spacing w:after="160"/>
      </w:pPr>
      <w:r>
        <w:rPr>
          <w:rFonts w:ascii="Georgia" w:cs="Georgia" w:eastAsia="Georgia" w:hAnsi="Georgia"/>
          <w:i/>
          <w:iCs/>
          <w:color w:val="2C1A0E"/>
          <w:sz w:val="24"/>
          <w:szCs w:val="24"/>
        </w:rPr>
        <w:t xml:space="preserve">The most valuable thing you’re learning isn’t SwiftUI. It’s how a neighborhood café actually coordinates recurring relationships. Capture those experiments here.</w:t>
      </w:r>
    </w:p>
    <w:p>
      <w:pPr>
        <w:pBdr>
          <w:bottom w:val="single" w:color="DDD5CC" w:sz="4" w:space="1"/>
        </w:pBdr>
        <w:spacing w:after="240"/>
      </w:pPr>
    </w:p>
    <w:p>
      <w:pPr>
        <w:spacing w:after="160"/>
      </w:pPr>
      <w:r>
        <w:rPr>
          <w:rFonts w:ascii="Georgia" w:cs="Georgia" w:eastAsia="Georgia" w:hAnsi="Georgia"/>
          <w:color w:val="2C1A0E"/>
          <w:sz w:val="24"/>
          <w:szCs w:val="24"/>
        </w:rPr>
        <w:t xml:space="preserve">This section is for business ideas — not software features. Software ideas go in Section 13. Business ideas go here. The distinction matters because business experiments can be run with a conversation, a text message, or a piece of paper. They don’t require a backend.</w:t>
      </w:r>
    </w:p>
    <w:p>
      <w:pPr>
        <w:spacing w:after="0" w:before="160"/>
      </w:pPr>
    </w:p>
    <w:p>
      <w:pPr>
        <w:spacing w:after="160"/>
      </w:pPr>
      <w:r>
        <w:rPr>
          <w:rFonts w:ascii="Georgia" w:cs="Georgia" w:eastAsia="Georgia" w:hAnsi="Georgia"/>
          <w:color w:val="2C1A0E"/>
          <w:sz w:val="24"/>
          <w:szCs w:val="24"/>
        </w:rPr>
        <w:t xml:space="preserve">Each experiment has a hypothesis and a minimum evidence threshold. Run the experiment. Update the status. The evidence column tells you when you can stop.</w:t>
      </w:r>
    </w:p>
    <w:p>
      <w:pPr>
        <w:spacing w:after="0" w:before="240"/>
      </w:pPr>
    </w:p>
    <w:tbl>
      <w:tblPr>
        <w:tblW w:w="9360" w:type="dxa"/>
        <w:tblLayout w:type="fixed"/>
      </w:tblPr>
      <w:tblGrid>
        <w:gridCol w:w="2400"/>
        <w:gridCol w:w="2880"/>
        <w:gridCol w:w="1800"/>
        <w:gridCol w:w="1200"/>
        <w:gridCol w:w="1080"/>
      </w:tblGrid>
      <w:tr>
        <w:tc>
          <w:tcPr>
            <w:tcW w:w="2400" w:type="dxa"/>
            <w:tcBorders>
              <w:top w:val="single" w:sz="1" w:color="DDD5CC"/>
              <w:start w:val="single" w:sz="1" w:color="DDD5CC"/>
              <w:bottom w:val="single" w:sz="1" w:color="DDD5CC"/>
              <w:end w:val="single" w:sz="1" w:color="DDD5CC"/>
            </w:tcBorders>
            <w:shd w:fill="EDE8E2" w:val="clear"/>
            <w:tcMar>
              <w:top w:type="dxa" w:w="100"/>
              <w:left w:type="dxa" w:w="160"/>
              <w:bottom w:type="dxa" w:w="100"/>
              <w:right w:type="dxa" w:w="160"/>
            </w:tcMar>
          </w:tcPr>
          <w:p>
            <w:pPr>
              <w:spacing w:after="0"/>
            </w:pPr>
            <w:r>
              <w:rPr>
                <w:rFonts w:ascii="Georgia" w:cs="Georgia" w:eastAsia="Georgia" w:hAnsi="Georgia"/>
                <w:b/>
                <w:bCs/>
                <w:color w:val="2C1A0E"/>
                <w:sz w:val="22"/>
                <w:szCs w:val="22"/>
              </w:rPr>
              <w:t xml:space="preserve">Experiment</w:t>
            </w:r>
          </w:p>
        </w:tc>
        <w:tc>
          <w:tcPr>
            <w:tcW w:w="2880" w:type="dxa"/>
            <w:tcBorders>
              <w:top w:val="single" w:sz="1" w:color="DDD5CC"/>
              <w:start w:val="single" w:sz="1" w:color="DDD5CC"/>
              <w:bottom w:val="single" w:sz="1" w:color="DDD5CC"/>
              <w:end w:val="single" w:sz="1" w:color="DDD5CC"/>
            </w:tcBorders>
            <w:shd w:fill="EDE8E2" w:val="clear"/>
            <w:tcMar>
              <w:top w:type="dxa" w:w="100"/>
              <w:left w:type="dxa" w:w="160"/>
              <w:bottom w:type="dxa" w:w="100"/>
              <w:right w:type="dxa" w:w="160"/>
            </w:tcMar>
          </w:tcPr>
          <w:p>
            <w:pPr>
              <w:spacing w:after="0"/>
            </w:pPr>
            <w:r>
              <w:rPr>
                <w:rFonts w:ascii="Georgia" w:cs="Georgia" w:eastAsia="Georgia" w:hAnsi="Georgia"/>
                <w:b/>
                <w:bCs/>
                <w:color w:val="2C1A0E"/>
                <w:sz w:val="22"/>
                <w:szCs w:val="22"/>
              </w:rPr>
              <w:t xml:space="preserve">Hypothesis</w:t>
            </w:r>
          </w:p>
        </w:tc>
        <w:tc>
          <w:tcPr>
            <w:tcW w:w="1800" w:type="dxa"/>
            <w:tcBorders>
              <w:top w:val="single" w:sz="1" w:color="DDD5CC"/>
              <w:start w:val="single" w:sz="1" w:color="DDD5CC"/>
              <w:bottom w:val="single" w:sz="1" w:color="DDD5CC"/>
              <w:end w:val="single" w:sz="1" w:color="DDD5CC"/>
            </w:tcBorders>
            <w:shd w:fill="EDE8E2" w:val="clear"/>
            <w:tcMar>
              <w:top w:type="dxa" w:w="100"/>
              <w:left w:type="dxa" w:w="160"/>
              <w:bottom w:type="dxa" w:w="100"/>
              <w:right w:type="dxa" w:w="160"/>
            </w:tcMar>
          </w:tcPr>
          <w:p>
            <w:pPr>
              <w:spacing w:after="0"/>
            </w:pPr>
            <w:r>
              <w:rPr>
                <w:rFonts w:ascii="Georgia" w:cs="Georgia" w:eastAsia="Georgia" w:hAnsi="Georgia"/>
                <w:b/>
                <w:bCs/>
                <w:color w:val="2C1A0E"/>
                <w:sz w:val="22"/>
                <w:szCs w:val="22"/>
              </w:rPr>
              <w:t xml:space="preserve">Evidence needed</w:t>
            </w:r>
          </w:p>
        </w:tc>
        <w:tc>
          <w:tcPr>
            <w:tcW w:w="1200" w:type="dxa"/>
            <w:tcBorders>
              <w:top w:val="single" w:sz="1" w:color="DDD5CC"/>
              <w:start w:val="single" w:sz="1" w:color="DDD5CC"/>
              <w:bottom w:val="single" w:sz="1" w:color="DDD5CC"/>
              <w:end w:val="single" w:sz="1" w:color="DDD5CC"/>
            </w:tcBorders>
            <w:shd w:fill="EDE8E2" w:val="clear"/>
            <w:tcMar>
              <w:top w:type="dxa" w:w="100"/>
              <w:left w:type="dxa" w:w="160"/>
              <w:bottom w:type="dxa" w:w="100"/>
              <w:right w:type="dxa" w:w="160"/>
            </w:tcMar>
          </w:tcPr>
          <w:p>
            <w:pPr>
              <w:spacing w:after="0"/>
            </w:pPr>
            <w:r>
              <w:rPr>
                <w:rFonts w:ascii="Georgia" w:cs="Georgia" w:eastAsia="Georgia" w:hAnsi="Georgia"/>
                <w:b/>
                <w:bCs/>
                <w:color w:val="2C1A0E"/>
                <w:sz w:val="22"/>
                <w:szCs w:val="22"/>
              </w:rPr>
              <w:t xml:space="preserve">Status</w:t>
            </w:r>
          </w:p>
        </w:tc>
        <w:tc>
          <w:tcPr>
            <w:tcW w:w="1080" w:type="dxa"/>
            <w:tcBorders>
              <w:top w:val="single" w:sz="1" w:color="DDD5CC"/>
              <w:start w:val="single" w:sz="1" w:color="DDD5CC"/>
              <w:bottom w:val="single" w:sz="1" w:color="DDD5CC"/>
              <w:end w:val="single" w:sz="1" w:color="DDD5CC"/>
            </w:tcBorders>
            <w:shd w:fill="EDE8E2" w:val="clear"/>
            <w:tcMar>
              <w:top w:type="dxa" w:w="100"/>
              <w:left w:type="dxa" w:w="160"/>
              <w:bottom w:type="dxa" w:w="100"/>
              <w:right w:type="dxa" w:w="160"/>
            </w:tcMar>
          </w:tcPr>
          <w:p>
            <w:pPr>
              <w:spacing w:after="0"/>
            </w:pPr>
            <w:r>
              <w:rPr>
                <w:rFonts w:ascii="Georgia" w:cs="Georgia" w:eastAsia="Georgia" w:hAnsi="Georgia"/>
                <w:b/>
                <w:bCs/>
                <w:color w:val="2C1A0E"/>
                <w:sz w:val="22"/>
                <w:szCs w:val="22"/>
              </w:rPr>
              <w:t xml:space="preserve">Result</w:t>
            </w:r>
          </w:p>
        </w:tc>
      </w:tr>
      <w:tr>
        <w:tc>
          <w:tcPr>
            <w:tcW w:w="24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Jimmy standing account</w:t>
            </w:r>
          </w:p>
        </w:tc>
        <w:tc>
          <w:tcPr>
            <w:tcW w:w="288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Jimmy values predictability more than the flexibility of texting. He will commit to a recurring order rather than ordering ad hoc.</w:t>
            </w:r>
          </w:p>
        </w:tc>
        <w:tc>
          <w:tcPr>
            <w:tcW w:w="18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One recurring order placed via app or formal agreement</w:t>
            </w:r>
          </w:p>
        </w:tc>
        <w:tc>
          <w:tcPr>
            <w:tcW w:w="12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TESTING</w:t>
            </w:r>
          </w:p>
        </w:tc>
        <w:tc>
          <w:tcPr>
            <w:tcW w:w="108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w:t>
            </w:r>
          </w:p>
        </w:tc>
      </w:tr>
      <w:tr>
        <w:tc>
          <w:tcPr>
            <w:tcW w:w="24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Watermarc resident breakfast subscription</w:t>
            </w:r>
          </w:p>
        </w:tc>
        <w:tc>
          <w:tcPr>
            <w:tcW w:w="288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10 or more residents will pre-commit to 3 breakfasts/week if the order requires no friction on their end.</w:t>
            </w:r>
          </w:p>
        </w:tc>
        <w:tc>
          <w:tcPr>
            <w:tcW w:w="18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3 qualifying conversations. 1 commitment.</w:t>
            </w:r>
          </w:p>
        </w:tc>
        <w:tc>
          <w:tcPr>
            <w:tcW w:w="12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EXPLORING</w:t>
            </w:r>
          </w:p>
        </w:tc>
        <w:tc>
          <w:tcPr>
            <w:tcW w:w="108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w:t>
            </w:r>
          </w:p>
        </w:tc>
      </w:tr>
      <w:tr>
        <w:tc>
          <w:tcPr>
            <w:tcW w:w="24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A Better You standing order</w:t>
            </w:r>
          </w:p>
        </w:tc>
        <w:tc>
          <w:tcPr>
            <w:tcW w:w="288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A workplace wellness account will convert from walk-in to recurring if the ordering process is simpler than their current behavior.</w:t>
            </w:r>
          </w:p>
        </w:tc>
        <w:tc>
          <w:tcPr>
            <w:tcW w:w="18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One standing order confirmed.</w:t>
            </w:r>
          </w:p>
        </w:tc>
        <w:tc>
          <w:tcPr>
            <w:tcW w:w="12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EXPLORING</w:t>
            </w:r>
          </w:p>
        </w:tc>
        <w:tc>
          <w:tcPr>
            <w:tcW w:w="108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w:t>
            </w:r>
          </w:p>
        </w:tc>
      </w:tr>
      <w:tr>
        <w:tc>
          <w:tcPr>
            <w:tcW w:w="24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Salon proximity partnership</w:t>
            </w:r>
          </w:p>
        </w:tc>
        <w:tc>
          <w:tcPr>
            <w:tcW w:w="288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Customers from the salon across the street convert at a higher rate than random walk-ins because the context primes them for a stop.</w:t>
            </w:r>
          </w:p>
        </w:tc>
        <w:tc>
          <w:tcPr>
            <w:tcW w:w="18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Track source of 20 new customers over 2 weeks.</w:t>
            </w:r>
          </w:p>
        </w:tc>
        <w:tc>
          <w:tcPr>
            <w:tcW w:w="12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PARKING LOT</w:t>
            </w:r>
          </w:p>
        </w:tc>
        <w:tc>
          <w:tcPr>
            <w:tcW w:w="108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w:t>
            </w:r>
          </w:p>
        </w:tc>
      </w:tr>
      <w:tr>
        <w:tc>
          <w:tcPr>
            <w:tcW w:w="24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NFC sticker adoption</w:t>
            </w:r>
          </w:p>
        </w:tc>
        <w:tc>
          <w:tcPr>
            <w:tcW w:w="288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Morning regulars will tap the NFC sticker at the counter without verbal instruction if it’s visible and labeled clearly.</w:t>
            </w:r>
          </w:p>
        </w:tc>
        <w:tc>
          <w:tcPr>
            <w:tcW w:w="18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3 unprompted taps in the first week.</w:t>
            </w:r>
          </w:p>
        </w:tc>
        <w:tc>
          <w:tcPr>
            <w:tcW w:w="12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TO TEST</w:t>
            </w:r>
          </w:p>
        </w:tc>
        <w:tc>
          <w:tcPr>
            <w:tcW w:w="108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w:t>
            </w:r>
          </w:p>
        </w:tc>
      </w:tr>
      <w:tr>
        <w:tc>
          <w:tcPr>
            <w:tcW w:w="24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Real photo effect on first order</w:t>
            </w:r>
          </w:p>
        </w:tc>
        <w:tc>
          <w:tcPr>
            <w:tcW w:w="288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Customers who see real food photos place first orders more confidently and with higher average ticket.</w:t>
            </w:r>
          </w:p>
        </w:tc>
        <w:tc>
          <w:tcPr>
            <w:tcW w:w="18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Compare avg first-order value before and after photos are live.</w:t>
            </w:r>
          </w:p>
        </w:tc>
        <w:tc>
          <w:tcPr>
            <w:tcW w:w="12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TO TEST</w:t>
            </w:r>
          </w:p>
        </w:tc>
        <w:tc>
          <w:tcPr>
            <w:tcW w:w="108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w:t>
            </w:r>
          </w:p>
        </w:tc>
      </w:tr>
      <w:tr>
        <w:tc>
          <w:tcPr>
            <w:tcW w:w="24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Event organizer email response rate</w:t>
            </w:r>
          </w:p>
        </w:tc>
        <w:tc>
          <w:tcPr>
            <w:tcW w:w="288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Event organizers respond faster to a direct email with pricing than to an Instagram DM or form submission.</w:t>
            </w:r>
          </w:p>
        </w:tc>
        <w:tc>
          <w:tcPr>
            <w:tcW w:w="18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Compare response time across 5 inquiries by channel.</w:t>
            </w:r>
          </w:p>
        </w:tc>
        <w:tc>
          <w:tcPr>
            <w:tcW w:w="12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EXPLORING</w:t>
            </w:r>
          </w:p>
        </w:tc>
        <w:tc>
          <w:tcPr>
            <w:tcW w:w="108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w:t>
            </w:r>
          </w:p>
        </w:tc>
      </w:tr>
      <w:tr>
        <w:tc>
          <w:tcPr>
            <w:tcW w:w="24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Tower resident delivery window (8–9AM)</w:t>
            </w:r>
          </w:p>
        </w:tc>
        <w:tc>
          <w:tcPr>
            <w:tcW w:w="288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5 or more residents in the same building would pay a small delivery premium for guaranteed 8–9AM delivery to their door.</w:t>
            </w:r>
          </w:p>
        </w:tc>
        <w:tc>
          <w:tcPr>
            <w:tcW w:w="18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5 residents express interest unprompted.</w:t>
            </w:r>
          </w:p>
        </w:tc>
        <w:tc>
          <w:tcPr>
            <w:tcW w:w="12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PARKING LOT</w:t>
            </w:r>
          </w:p>
        </w:tc>
        <w:tc>
          <w:tcPr>
            <w:tcW w:w="108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w:t>
            </w:r>
          </w:p>
        </w:tc>
      </w:tr>
      <w:tr>
        <w:tc>
          <w:tcPr>
            <w:tcW w:w="24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[Add experiment]</w:t>
            </w:r>
          </w:p>
        </w:tc>
        <w:tc>
          <w:tcPr>
            <w:tcW w:w="288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
            </w:r>
          </w:p>
        </w:tc>
        <w:tc>
          <w:tcPr>
            <w:tcW w:w="18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
            </w:r>
          </w:p>
        </w:tc>
        <w:tc>
          <w:tcPr>
            <w:tcW w:w="12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QUEUED</w:t>
            </w:r>
          </w:p>
        </w:tc>
        <w:tc>
          <w:tcPr>
            <w:tcW w:w="108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w:t>
            </w:r>
          </w:p>
        </w:tc>
      </w:tr>
    </w:tbl>
    <w:p>
      <w:pPr>
        <w:spacing w:after="0" w:before="240"/>
      </w:pPr>
    </w:p>
    <w:p>
      <w:pPr>
        <w:pBdr>
          <w:top w:val="single" w:sz="4" w:color="C8852A" w:space="6"/>
          <w:bottom w:val="single" w:sz="4" w:color="C8852A" w:space="6"/>
          <w:left w:val="single" w:sz="12" w:color="C8852A" w:space="8"/>
        </w:pBdr>
        <w:shd w:fill="F5F0EB" w:val="clear"/>
        <w:spacing w:after="200" w:before="160"/>
        <w:ind w:left="360" w:right="360"/>
      </w:pPr>
      <w:r>
        <w:rPr>
          <w:rFonts w:ascii="Georgia" w:cs="Georgia" w:eastAsia="Georgia" w:hAnsi="Georgia"/>
          <w:b/>
          <w:bCs/>
          <w:color w:val="C8852A"/>
          <w:sz w:val="20"/>
          <w:szCs w:val="20"/>
        </w:rPr>
        <w:t xml:space="preserve">STATUS KEY  </w:t>
      </w:r>
      <w:r>
        <w:rPr>
          <w:rFonts w:ascii="Georgia" w:cs="Georgia" w:eastAsia="Georgia" w:hAnsi="Georgia"/>
          <w:color w:val="2C1A0E"/>
          <w:sz w:val="22"/>
          <w:szCs w:val="22"/>
        </w:rPr>
        <w:t xml:space="preserve">TESTING = actively running · EXPLORING = gathering signal · TO TEST = next up · PARKING LOT = interesting but not now · CONFIRMED = hypothesis proven · REJECTED = hypothesis failed (keep the row and the reason)</w:t>
      </w:r>
    </w:p>
    <w:p>
      <w:pPr>
        <w:spacing w:after="0" w:before="240"/>
      </w:pPr>
    </w:p>
    <w:p>
      <w:pPr>
        <w:pStyle w:val="Heading2"/>
        <w:spacing w:after="120" w:before="320"/>
      </w:pPr>
      <w:r>
        <w:rPr>
          <w:rFonts w:ascii="Georgia" w:cs="Georgia" w:eastAsia="Georgia" w:hAnsi="Georgia"/>
          <w:color w:val="2C1A0E"/>
          <w:sz w:val="24"/>
          <w:szCs w:val="24"/>
        </w:rPr>
        <w:t xml:space="preserve">How business experiments relate to software</w:t>
      </w:r>
    </w:p>
    <w:p>
      <w:pPr>
        <w:spacing w:after="160"/>
      </w:pPr>
      <w:r>
        <w:rPr>
          <w:rFonts w:ascii="Georgia" w:cs="Georgia" w:eastAsia="Georgia" w:hAnsi="Georgia"/>
          <w:color w:val="2C1A0E"/>
          <w:sz w:val="24"/>
          <w:szCs w:val="24"/>
        </w:rPr>
        <w:t xml:space="preserve">A business experiment that gets confirmed becomes a candidate for systematization via the app. A business experiment that fails tells you not to build the feature. Run the experiment with a conversation before building the system.</w:t>
      </w:r>
    </w:p>
    <w:p>
      <w:pPr>
        <w:spacing w:after="0" w:before="80"/>
      </w:pPr>
    </w:p>
    <w:p>
      <w:pPr>
        <w:spacing w:after="160"/>
      </w:pPr>
      <w:r>
        <w:rPr>
          <w:rFonts w:ascii="Georgia" w:cs="Georgia" w:eastAsia="Georgia" w:hAnsi="Georgia"/>
          <w:color w:val="2C1A0E"/>
          <w:sz w:val="24"/>
          <w:szCs w:val="24"/>
        </w:rPr>
        <w:t xml:space="preserve">The sequence: Experiment → Evidence → Standing manual workflow → Systematize via app. Never skip directly from Experiment to Build.</w:t>
      </w:r>
    </w:p>
    <w:p>
      <w:r>
        <w:br w:type="page"/>
      </w:r>
    </w:p>
    <w:p>
      <w:pPr>
        <w:spacing w:after="40"/>
      </w:pPr>
      <w:r>
        <w:rPr>
          <w:rFonts w:ascii="Georgia" w:cs="Georgia" w:eastAsia="Georgia" w:hAnsi="Georgia"/>
          <w:b/>
          <w:bCs/>
          <w:color w:val="8C7B6E"/>
          <w:sz w:val="18"/>
          <w:szCs w:val="18"/>
        </w:rPr>
        <w:t xml:space="preserve">SECTION 16</w:t>
      </w:r>
    </w:p>
    <w:p>
      <w:pPr>
        <w:pStyle w:val="Heading1"/>
        <w:spacing w:after="160" w:before="480"/>
      </w:pPr>
      <w:r>
        <w:rPr>
          <w:rFonts w:ascii="Georgia" w:cs="Georgia" w:eastAsia="Georgia" w:hAnsi="Georgia"/>
          <w:color w:val="2C1A0E"/>
          <w:sz w:val="24"/>
          <w:szCs w:val="24"/>
        </w:rPr>
        <w:t xml:space="preserve">What We Learned</w:t>
      </w:r>
    </w:p>
    <w:p>
      <w:pPr>
        <w:spacing w:after="160"/>
      </w:pPr>
      <w:r>
        <w:rPr>
          <w:rFonts w:ascii="Georgia" w:cs="Georgia" w:eastAsia="Georgia" w:hAnsi="Georgia"/>
          <w:i/>
          <w:iCs/>
          <w:color w:val="2C1A0E"/>
          <w:sz w:val="24"/>
          <w:szCs w:val="24"/>
        </w:rPr>
        <w:t xml:space="preserve">Not assumptions. Not roadmap. Not ideas. Learned. One entry per month. This section compounds.</w:t>
      </w:r>
    </w:p>
    <w:p>
      <w:pPr>
        <w:pBdr>
          <w:bottom w:val="single" w:color="DDD5CC" w:sz="4" w:space="1"/>
        </w:pBdr>
        <w:spacing w:after="240"/>
      </w:pPr>
    </w:p>
    <w:p>
      <w:pPr>
        <w:spacing w:after="160"/>
      </w:pPr>
      <w:r>
        <w:rPr>
          <w:rFonts w:ascii="Georgia" w:cs="Georgia" w:eastAsia="Georgia" w:hAnsi="Georgia"/>
          <w:color w:val="2C1A0E"/>
          <w:sz w:val="24"/>
          <w:szCs w:val="24"/>
        </w:rPr>
        <w:t xml:space="preserve">Most businesses forget what they learned. This section exists to prevent that. Each month gets a brief entry: what happened, what it revealed, what changed as a result.</w:t>
      </w:r>
    </w:p>
    <w:p>
      <w:pPr>
        <w:spacing w:after="0" w:before="160"/>
      </w:pPr>
    </w:p>
    <w:p>
      <w:pPr>
        <w:spacing w:after="160"/>
      </w:pPr>
      <w:r>
        <w:rPr>
          <w:rFonts w:ascii="Georgia" w:cs="Georgia" w:eastAsia="Georgia" w:hAnsi="Georgia"/>
          <w:color w:val="2C1A0E"/>
          <w:sz w:val="24"/>
          <w:szCs w:val="24"/>
        </w:rPr>
        <w:t xml:space="preserve">The format is deliberate: observations only, no editorializing. What did you see? Not what do you think about what you saw. Write it while the memory is fresh.</w:t>
      </w:r>
    </w:p>
    <w:p>
      <w:pPr>
        <w:spacing w:after="0" w:before="240"/>
      </w:pPr>
    </w:p>
    <w:p>
      <w:pPr>
        <w:pBdr>
          <w:top w:val="single" w:sz="4" w:color="C8852A" w:space="6"/>
          <w:bottom w:val="single" w:sz="4" w:color="C8852A" w:space="6"/>
          <w:left w:val="single" w:sz="12" w:color="C8852A" w:space="8"/>
        </w:pBdr>
        <w:shd w:fill="F5F0EB" w:val="clear"/>
        <w:spacing w:after="200" w:before="160"/>
        <w:ind w:left="360" w:right="360"/>
      </w:pPr>
      <w:r>
        <w:rPr>
          <w:rFonts w:ascii="Georgia" w:cs="Georgia" w:eastAsia="Georgia" w:hAnsi="Georgia"/>
          <w:b/>
          <w:bCs/>
          <w:color w:val="C8852A"/>
          <w:sz w:val="20"/>
          <w:szCs w:val="20"/>
        </w:rPr>
        <w:t xml:space="preserve">FORMAT RULE  </w:t>
      </w:r>
      <w:r>
        <w:rPr>
          <w:rFonts w:ascii="Georgia" w:cs="Georgia" w:eastAsia="Georgia" w:hAnsi="Georgia"/>
          <w:color w:val="2C1A0E"/>
          <w:sz w:val="22"/>
          <w:szCs w:val="22"/>
        </w:rPr>
        <w:t xml:space="preserve">Each entry: 3–7 observations. Observable behavior only. No projections, no interpretations. Save those for the Assumptions Log (Section 4) and the Experiments Ledger (Section 15).</w:t>
      </w:r>
    </w:p>
    <w:p>
      <w:pPr>
        <w:spacing w:after="0" w:before="240"/>
      </w:pPr>
    </w:p>
    <w:p>
      <w:pPr>
        <w:pStyle w:val="Heading2"/>
        <w:spacing w:after="120" w:before="320"/>
      </w:pPr>
      <w:r>
        <w:rPr>
          <w:rFonts w:ascii="Georgia" w:cs="Georgia" w:eastAsia="Georgia" w:hAnsi="Georgia"/>
          <w:color w:val="2C1A0E"/>
          <w:sz w:val="24"/>
          <w:szCs w:val="24"/>
        </w:rPr>
        <w:t xml:space="preserve">May 2026 — Pre-launch</w:t>
      </w:r>
    </w:p>
    <w:tbl>
      <w:tblPr>
        <w:tblW w:w="9360" w:type="dxa"/>
        <w:tblLayout w:type="fixed"/>
      </w:tblPr>
      <w:tblGrid>
        <w:gridCol w:w="3600"/>
        <w:gridCol w:w="5760"/>
      </w:tblGrid>
      <w:tr>
        <w:tc>
          <w:tcPr>
            <w:tcW w:w="3600" w:type="dxa"/>
            <w:tcBorders>
              <w:top w:val="single" w:sz="1" w:color="DDD5CC"/>
              <w:start w:val="single" w:sz="1" w:color="DDD5CC"/>
              <w:bottom w:val="single" w:sz="1" w:color="DDD5CC"/>
              <w:end w:val="single" w:sz="1" w:color="DDD5CC"/>
            </w:tcBorders>
            <w:shd w:fill="EDE8E2" w:val="clear"/>
            <w:tcMar>
              <w:top w:type="dxa" w:w="100"/>
              <w:left w:type="dxa" w:w="160"/>
              <w:bottom w:type="dxa" w:w="100"/>
              <w:right w:type="dxa" w:w="160"/>
            </w:tcMar>
          </w:tcPr>
          <w:p>
            <w:pPr>
              <w:spacing w:after="0"/>
            </w:pPr>
            <w:r>
              <w:rPr>
                <w:rFonts w:ascii="Georgia" w:cs="Georgia" w:eastAsia="Georgia" w:hAnsi="Georgia"/>
                <w:b/>
                <w:bCs/>
                <w:color w:val="2C1A0E"/>
                <w:sz w:val="22"/>
                <w:szCs w:val="22"/>
              </w:rPr>
              <w:t xml:space="preserve">Observation</w:t>
            </w:r>
          </w:p>
        </w:tc>
        <w:tc>
          <w:tcPr>
            <w:tcW w:w="5760" w:type="dxa"/>
            <w:tcBorders>
              <w:top w:val="single" w:sz="1" w:color="DDD5CC"/>
              <w:start w:val="single" w:sz="1" w:color="DDD5CC"/>
              <w:bottom w:val="single" w:sz="1" w:color="DDD5CC"/>
              <w:end w:val="single" w:sz="1" w:color="DDD5CC"/>
            </w:tcBorders>
            <w:shd w:fill="EDE8E2" w:val="clear"/>
            <w:tcMar>
              <w:top w:type="dxa" w:w="100"/>
              <w:left w:type="dxa" w:w="160"/>
              <w:bottom w:type="dxa" w:w="100"/>
              <w:right w:type="dxa" w:w="160"/>
            </w:tcMar>
          </w:tcPr>
          <w:p>
            <w:pPr>
              <w:spacing w:after="0"/>
            </w:pPr>
            <w:r>
              <w:rPr>
                <w:rFonts w:ascii="Georgia" w:cs="Georgia" w:eastAsia="Georgia" w:hAnsi="Georgia"/>
                <w:b/>
                <w:bCs/>
                <w:color w:val="2C1A0E"/>
                <w:sz w:val="22"/>
                <w:szCs w:val="22"/>
              </w:rPr>
              <w:t xml:space="preserve">What it revealed</w:t>
            </w:r>
          </w:p>
        </w:tc>
      </w:tr>
      <w:tr>
        <w:tc>
          <w:tcPr>
            <w:tcW w:w="36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App built in one day, 0 errors, 36 files, 3,042+ lines.</w:t>
            </w:r>
          </w:p>
        </w:tc>
        <w:tc>
          <w:tcPr>
            <w:tcW w:w="576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The doctrine was clear enough to build against without constant back-and-forth. That clarity is rare.</w:t>
            </w:r>
          </w:p>
        </w:tc>
      </w:tr>
      <w:tr>
        <w:tc>
          <w:tcPr>
            <w:tcW w:w="36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Jimmy’s invoice #10045 was 21 days overdue when the app was being built.</w:t>
            </w:r>
          </w:p>
        </w:tc>
        <w:tc>
          <w:tcPr>
            <w:tcW w:w="576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The revenue already exists. The friction is in the process, not the relationship.</w:t>
            </w:r>
          </w:p>
        </w:tc>
      </w:tr>
      <w:tr>
        <w:tc>
          <w:tcPr>
            <w:tcW w:w="36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Kimberly’s event inquiry required multiple messages to establish basic pricing.</w:t>
            </w:r>
          </w:p>
        </w:tc>
        <w:tc>
          <w:tcPr>
            <w:tcW w:w="576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Standardizing the first response ($200/hr, 25% deposit) eliminates most of the friction before a conversation starts.</w:t>
            </w:r>
          </w:p>
        </w:tc>
      </w:tr>
      <w:tr>
        <w:tc>
          <w:tcPr>
            <w:tcW w:w="36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The admin layer built itself to 8 modules before the question was asked: will Brice use this?</w:t>
            </w:r>
          </w:p>
        </w:tc>
        <w:tc>
          <w:tcPr>
            <w:tcW w:w="576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The risk isn’t capability. It’s discipline under operating pressure.</w:t>
            </w:r>
          </w:p>
        </w:tc>
      </w:tr>
      <w:tr>
        <w:tc>
          <w:tcPr>
            <w:tcW w:w="36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No regulars have used the app yet.</w:t>
            </w:r>
          </w:p>
        </w:tc>
        <w:tc>
          <w:tcPr>
            <w:tcW w:w="576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All revenue projections are hypotheses. Section 4 is the most important section.</w:t>
            </w:r>
          </w:p>
        </w:tc>
      </w:tr>
    </w:tbl>
    <w:p>
      <w:pPr>
        <w:spacing w:after="0" w:before="240"/>
      </w:pPr>
    </w:p>
    <w:p>
      <w:pPr>
        <w:pStyle w:val="Heading2"/>
        <w:spacing w:after="120" w:before="320"/>
      </w:pPr>
      <w:r>
        <w:rPr>
          <w:rFonts w:ascii="Georgia" w:cs="Georgia" w:eastAsia="Georgia" w:hAnsi="Georgia"/>
          <w:color w:val="2C1A0E"/>
          <w:sz w:val="24"/>
          <w:szCs w:val="24"/>
        </w:rPr>
        <w:t xml:space="preserve">June 2026</w:t>
      </w:r>
    </w:p>
    <w:tbl>
      <w:tblPr>
        <w:tblW w:w="9360" w:type="dxa"/>
        <w:tblLayout w:type="fixed"/>
      </w:tblPr>
      <w:tblGrid>
        <w:gridCol w:w="3600"/>
        <w:gridCol w:w="5760"/>
      </w:tblGrid>
      <w:tr>
        <w:tc>
          <w:tcPr>
            <w:tcW w:w="3600" w:type="dxa"/>
            <w:tcBorders>
              <w:top w:val="single" w:sz="1" w:color="DDD5CC"/>
              <w:start w:val="single" w:sz="1" w:color="DDD5CC"/>
              <w:bottom w:val="single" w:sz="1" w:color="DDD5CC"/>
              <w:end w:val="single" w:sz="1" w:color="DDD5CC"/>
            </w:tcBorders>
            <w:shd w:fill="EDE8E2" w:val="clear"/>
            <w:tcMar>
              <w:top w:type="dxa" w:w="100"/>
              <w:left w:type="dxa" w:w="160"/>
              <w:bottom w:type="dxa" w:w="100"/>
              <w:right w:type="dxa" w:w="160"/>
            </w:tcMar>
          </w:tcPr>
          <w:p>
            <w:pPr>
              <w:spacing w:after="0"/>
            </w:pPr>
            <w:r>
              <w:rPr>
                <w:rFonts w:ascii="Georgia" w:cs="Georgia" w:eastAsia="Georgia" w:hAnsi="Georgia"/>
                <w:b/>
                <w:bCs/>
                <w:color w:val="2C1A0E"/>
                <w:sz w:val="22"/>
                <w:szCs w:val="22"/>
              </w:rPr>
              <w:t xml:space="preserve">Observation</w:t>
            </w:r>
          </w:p>
        </w:tc>
        <w:tc>
          <w:tcPr>
            <w:tcW w:w="5760" w:type="dxa"/>
            <w:tcBorders>
              <w:top w:val="single" w:sz="1" w:color="DDD5CC"/>
              <w:start w:val="single" w:sz="1" w:color="DDD5CC"/>
              <w:bottom w:val="single" w:sz="1" w:color="DDD5CC"/>
              <w:end w:val="single" w:sz="1" w:color="DDD5CC"/>
            </w:tcBorders>
            <w:shd w:fill="EDE8E2" w:val="clear"/>
            <w:tcMar>
              <w:top w:type="dxa" w:w="100"/>
              <w:left w:type="dxa" w:w="160"/>
              <w:bottom w:type="dxa" w:w="100"/>
              <w:right w:type="dxa" w:w="160"/>
            </w:tcMar>
          </w:tcPr>
          <w:p>
            <w:pPr>
              <w:spacing w:after="0"/>
            </w:pPr>
            <w:r>
              <w:rPr>
                <w:rFonts w:ascii="Georgia" w:cs="Georgia" w:eastAsia="Georgia" w:hAnsi="Georgia"/>
                <w:b/>
                <w:bCs/>
                <w:color w:val="2C1A0E"/>
                <w:sz w:val="22"/>
                <w:szCs w:val="22"/>
              </w:rPr>
              <w:t xml:space="preserve">What it revealed</w:t>
            </w:r>
          </w:p>
        </w:tc>
      </w:tr>
      <w:tr>
        <w:tc>
          <w:tcPr>
            <w:tcW w:w="36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[Update after Sunday]</w:t>
            </w:r>
          </w:p>
        </w:tc>
        <w:tc>
          <w:tcPr>
            <w:tcW w:w="576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
            </w:r>
          </w:p>
        </w:tc>
      </w:tr>
      <w:tr>
        <w:tc>
          <w:tcPr>
            <w:tcW w:w="36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[NFC sticker results]</w:t>
            </w:r>
          </w:p>
        </w:tc>
        <w:tc>
          <w:tcPr>
            <w:tcW w:w="576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
            </w:r>
          </w:p>
        </w:tc>
      </w:tr>
      <w:tr>
        <w:tc>
          <w:tcPr>
            <w:tcW w:w="36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[Jimmy’s response to app]</w:t>
            </w:r>
          </w:p>
        </w:tc>
        <w:tc>
          <w:tcPr>
            <w:tcW w:w="576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
            </w:r>
          </w:p>
        </w:tc>
      </w:tr>
      <w:tr>
        <w:tc>
          <w:tcPr>
            <w:tcW w:w="36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[Office outreach results]</w:t>
            </w:r>
          </w:p>
        </w:tc>
        <w:tc>
          <w:tcPr>
            <w:tcW w:w="576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
            </w:r>
          </w:p>
        </w:tc>
      </w:tr>
      <w:tr>
        <w:tc>
          <w:tcPr>
            <w:tcW w:w="36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[Anything that surprised you]</w:t>
            </w:r>
          </w:p>
        </w:tc>
        <w:tc>
          <w:tcPr>
            <w:tcW w:w="576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
            </w:r>
          </w:p>
        </w:tc>
      </w:tr>
    </w:tbl>
    <w:p>
      <w:pPr>
        <w:spacing w:after="0" w:before="240"/>
      </w:pPr>
    </w:p>
    <w:p>
      <w:pPr>
        <w:pStyle w:val="Heading2"/>
        <w:spacing w:after="120" w:before="320"/>
      </w:pPr>
      <w:r>
        <w:rPr>
          <w:rFonts w:ascii="Georgia" w:cs="Georgia" w:eastAsia="Georgia" w:hAnsi="Georgia"/>
          <w:color w:val="2C1A0E"/>
          <w:sz w:val="24"/>
          <w:szCs w:val="24"/>
        </w:rPr>
        <w:t xml:space="preserve">Future months — template</w:t>
      </w:r>
    </w:p>
    <w:p>
      <w:pPr>
        <w:spacing w:after="160"/>
      </w:pPr>
      <w:r>
        <w:rPr>
          <w:rFonts w:ascii="Georgia" w:cs="Georgia" w:eastAsia="Georgia" w:hAnsi="Georgia"/>
          <w:color w:val="2C1A0E"/>
          <w:sz w:val="24"/>
          <w:szCs w:val="24"/>
        </w:rPr>
        <w:t xml:space="preserve">Copy this format for each month. Fill it in within the first week of the following month while observations are fresh.</w:t>
      </w:r>
    </w:p>
    <w:p>
      <w:pPr>
        <w:spacing w:after="0" w:before="80"/>
      </w:pPr>
    </w:p>
    <w:tbl>
      <w:tblPr>
        <w:tblW w:w="9360" w:type="dxa"/>
        <w:tblLayout w:type="fixed"/>
      </w:tblPr>
      <w:tblGrid>
        <w:gridCol w:w="3600"/>
        <w:gridCol w:w="5760"/>
      </w:tblGrid>
      <w:tr>
        <w:tc>
          <w:tcPr>
            <w:tcW w:w="3600" w:type="dxa"/>
            <w:tcBorders>
              <w:top w:val="single" w:sz="1" w:color="DDD5CC"/>
              <w:start w:val="single" w:sz="1" w:color="DDD5CC"/>
              <w:bottom w:val="single" w:sz="1" w:color="DDD5CC"/>
              <w:end w:val="single" w:sz="1" w:color="DDD5CC"/>
            </w:tcBorders>
            <w:shd w:fill="EDE8E2" w:val="clear"/>
            <w:tcMar>
              <w:top w:type="dxa" w:w="100"/>
              <w:left w:type="dxa" w:w="160"/>
              <w:bottom w:type="dxa" w:w="100"/>
              <w:right w:type="dxa" w:w="160"/>
            </w:tcMar>
          </w:tcPr>
          <w:p>
            <w:pPr>
              <w:spacing w:after="0"/>
            </w:pPr>
            <w:r>
              <w:rPr>
                <w:rFonts w:ascii="Georgia" w:cs="Georgia" w:eastAsia="Georgia" w:hAnsi="Georgia"/>
                <w:b/>
                <w:bCs/>
                <w:color w:val="2C1A0E"/>
                <w:sz w:val="22"/>
                <w:szCs w:val="22"/>
              </w:rPr>
              <w:t xml:space="preserve">Observation</w:t>
            </w:r>
          </w:p>
        </w:tc>
        <w:tc>
          <w:tcPr>
            <w:tcW w:w="5760" w:type="dxa"/>
            <w:tcBorders>
              <w:top w:val="single" w:sz="1" w:color="DDD5CC"/>
              <w:start w:val="single" w:sz="1" w:color="DDD5CC"/>
              <w:bottom w:val="single" w:sz="1" w:color="DDD5CC"/>
              <w:end w:val="single" w:sz="1" w:color="DDD5CC"/>
            </w:tcBorders>
            <w:shd w:fill="EDE8E2" w:val="clear"/>
            <w:tcMar>
              <w:top w:type="dxa" w:w="100"/>
              <w:left w:type="dxa" w:w="160"/>
              <w:bottom w:type="dxa" w:w="100"/>
              <w:right w:type="dxa" w:w="160"/>
            </w:tcMar>
          </w:tcPr>
          <w:p>
            <w:pPr>
              <w:spacing w:after="0"/>
            </w:pPr>
            <w:r>
              <w:rPr>
                <w:rFonts w:ascii="Georgia" w:cs="Georgia" w:eastAsia="Georgia" w:hAnsi="Georgia"/>
                <w:b/>
                <w:bCs/>
                <w:color w:val="2C1A0E"/>
                <w:sz w:val="22"/>
                <w:szCs w:val="22"/>
              </w:rPr>
              <w:t xml:space="preserve">What it revealed</w:t>
            </w:r>
          </w:p>
        </w:tc>
      </w:tr>
      <w:tr>
        <w:tc>
          <w:tcPr>
            <w:tcW w:w="3600" w:type="dxa"/>
            <w:tcBorders>
              <w:top w:val="single" w:sz="1" w:color="DDD5CC"/>
              <w:start w:val="single" w:sz="1" w:color="DDD5CC"/>
              <w:bottom w:val="single" w:sz="1" w:color="DDD5CC"/>
              <w:end w:val="single" w:sz="1" w:color="DDD5CC"/>
            </w:tcBorders>
            <w:shd w:fill="FAF8F5"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What behavior did you observe?</w:t>
            </w:r>
          </w:p>
        </w:tc>
        <w:tc>
          <w:tcPr>
            <w:tcW w:w="5760" w:type="dxa"/>
            <w:tcBorders>
              <w:top w:val="single" w:sz="1" w:color="DDD5CC"/>
              <w:start w:val="single" w:sz="1" w:color="DDD5CC"/>
              <w:bottom w:val="single" w:sz="1" w:color="DDD5CC"/>
              <w:end w:val="single" w:sz="1" w:color="DDD5CC"/>
            </w:tcBorders>
            <w:shd w:fill="FAF8F5"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What does it tell you about the business or the customer?</w:t>
            </w:r>
          </w:p>
        </w:tc>
      </w:tr>
      <w:tr>
        <w:tc>
          <w:tcPr>
            <w:tcW w:w="36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
            </w:r>
          </w:p>
        </w:tc>
        <w:tc>
          <w:tcPr>
            <w:tcW w:w="576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
            </w:r>
          </w:p>
        </w:tc>
      </w:tr>
      <w:tr>
        <w:tc>
          <w:tcPr>
            <w:tcW w:w="36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
            </w:r>
          </w:p>
        </w:tc>
        <w:tc>
          <w:tcPr>
            <w:tcW w:w="576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
            </w:r>
          </w:p>
        </w:tc>
      </w:tr>
      <w:tr>
        <w:tc>
          <w:tcPr>
            <w:tcW w:w="360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
            </w:r>
          </w:p>
        </w:tc>
        <w:tc>
          <w:tcPr>
            <w:tcW w:w="5760" w:type="dxa"/>
            <w:tcBorders>
              <w:top w:val="single" w:sz="1" w:color="DDD5CC"/>
              <w:start w:val="single" w:sz="1" w:color="DDD5CC"/>
              <w:bottom w:val="single" w:sz="1" w:color="DDD5CC"/>
              <w:end w:val="single" w:sz="1" w:color="DDD5CC"/>
            </w:tcBorders>
            <w:shd w:fill="FFFFFF" w:val="clear"/>
            <w:tcMar>
              <w:top w:type="dxa" w:w="100"/>
              <w:left w:type="dxa" w:w="160"/>
              <w:bottom w:type="dxa" w:w="100"/>
              <w:right w:type="dxa" w:w="160"/>
            </w:tcMar>
          </w:tcPr>
          <w:p>
            <w:pPr>
              <w:spacing w:after="0"/>
            </w:pPr>
            <w:r>
              <w:rPr>
                <w:rFonts w:ascii="Georgia" w:cs="Georgia" w:eastAsia="Georgia" w:hAnsi="Georgia"/>
                <w:color w:val="2C1A0E"/>
                <w:sz w:val="22"/>
                <w:szCs w:val="22"/>
              </w:rPr>
              <w:t xml:space="preserve"/>
            </w:r>
          </w:p>
        </w:tc>
      </w:tr>
    </w:tbl>
    <w:p>
      <w:pPr>
        <w:spacing w:after="0" w:before="240"/>
      </w:pPr>
    </w:p>
    <w:p>
      <w:pPr>
        <w:pBdr>
          <w:left w:val="single" w:sz="8" w:color="C8852A" w:space="12"/>
        </w:pBdr>
        <w:spacing w:after="160"/>
        <w:ind w:left="720"/>
      </w:pPr>
      <w:r>
        <w:rPr>
          <w:rFonts w:ascii="Georgia" w:cs="Georgia" w:eastAsia="Georgia" w:hAnsi="Georgia"/>
          <w:i/>
          <w:iCs/>
          <w:color w:val="2C1A0E"/>
          <w:sz w:val="24"/>
          <w:szCs w:val="24"/>
        </w:rPr>
        <w:t xml:space="preserve">After one year of entries, this section will tell you more about Hideout than any market research could. It is the record of what actually happened, not what you expected to happen.</w:t>
      </w:r>
    </w:p>
    <w:p>
      <w:pPr>
        <w:spacing w:after="0" w:before="240"/>
      </w:pPr>
    </w:p>
    <w:p>
      <w:pPr>
        <w:spacing w:after="120" w:before="320"/>
        <w:jc w:val="center"/>
      </w:pPr>
      <w:r>
        <w:rPr>
          <w:rFonts w:ascii="Georgia" w:cs="Georgia" w:eastAsia="Georgia" w:hAnsi="Georgia"/>
          <w:i/>
          <w:iCs/>
          <w:color w:val="8C7B6E"/>
          <w:sz w:val="22"/>
          <w:szCs w:val="22"/>
        </w:rPr>
        <w:t xml:space="preserve">Design the conditions. Protect the standard. Remove the friction. Trust the people.</w:t>
      </w:r>
    </w:p>
    <w:p>
      <w:pPr>
        <w:spacing w:after="80"/>
        <w:jc w:val="center"/>
      </w:pPr>
      <w:r>
        <w:rPr>
          <w:rFonts w:ascii="Georgia" w:cs="Georgia" w:eastAsia="Georgia" w:hAnsi="Georgia"/>
          <w:b/>
          <w:bCs/>
          <w:color w:val="C8852A"/>
          <w:sz w:val="20"/>
          <w:szCs w:val="20"/>
        </w:rPr>
        <w:t xml:space="preserve">HIDEOUT MIAMI  ·  THE VILLAGE  ·  THE ROOM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color w:val="2C1A0E"/>
        <w:sz w:val="24"/>
        <w:szCs w:val="24"/>
      </w:rPr>
    </w:lvl>
  </w:abstractNum>
  <w:abstractNum w:abstractNumId="3" w15:restartNumberingAfterBreak="0">
    <w:multiLevelType w:val="hybridMultilevel"/>
    <w:lvl w:ilvl="0" w15:tentative="1">
      <w:start w:val="1"/>
      <w:numFmt w:val="bullet"/>
      <w:lvlText w:val="□"/>
      <w:lvlJc w:val="left"/>
      <w:pPr>
        <w:ind w:left="720" w:hanging="360"/>
      </w:pPr>
      <w:rPr>
        <w:rFonts w:ascii="Georgia" w:cs="Georgia" w:eastAsia="Georgia" w:hAnsi="Georgia"/>
        <w:color w:val="2C1A0E"/>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1A0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2C1A0E"/>
      <w:sz w:val="40"/>
      <w:szCs w:val="40"/>
    </w:rPr>
  </w:style>
  <w:style w:type="paragraph" w:styleId="Heading2">
    <w:name w:val="Heading 2"/>
    <w:basedOn w:val="Normal"/>
    <w:next w:val="Normal"/>
    <w:qFormat/>
    <w:pPr>
      <w:spacing w:after="120" w:before="320"/>
      <w:outlineLvl w:val="1"/>
    </w:pPr>
    <w:rPr>
      <w:rFonts w:ascii="Georgia" w:cs="Georgia" w:eastAsia="Georgia" w:hAnsi="Georgia"/>
      <w:b/>
      <w:bCs/>
      <w:color w:val="C8852A"/>
      <w:sz w:val="26"/>
      <w:szCs w:val="26"/>
    </w:rPr>
  </w:style>
  <w:style w:type="paragraph" w:styleId="Heading3">
    <w:name w:val="Heading 3"/>
    <w:basedOn w:val="Normal"/>
    <w:next w:val="Normal"/>
    <w:qFormat/>
    <w:pPr>
      <w:spacing w:after="80" w:before="240"/>
      <w:outlineLvl w:val="2"/>
    </w:pPr>
    <w:rPr>
      <w:rFonts w:ascii="Georgia" w:cs="Georgia" w:eastAsia="Georgia" w:hAnsi="Georgia"/>
      <w:b/>
      <w:bCs/>
      <w:color w:val="2C1A0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2026-05-29T18:10:44.059Z</dcterms:created>
  <dcterms:modified xsi:type="dcterms:W3CDTF">2026-05-29T18:10:44.071Z</dcterms:modified>
</cp:coreProperties>
</file>

<file path=docProps/custom.xml><?xml version="1.0" encoding="utf-8"?>
<Properties xmlns="http://schemas.openxmlformats.org/officeDocument/2006/custom-properties" xmlns:vt="http://schemas.openxmlformats.org/officeDocument/2006/docPropsVTypes"/>
</file>